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BD96D" w14:textId="71AD6320" w:rsidR="0041203A" w:rsidRPr="00A3780E" w:rsidRDefault="0041203A" w:rsidP="0041203A">
      <w:pPr>
        <w:rPr>
          <w:rFonts w:ascii="Arial" w:hAnsi="Arial" w:cs="Arial"/>
          <w:sz w:val="21"/>
          <w:szCs w:val="21"/>
        </w:rPr>
      </w:pPr>
      <w:bookmarkStart w:id="0" w:name="_Hlk101443676"/>
    </w:p>
    <w:p w14:paraId="67CF32A7" w14:textId="77777777" w:rsidR="00EA2F94" w:rsidRPr="00A3780E" w:rsidRDefault="00EA2F94" w:rsidP="0041203A">
      <w:pPr>
        <w:rPr>
          <w:rFonts w:ascii="Arial" w:hAnsi="Arial" w:cs="Arial"/>
          <w:sz w:val="21"/>
          <w:szCs w:val="21"/>
        </w:rPr>
      </w:pPr>
    </w:p>
    <w:p w14:paraId="762EDEBB" w14:textId="77777777" w:rsidR="0041203A" w:rsidRPr="00A3780E" w:rsidRDefault="0041203A" w:rsidP="0041203A">
      <w:pPr>
        <w:rPr>
          <w:rFonts w:ascii="Arial" w:eastAsiaTheme="minorEastAsia" w:hAnsi="Arial" w:cs="Arial"/>
          <w:sz w:val="21"/>
          <w:szCs w:val="21"/>
        </w:rPr>
      </w:pPr>
    </w:p>
    <w:tbl>
      <w:tblPr>
        <w:tblStyle w:val="Grilledutableau"/>
        <w:tblW w:w="9634" w:type="dxa"/>
        <w:tblLook w:val="04A0" w:firstRow="1" w:lastRow="0" w:firstColumn="1" w:lastColumn="0" w:noHBand="0" w:noVBand="1"/>
      </w:tblPr>
      <w:tblGrid>
        <w:gridCol w:w="2004"/>
        <w:gridCol w:w="7630"/>
      </w:tblGrid>
      <w:tr w:rsidR="0041203A" w:rsidRPr="00A3780E" w14:paraId="02A8E5F7" w14:textId="77777777" w:rsidTr="00EA2F94">
        <w:trPr>
          <w:trHeight w:val="654"/>
        </w:trPr>
        <w:tc>
          <w:tcPr>
            <w:tcW w:w="200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F2396A1" w14:textId="16689F83" w:rsidR="0041203A" w:rsidRPr="00A3780E" w:rsidRDefault="005E06E1">
            <w:pPr>
              <w:jc w:val="center"/>
              <w:rPr>
                <w:rFonts w:ascii="Arial" w:hAnsi="Arial" w:cs="Arial"/>
                <w:b/>
                <w:color w:val="7F7F7F" w:themeColor="text1" w:themeTint="80"/>
                <w:sz w:val="36"/>
                <w:szCs w:val="36"/>
              </w:rPr>
            </w:pPr>
            <w:r w:rsidRPr="00A3780E">
              <w:rPr>
                <w:rFonts w:ascii="Arial" w:hAnsi="Arial"/>
                <w:b/>
                <w:color w:val="7F7F7F" w:themeColor="text1" w:themeTint="80"/>
                <w:sz w:val="24"/>
              </w:rPr>
              <w:t>Bijlage 1</w:t>
            </w:r>
          </w:p>
        </w:tc>
        <w:tc>
          <w:tcPr>
            <w:tcW w:w="7630" w:type="dxa"/>
            <w:tcBorders>
              <w:top w:val="single" w:sz="4" w:space="0" w:color="auto"/>
              <w:left w:val="single" w:sz="4" w:space="0" w:color="auto"/>
              <w:bottom w:val="single" w:sz="4" w:space="0" w:color="auto"/>
              <w:right w:val="single" w:sz="4" w:space="0" w:color="auto"/>
            </w:tcBorders>
            <w:vAlign w:val="center"/>
            <w:hideMark/>
          </w:tcPr>
          <w:p w14:paraId="731B1C45" w14:textId="58D87BFA" w:rsidR="007A5A83" w:rsidRPr="00A3780E" w:rsidRDefault="005E06E1" w:rsidP="007A5A83">
            <w:pPr>
              <w:jc w:val="center"/>
              <w:rPr>
                <w:rFonts w:ascii="Arial" w:hAnsi="Arial" w:cs="Arial"/>
                <w:b/>
                <w:bCs/>
                <w:sz w:val="24"/>
                <w:szCs w:val="24"/>
              </w:rPr>
            </w:pPr>
            <w:r w:rsidRPr="00A3780E">
              <w:rPr>
                <w:rFonts w:ascii="Arial" w:hAnsi="Arial"/>
                <w:b/>
                <w:sz w:val="24"/>
              </w:rPr>
              <w:t xml:space="preserve">Voorstudie van de </w:t>
            </w:r>
            <w:r w:rsidR="00A3780E" w:rsidRPr="00A3780E">
              <w:rPr>
                <w:rFonts w:ascii="Arial" w:hAnsi="Arial"/>
                <w:b/>
                <w:sz w:val="24"/>
              </w:rPr>
              <w:t>onboarding</w:t>
            </w:r>
            <w:r w:rsidRPr="00A3780E">
              <w:rPr>
                <w:rFonts w:ascii="Arial" w:hAnsi="Arial"/>
                <w:b/>
                <w:sz w:val="24"/>
              </w:rPr>
              <w:t xml:space="preserve"> van de ABI "ABC"</w:t>
            </w:r>
          </w:p>
          <w:p w14:paraId="7B18D4CE" w14:textId="72186F7C" w:rsidR="0041203A" w:rsidRPr="00A3780E" w:rsidRDefault="00B35E6D" w:rsidP="007A5A83">
            <w:pPr>
              <w:jc w:val="center"/>
              <w:rPr>
                <w:rFonts w:ascii="Arial" w:hAnsi="Arial" w:cs="Arial"/>
                <w:sz w:val="24"/>
                <w:szCs w:val="24"/>
              </w:rPr>
            </w:pPr>
            <w:r w:rsidRPr="00A3780E">
              <w:rPr>
                <w:rFonts w:ascii="Arial" w:hAnsi="Arial"/>
                <w:b/>
                <w:sz w:val="24"/>
              </w:rPr>
              <w:t>binnen het Gewestelijke SAP-platform</w:t>
            </w:r>
          </w:p>
        </w:tc>
      </w:tr>
    </w:tbl>
    <w:p w14:paraId="248AE36A" w14:textId="77777777" w:rsidR="0041203A" w:rsidRPr="00A3780E" w:rsidRDefault="0041203A" w:rsidP="0041203A">
      <w:pPr>
        <w:rPr>
          <w:rFonts w:ascii="Arial" w:hAnsi="Arial" w:cs="Arial"/>
          <w:sz w:val="21"/>
          <w:szCs w:val="21"/>
        </w:rPr>
      </w:pPr>
    </w:p>
    <w:p w14:paraId="7F431334" w14:textId="4D634B78" w:rsidR="009510A2" w:rsidRPr="00A3780E" w:rsidRDefault="009510A2">
      <w:pPr>
        <w:spacing w:after="160" w:line="259" w:lineRule="auto"/>
        <w:jc w:val="left"/>
        <w:rPr>
          <w:rFonts w:ascii="Arial" w:hAnsi="Arial" w:cs="Arial"/>
          <w:sz w:val="21"/>
          <w:szCs w:val="21"/>
        </w:rPr>
      </w:pPr>
      <w:r w:rsidRPr="00A3780E">
        <w:rPr>
          <w:rFonts w:ascii="Arial" w:hAnsi="Arial"/>
          <w:sz w:val="21"/>
          <w:szCs w:val="21"/>
        </w:rPr>
        <w:br w:type="page"/>
      </w:r>
    </w:p>
    <w:sdt>
      <w:sdtPr>
        <w:rPr>
          <w:rFonts w:ascii="Arial" w:eastAsiaTheme="minorHAnsi" w:hAnsi="Arial" w:cs="Arial"/>
          <w:color w:val="auto"/>
          <w:sz w:val="22"/>
          <w:szCs w:val="22"/>
        </w:rPr>
        <w:id w:val="1146467746"/>
        <w:docPartObj>
          <w:docPartGallery w:val="Table of Contents"/>
          <w:docPartUnique/>
        </w:docPartObj>
      </w:sdtPr>
      <w:sdtEndPr>
        <w:rPr>
          <w:b/>
          <w:bCs/>
          <w:color w:val="000000" w:themeColor="text1"/>
        </w:rPr>
      </w:sdtEndPr>
      <w:sdtContent>
        <w:p w14:paraId="0C2F2483" w14:textId="77777777" w:rsidR="00243B82" w:rsidRPr="00A3780E" w:rsidRDefault="00243B82">
          <w:pPr>
            <w:pStyle w:val="En-ttedetabledesmatires"/>
            <w:rPr>
              <w:rFonts w:ascii="Arial" w:hAnsi="Arial" w:cs="Arial"/>
            </w:rPr>
          </w:pPr>
          <w:r w:rsidRPr="00A3780E">
            <w:rPr>
              <w:rFonts w:ascii="Arial" w:hAnsi="Arial"/>
            </w:rPr>
            <w:t>Inhoud</w:t>
          </w:r>
        </w:p>
        <w:p w14:paraId="0AA3B8C3" w14:textId="048228A1" w:rsidR="00A3780E" w:rsidRPr="00A3780E" w:rsidRDefault="00243B82">
          <w:pPr>
            <w:pStyle w:val="TM1"/>
            <w:rPr>
              <w:rFonts w:asciiTheme="minorHAnsi" w:eastAsiaTheme="minorEastAsia" w:hAnsiTheme="minorHAnsi" w:cstheme="minorBidi"/>
              <w:noProof/>
              <w:color w:val="auto"/>
              <w:lang w:eastAsia="nl-BE"/>
            </w:rPr>
          </w:pPr>
          <w:r w:rsidRPr="00A3780E">
            <w:rPr>
              <w:rFonts w:ascii="Arial" w:hAnsi="Arial" w:cs="Arial"/>
            </w:rPr>
            <w:fldChar w:fldCharType="begin"/>
          </w:r>
          <w:r w:rsidRPr="00A3780E">
            <w:rPr>
              <w:rFonts w:ascii="Arial" w:hAnsi="Arial" w:cs="Arial"/>
            </w:rPr>
            <w:instrText xml:space="preserve"> TOC \o "1-3" \h \z \u </w:instrText>
          </w:r>
          <w:r w:rsidRPr="00A3780E">
            <w:rPr>
              <w:rFonts w:ascii="Arial" w:hAnsi="Arial" w:cs="Arial"/>
            </w:rPr>
            <w:fldChar w:fldCharType="separate"/>
          </w:r>
          <w:hyperlink w:anchor="_Toc112173185" w:history="1">
            <w:r w:rsidR="00A3780E" w:rsidRPr="00A3780E">
              <w:rPr>
                <w:rStyle w:val="Lienhypertexte"/>
                <w:rFonts w:ascii="Arial" w:hAnsi="Arial" w:cs="Arial"/>
                <w:noProof/>
              </w:rPr>
              <w:t>1</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Inleiding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_Toc112173185 \h </w:instrText>
            </w:r>
            <w:r w:rsidR="00A3780E" w:rsidRPr="00A3780E">
              <w:rPr>
                <w:noProof/>
                <w:webHidden/>
              </w:rPr>
            </w:r>
            <w:r w:rsidR="00A3780E" w:rsidRPr="00A3780E">
              <w:rPr>
                <w:noProof/>
                <w:webHidden/>
              </w:rPr>
              <w:fldChar w:fldCharType="separate"/>
            </w:r>
            <w:r w:rsidR="00A3780E" w:rsidRPr="00A3780E">
              <w:rPr>
                <w:noProof/>
                <w:webHidden/>
              </w:rPr>
              <w:t>5</w:t>
            </w:r>
            <w:r w:rsidR="00A3780E" w:rsidRPr="00A3780E">
              <w:rPr>
                <w:noProof/>
                <w:webHidden/>
              </w:rPr>
              <w:fldChar w:fldCharType="end"/>
            </w:r>
          </w:hyperlink>
        </w:p>
        <w:p w14:paraId="45F3CB49" w14:textId="3D5CE046"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186" w:history="1">
            <w:r w:rsidR="00A3780E" w:rsidRPr="00A3780E">
              <w:rPr>
                <w:rStyle w:val="Lienhypertexte"/>
                <w:noProof/>
              </w:rPr>
              <w:t>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Doel van het document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_Toc112173186 \h </w:instrText>
            </w:r>
            <w:r w:rsidR="00A3780E" w:rsidRPr="00A3780E">
              <w:rPr>
                <w:noProof/>
                <w:webHidden/>
              </w:rPr>
            </w:r>
            <w:r w:rsidR="00A3780E" w:rsidRPr="00A3780E">
              <w:rPr>
                <w:noProof/>
                <w:webHidden/>
              </w:rPr>
              <w:fldChar w:fldCharType="separate"/>
            </w:r>
            <w:r w:rsidR="00A3780E" w:rsidRPr="00A3780E">
              <w:rPr>
                <w:noProof/>
                <w:webHidden/>
              </w:rPr>
              <w:t>5</w:t>
            </w:r>
            <w:r w:rsidR="00A3780E" w:rsidRPr="00A3780E">
              <w:rPr>
                <w:noProof/>
                <w:webHidden/>
              </w:rPr>
              <w:fldChar w:fldCharType="end"/>
            </w:r>
          </w:hyperlink>
        </w:p>
        <w:p w14:paraId="34CA7D12" w14:textId="64FAA90D"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187" w:history="1">
            <w:r w:rsidR="00A3780E" w:rsidRPr="00A3780E">
              <w:rPr>
                <w:rStyle w:val="Lienhypertexte"/>
                <w:noProof/>
              </w:rPr>
              <w:t>1.2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Gewestelijk SAP-platform</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_Toc112173187 \h </w:instrText>
            </w:r>
            <w:r w:rsidR="00A3780E" w:rsidRPr="00A3780E">
              <w:rPr>
                <w:noProof/>
                <w:webHidden/>
              </w:rPr>
            </w:r>
            <w:r w:rsidR="00A3780E" w:rsidRPr="00A3780E">
              <w:rPr>
                <w:noProof/>
                <w:webHidden/>
              </w:rPr>
              <w:fldChar w:fldCharType="separate"/>
            </w:r>
            <w:r w:rsidR="00A3780E" w:rsidRPr="00A3780E">
              <w:rPr>
                <w:noProof/>
                <w:webHidden/>
              </w:rPr>
              <w:t>5</w:t>
            </w:r>
            <w:r w:rsidR="00A3780E" w:rsidRPr="00A3780E">
              <w:rPr>
                <w:noProof/>
                <w:webHidden/>
              </w:rPr>
              <w:fldChar w:fldCharType="end"/>
            </w:r>
          </w:hyperlink>
        </w:p>
        <w:p w14:paraId="572CF54D" w14:textId="69AA8D79"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188" w:history="1">
            <w:r w:rsidR="00A3780E" w:rsidRPr="00A3780E">
              <w:rPr>
                <w:rStyle w:val="Lienhypertexte"/>
                <w:noProof/>
              </w:rPr>
              <w:t>1.3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Kader van de voorstudie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_Toc112173188 \h </w:instrText>
            </w:r>
            <w:r w:rsidR="00A3780E" w:rsidRPr="00A3780E">
              <w:rPr>
                <w:noProof/>
                <w:webHidden/>
              </w:rPr>
            </w:r>
            <w:r w:rsidR="00A3780E" w:rsidRPr="00A3780E">
              <w:rPr>
                <w:noProof/>
                <w:webHidden/>
              </w:rPr>
              <w:fldChar w:fldCharType="separate"/>
            </w:r>
            <w:r w:rsidR="00A3780E" w:rsidRPr="00A3780E">
              <w:rPr>
                <w:noProof/>
                <w:webHidden/>
              </w:rPr>
              <w:t>5</w:t>
            </w:r>
            <w:r w:rsidR="00A3780E" w:rsidRPr="00A3780E">
              <w:rPr>
                <w:noProof/>
                <w:webHidden/>
              </w:rPr>
              <w:fldChar w:fldCharType="end"/>
            </w:r>
          </w:hyperlink>
        </w:p>
        <w:p w14:paraId="72CB7C09" w14:textId="6488AE58" w:rsidR="00A3780E" w:rsidRPr="00A3780E" w:rsidRDefault="002E171A">
          <w:pPr>
            <w:pStyle w:val="TM1"/>
            <w:rPr>
              <w:rFonts w:asciiTheme="minorHAnsi" w:eastAsiaTheme="minorEastAsia" w:hAnsiTheme="minorHAnsi" w:cstheme="minorBidi"/>
              <w:noProof/>
              <w:color w:val="auto"/>
              <w:lang w:eastAsia="nl-BE"/>
            </w:rPr>
          </w:pPr>
          <w:hyperlink w:anchor="_Toc112173189" w:history="1">
            <w:r w:rsidR="00A3780E" w:rsidRPr="00A3780E">
              <w:rPr>
                <w:rStyle w:val="Lienhypertexte"/>
                <w:rFonts w:ascii="Arial" w:hAnsi="Arial" w:cs="Arial"/>
                <w:noProof/>
              </w:rPr>
              <w:t>2</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Presentatie van "ABC"</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_Toc112173189 \h </w:instrText>
            </w:r>
            <w:r w:rsidR="00A3780E" w:rsidRPr="00A3780E">
              <w:rPr>
                <w:noProof/>
                <w:webHidden/>
              </w:rPr>
            </w:r>
            <w:r w:rsidR="00A3780E" w:rsidRPr="00A3780E">
              <w:rPr>
                <w:noProof/>
                <w:webHidden/>
              </w:rPr>
              <w:fldChar w:fldCharType="separate"/>
            </w:r>
            <w:r w:rsidR="00A3780E" w:rsidRPr="00A3780E">
              <w:rPr>
                <w:noProof/>
                <w:webHidden/>
              </w:rPr>
              <w:t>6</w:t>
            </w:r>
            <w:r w:rsidR="00A3780E" w:rsidRPr="00A3780E">
              <w:rPr>
                <w:noProof/>
                <w:webHidden/>
              </w:rPr>
              <w:fldChar w:fldCharType="end"/>
            </w:r>
          </w:hyperlink>
        </w:p>
        <w:p w14:paraId="03626926" w14:textId="0B04998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0" w:history="1">
            <w:r w:rsidR="00A3780E" w:rsidRPr="00A3780E">
              <w:rPr>
                <w:rStyle w:val="Lienhypertexte"/>
                <w:noProof/>
              </w:rPr>
              <w:t>2.1.1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De entiteit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_Toc112173190 \h </w:instrText>
            </w:r>
            <w:r w:rsidR="00A3780E" w:rsidRPr="00A3780E">
              <w:rPr>
                <w:noProof/>
                <w:webHidden/>
              </w:rPr>
            </w:r>
            <w:r w:rsidR="00A3780E" w:rsidRPr="00A3780E">
              <w:rPr>
                <w:noProof/>
                <w:webHidden/>
              </w:rPr>
              <w:fldChar w:fldCharType="separate"/>
            </w:r>
            <w:r w:rsidR="00A3780E" w:rsidRPr="00A3780E">
              <w:rPr>
                <w:noProof/>
                <w:webHidden/>
              </w:rPr>
              <w:t>6</w:t>
            </w:r>
            <w:r w:rsidR="00A3780E" w:rsidRPr="00A3780E">
              <w:rPr>
                <w:noProof/>
                <w:webHidden/>
              </w:rPr>
              <w:fldChar w:fldCharType="end"/>
            </w:r>
          </w:hyperlink>
        </w:p>
        <w:p w14:paraId="71687E4A" w14:textId="48357173" w:rsidR="00A3780E" w:rsidRPr="00A3780E" w:rsidRDefault="002E171A">
          <w:pPr>
            <w:pStyle w:val="TM1"/>
            <w:rPr>
              <w:rFonts w:asciiTheme="minorHAnsi" w:eastAsiaTheme="minorEastAsia" w:hAnsiTheme="minorHAnsi" w:cstheme="minorBidi"/>
              <w:noProof/>
              <w:color w:val="auto"/>
              <w:lang w:eastAsia="nl-BE"/>
            </w:rPr>
          </w:pPr>
          <w:hyperlink w:anchor="_Toc112173191" w:history="1">
            <w:r w:rsidR="00A3780E" w:rsidRPr="00A3780E">
              <w:rPr>
                <w:rStyle w:val="Lienhypertexte"/>
                <w:rFonts w:ascii="Arial" w:hAnsi="Arial" w:cs="Arial"/>
                <w:noProof/>
              </w:rPr>
              <w:t>3</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De informatiesystemen van "ABC"</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_Toc112173191 \h </w:instrText>
            </w:r>
            <w:r w:rsidR="00A3780E" w:rsidRPr="00A3780E">
              <w:rPr>
                <w:noProof/>
                <w:webHidden/>
              </w:rPr>
            </w:r>
            <w:r w:rsidR="00A3780E" w:rsidRPr="00A3780E">
              <w:rPr>
                <w:noProof/>
                <w:webHidden/>
              </w:rPr>
              <w:fldChar w:fldCharType="separate"/>
            </w:r>
            <w:r w:rsidR="00A3780E" w:rsidRPr="00A3780E">
              <w:rPr>
                <w:noProof/>
                <w:webHidden/>
              </w:rPr>
              <w:t>6</w:t>
            </w:r>
            <w:r w:rsidR="00A3780E" w:rsidRPr="00A3780E">
              <w:rPr>
                <w:noProof/>
                <w:webHidden/>
              </w:rPr>
              <w:fldChar w:fldCharType="end"/>
            </w:r>
          </w:hyperlink>
        </w:p>
        <w:p w14:paraId="50C1D285" w14:textId="6F964C12"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192" w:history="1">
            <w:r w:rsidR="00A3780E" w:rsidRPr="00A3780E">
              <w:rPr>
                <w:rStyle w:val="Lienhypertexte"/>
                <w:noProof/>
              </w:rPr>
              <w:t>3.1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De informatiesystemen van "ABC"</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_Toc112173192 \h </w:instrText>
            </w:r>
            <w:r w:rsidR="00A3780E" w:rsidRPr="00A3780E">
              <w:rPr>
                <w:noProof/>
                <w:webHidden/>
              </w:rPr>
            </w:r>
            <w:r w:rsidR="00A3780E" w:rsidRPr="00A3780E">
              <w:rPr>
                <w:noProof/>
                <w:webHidden/>
              </w:rPr>
              <w:fldChar w:fldCharType="separate"/>
            </w:r>
            <w:r w:rsidR="00A3780E" w:rsidRPr="00A3780E">
              <w:rPr>
                <w:noProof/>
                <w:webHidden/>
              </w:rPr>
              <w:t>7</w:t>
            </w:r>
            <w:r w:rsidR="00A3780E" w:rsidRPr="00A3780E">
              <w:rPr>
                <w:noProof/>
                <w:webHidden/>
              </w:rPr>
              <w:fldChar w:fldCharType="end"/>
            </w:r>
          </w:hyperlink>
        </w:p>
        <w:p w14:paraId="36B6190D" w14:textId="0908F7D9"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3" w:history="1">
            <w:r w:rsidR="00A3780E" w:rsidRPr="00A3780E">
              <w:rPr>
                <w:rStyle w:val="Lienhypertexte"/>
                <w:noProof/>
              </w:rPr>
              <w:t>3.1.1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De in het gewestelijke platform geïntegreerde informatiesystemen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_Toc112173193 \h </w:instrText>
            </w:r>
            <w:r w:rsidR="00A3780E" w:rsidRPr="00A3780E">
              <w:rPr>
                <w:noProof/>
                <w:webHidden/>
              </w:rPr>
            </w:r>
            <w:r w:rsidR="00A3780E" w:rsidRPr="00A3780E">
              <w:rPr>
                <w:noProof/>
                <w:webHidden/>
              </w:rPr>
              <w:fldChar w:fldCharType="separate"/>
            </w:r>
            <w:r w:rsidR="00A3780E" w:rsidRPr="00A3780E">
              <w:rPr>
                <w:noProof/>
                <w:webHidden/>
              </w:rPr>
              <w:t>7</w:t>
            </w:r>
            <w:r w:rsidR="00A3780E" w:rsidRPr="00A3780E">
              <w:rPr>
                <w:noProof/>
                <w:webHidden/>
              </w:rPr>
              <w:fldChar w:fldCharType="end"/>
            </w:r>
          </w:hyperlink>
        </w:p>
        <w:p w14:paraId="02EBCE4F" w14:textId="57F52D2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4" w:history="1">
            <w:r w:rsidR="00A3780E" w:rsidRPr="00A3780E">
              <w:rPr>
                <w:rStyle w:val="Lienhypertexte"/>
                <w:noProof/>
              </w:rPr>
              <w:t>3.1.2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De 'interface'-informatiesystemen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_Toc112173194 \h </w:instrText>
            </w:r>
            <w:r w:rsidR="00A3780E" w:rsidRPr="00A3780E">
              <w:rPr>
                <w:noProof/>
                <w:webHidden/>
              </w:rPr>
            </w:r>
            <w:r w:rsidR="00A3780E" w:rsidRPr="00A3780E">
              <w:rPr>
                <w:noProof/>
                <w:webHidden/>
              </w:rPr>
              <w:fldChar w:fldCharType="separate"/>
            </w:r>
            <w:r w:rsidR="00A3780E" w:rsidRPr="00A3780E">
              <w:rPr>
                <w:noProof/>
                <w:webHidden/>
              </w:rPr>
              <w:t>7</w:t>
            </w:r>
            <w:r w:rsidR="00A3780E" w:rsidRPr="00A3780E">
              <w:rPr>
                <w:noProof/>
                <w:webHidden/>
              </w:rPr>
              <w:fldChar w:fldCharType="end"/>
            </w:r>
          </w:hyperlink>
        </w:p>
        <w:p w14:paraId="2B566439" w14:textId="0722ABB1"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5" w:history="1">
            <w:r w:rsidR="00A3780E" w:rsidRPr="00A3780E">
              <w:rPr>
                <w:rStyle w:val="Lienhypertexte"/>
                <w:noProof/>
              </w:rPr>
              <w:t>3.1.3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Het e-mailbeheer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_Toc112173195 \h </w:instrText>
            </w:r>
            <w:r w:rsidR="00A3780E" w:rsidRPr="00A3780E">
              <w:rPr>
                <w:noProof/>
                <w:webHidden/>
              </w:rPr>
            </w:r>
            <w:r w:rsidR="00A3780E" w:rsidRPr="00A3780E">
              <w:rPr>
                <w:noProof/>
                <w:webHidden/>
              </w:rPr>
              <w:fldChar w:fldCharType="separate"/>
            </w:r>
            <w:r w:rsidR="00A3780E" w:rsidRPr="00A3780E">
              <w:rPr>
                <w:noProof/>
                <w:webHidden/>
              </w:rPr>
              <w:t>8</w:t>
            </w:r>
            <w:r w:rsidR="00A3780E" w:rsidRPr="00A3780E">
              <w:rPr>
                <w:noProof/>
                <w:webHidden/>
              </w:rPr>
              <w:fldChar w:fldCharType="end"/>
            </w:r>
          </w:hyperlink>
        </w:p>
        <w:p w14:paraId="2C4FA90A" w14:textId="3115F62A" w:rsidR="00A3780E" w:rsidRPr="00A3780E" w:rsidRDefault="002E171A">
          <w:pPr>
            <w:pStyle w:val="TM1"/>
            <w:rPr>
              <w:rFonts w:asciiTheme="minorHAnsi" w:eastAsiaTheme="minorEastAsia" w:hAnsiTheme="minorHAnsi" w:cstheme="minorBidi"/>
              <w:noProof/>
              <w:color w:val="auto"/>
              <w:lang w:eastAsia="nl-BE"/>
            </w:rPr>
          </w:pPr>
          <w:hyperlink w:anchor="_Toc112173196" w:history="1">
            <w:r w:rsidR="00A3780E" w:rsidRPr="00A3780E">
              <w:rPr>
                <w:rStyle w:val="Lienhypertexte"/>
                <w:rFonts w:ascii="Arial" w:hAnsi="Arial" w:cs="Arial"/>
                <w:noProof/>
              </w:rPr>
              <w:t>4</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‘‘ABC’’ per functioneel domein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_Toc112173196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0714B64F" w14:textId="5F1EDD85"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197" w:history="1">
            <w:r w:rsidR="00A3780E" w:rsidRPr="00A3780E">
              <w:rPr>
                <w:rStyle w:val="Lienhypertexte"/>
                <w:noProof/>
              </w:rPr>
              <w:t>4.1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Financiële boekhouding (GL)</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_Toc112173197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40A2A7BA" w14:textId="6CB5DEC0"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8" w:history="1">
            <w:r w:rsidR="00A3780E" w:rsidRPr="00A3780E">
              <w:rPr>
                <w:rStyle w:val="Lienhypertexte"/>
                <w:noProof/>
              </w:rPr>
              <w:t>4.1.1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Organisatiestructuren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_Toc112173198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3B0958CC" w14:textId="6F0AE0B7"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199" w:history="1">
            <w:r w:rsidR="00A3780E" w:rsidRPr="00A3780E">
              <w:rPr>
                <w:rStyle w:val="Lienhypertexte"/>
                <w:noProof/>
              </w:rPr>
              <w:t>4.1.2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_Toc112173199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70A055DC" w14:textId="4F02D3F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0" w:history="1">
            <w:r w:rsidR="00A3780E" w:rsidRPr="00A3780E">
              <w:rPr>
                <w:rStyle w:val="Lienhypertexte"/>
                <w:noProof/>
              </w:rPr>
              <w:t>4.1.3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Boekhoudplan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_Toc112173200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520ACB43" w14:textId="65E85AB0"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1" w:history="1">
            <w:r w:rsidR="00A3780E" w:rsidRPr="00A3780E">
              <w:rPr>
                <w:rStyle w:val="Lienhypertexte"/>
                <w:noProof/>
              </w:rPr>
              <w:t>4.1.4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Btw</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_Toc112173201 \h </w:instrText>
            </w:r>
            <w:r w:rsidR="00A3780E" w:rsidRPr="00A3780E">
              <w:rPr>
                <w:noProof/>
                <w:webHidden/>
              </w:rPr>
            </w:r>
            <w:r w:rsidR="00A3780E" w:rsidRPr="00A3780E">
              <w:rPr>
                <w:noProof/>
                <w:webHidden/>
              </w:rPr>
              <w:fldChar w:fldCharType="separate"/>
            </w:r>
            <w:r w:rsidR="00A3780E" w:rsidRPr="00A3780E">
              <w:rPr>
                <w:noProof/>
                <w:webHidden/>
              </w:rPr>
              <w:t>9</w:t>
            </w:r>
            <w:r w:rsidR="00A3780E" w:rsidRPr="00A3780E">
              <w:rPr>
                <w:noProof/>
                <w:webHidden/>
              </w:rPr>
              <w:fldChar w:fldCharType="end"/>
            </w:r>
          </w:hyperlink>
        </w:p>
        <w:p w14:paraId="0324AA60" w14:textId="00ADAC8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2" w:history="1">
            <w:r w:rsidR="00A3780E" w:rsidRPr="00A3780E">
              <w:rPr>
                <w:rStyle w:val="Lienhypertexte"/>
                <w:noProof/>
              </w:rPr>
              <w:t>4.1.5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_Toc112173202 \h </w:instrText>
            </w:r>
            <w:r w:rsidR="00A3780E" w:rsidRPr="00A3780E">
              <w:rPr>
                <w:noProof/>
                <w:webHidden/>
              </w:rPr>
            </w:r>
            <w:r w:rsidR="00A3780E" w:rsidRPr="00A3780E">
              <w:rPr>
                <w:noProof/>
                <w:webHidden/>
              </w:rPr>
              <w:fldChar w:fldCharType="separate"/>
            </w:r>
            <w:r w:rsidR="00A3780E" w:rsidRPr="00A3780E">
              <w:rPr>
                <w:noProof/>
                <w:webHidden/>
              </w:rPr>
              <w:t>10</w:t>
            </w:r>
            <w:r w:rsidR="00A3780E" w:rsidRPr="00A3780E">
              <w:rPr>
                <w:noProof/>
                <w:webHidden/>
              </w:rPr>
              <w:fldChar w:fldCharType="end"/>
            </w:r>
          </w:hyperlink>
        </w:p>
        <w:p w14:paraId="30A8E0F8" w14:textId="39D04191"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03" w:history="1">
            <w:r w:rsidR="00A3780E" w:rsidRPr="00A3780E">
              <w:rPr>
                <w:rStyle w:val="Lienhypertexte"/>
                <w:noProof/>
              </w:rPr>
              <w:t>4.2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Account payable (AP)</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_Toc112173203 \h </w:instrText>
            </w:r>
            <w:r w:rsidR="00A3780E" w:rsidRPr="00A3780E">
              <w:rPr>
                <w:noProof/>
                <w:webHidden/>
              </w:rPr>
            </w:r>
            <w:r w:rsidR="00A3780E" w:rsidRPr="00A3780E">
              <w:rPr>
                <w:noProof/>
                <w:webHidden/>
              </w:rPr>
              <w:fldChar w:fldCharType="separate"/>
            </w:r>
            <w:r w:rsidR="00A3780E" w:rsidRPr="00A3780E">
              <w:rPr>
                <w:noProof/>
                <w:webHidden/>
              </w:rPr>
              <w:t>10</w:t>
            </w:r>
            <w:r w:rsidR="00A3780E" w:rsidRPr="00A3780E">
              <w:rPr>
                <w:noProof/>
                <w:webHidden/>
              </w:rPr>
              <w:fldChar w:fldCharType="end"/>
            </w:r>
          </w:hyperlink>
        </w:p>
        <w:p w14:paraId="59CB577F" w14:textId="359AC607"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4" w:history="1">
            <w:r w:rsidR="00A3780E" w:rsidRPr="00A3780E">
              <w:rPr>
                <w:rStyle w:val="Lienhypertexte"/>
                <w:noProof/>
              </w:rPr>
              <w:t>4.2.1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_Toc112173204 \h </w:instrText>
            </w:r>
            <w:r w:rsidR="00A3780E" w:rsidRPr="00A3780E">
              <w:rPr>
                <w:noProof/>
                <w:webHidden/>
              </w:rPr>
            </w:r>
            <w:r w:rsidR="00A3780E" w:rsidRPr="00A3780E">
              <w:rPr>
                <w:noProof/>
                <w:webHidden/>
              </w:rPr>
              <w:fldChar w:fldCharType="separate"/>
            </w:r>
            <w:r w:rsidR="00A3780E" w:rsidRPr="00A3780E">
              <w:rPr>
                <w:noProof/>
                <w:webHidden/>
              </w:rPr>
              <w:t>10</w:t>
            </w:r>
            <w:r w:rsidR="00A3780E" w:rsidRPr="00A3780E">
              <w:rPr>
                <w:noProof/>
                <w:webHidden/>
              </w:rPr>
              <w:fldChar w:fldCharType="end"/>
            </w:r>
          </w:hyperlink>
        </w:p>
        <w:p w14:paraId="68E885F7" w14:textId="4DADAA8E"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5" w:history="1">
            <w:r w:rsidR="00A3780E" w:rsidRPr="00A3780E">
              <w:rPr>
                <w:rStyle w:val="Lienhypertexte"/>
                <w:noProof/>
              </w:rPr>
              <w:t>4.2.2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Invoer van de inkomende factuur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_Toc112173205 \h </w:instrText>
            </w:r>
            <w:r w:rsidR="00A3780E" w:rsidRPr="00A3780E">
              <w:rPr>
                <w:noProof/>
                <w:webHidden/>
              </w:rPr>
            </w:r>
            <w:r w:rsidR="00A3780E" w:rsidRPr="00A3780E">
              <w:rPr>
                <w:noProof/>
                <w:webHidden/>
              </w:rPr>
              <w:fldChar w:fldCharType="separate"/>
            </w:r>
            <w:r w:rsidR="00A3780E" w:rsidRPr="00A3780E">
              <w:rPr>
                <w:noProof/>
                <w:webHidden/>
              </w:rPr>
              <w:t>11</w:t>
            </w:r>
            <w:r w:rsidR="00A3780E" w:rsidRPr="00A3780E">
              <w:rPr>
                <w:noProof/>
                <w:webHidden/>
              </w:rPr>
              <w:fldChar w:fldCharType="end"/>
            </w:r>
          </w:hyperlink>
        </w:p>
        <w:p w14:paraId="3B6844F9" w14:textId="0C011EF9"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6" w:history="1">
            <w:r w:rsidR="00A3780E" w:rsidRPr="00A3780E">
              <w:rPr>
                <w:rStyle w:val="Lienhypertexte"/>
                <w:noProof/>
              </w:rPr>
              <w:t>4.2.3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Workflow van de inkomende factuur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_Toc112173206 \h </w:instrText>
            </w:r>
            <w:r w:rsidR="00A3780E" w:rsidRPr="00A3780E">
              <w:rPr>
                <w:noProof/>
                <w:webHidden/>
              </w:rPr>
            </w:r>
            <w:r w:rsidR="00A3780E" w:rsidRPr="00A3780E">
              <w:rPr>
                <w:noProof/>
                <w:webHidden/>
              </w:rPr>
              <w:fldChar w:fldCharType="separate"/>
            </w:r>
            <w:r w:rsidR="00A3780E" w:rsidRPr="00A3780E">
              <w:rPr>
                <w:noProof/>
                <w:webHidden/>
              </w:rPr>
              <w:t>11</w:t>
            </w:r>
            <w:r w:rsidR="00A3780E" w:rsidRPr="00A3780E">
              <w:rPr>
                <w:noProof/>
                <w:webHidden/>
              </w:rPr>
              <w:fldChar w:fldCharType="end"/>
            </w:r>
          </w:hyperlink>
        </w:p>
        <w:p w14:paraId="2A2AE20B" w14:textId="2791DA04"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7" w:history="1">
            <w:r w:rsidR="00A3780E" w:rsidRPr="00A3780E">
              <w:rPr>
                <w:rStyle w:val="Lienhypertexte"/>
                <w:noProof/>
              </w:rPr>
              <w:t>4.2.4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Verschil tussen inkomende factuur en order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_Toc112173207 \h </w:instrText>
            </w:r>
            <w:r w:rsidR="00A3780E" w:rsidRPr="00A3780E">
              <w:rPr>
                <w:noProof/>
                <w:webHidden/>
              </w:rPr>
            </w:r>
            <w:r w:rsidR="00A3780E" w:rsidRPr="00A3780E">
              <w:rPr>
                <w:noProof/>
                <w:webHidden/>
              </w:rPr>
              <w:fldChar w:fldCharType="separate"/>
            </w:r>
            <w:r w:rsidR="00A3780E" w:rsidRPr="00A3780E">
              <w:rPr>
                <w:noProof/>
                <w:webHidden/>
              </w:rPr>
              <w:t>12</w:t>
            </w:r>
            <w:r w:rsidR="00A3780E" w:rsidRPr="00A3780E">
              <w:rPr>
                <w:noProof/>
                <w:webHidden/>
              </w:rPr>
              <w:fldChar w:fldCharType="end"/>
            </w:r>
          </w:hyperlink>
        </w:p>
        <w:p w14:paraId="4A2E94D1" w14:textId="7F69440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08" w:history="1">
            <w:r w:rsidR="00A3780E" w:rsidRPr="00A3780E">
              <w:rPr>
                <w:rStyle w:val="Lienhypertexte"/>
                <w:noProof/>
              </w:rPr>
              <w:t>4.2.5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Condities voor betaling en betaalbaarstelling van de factuur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_Toc112173208 \h </w:instrText>
            </w:r>
            <w:r w:rsidR="00A3780E" w:rsidRPr="00A3780E">
              <w:rPr>
                <w:noProof/>
                <w:webHidden/>
              </w:rPr>
            </w:r>
            <w:r w:rsidR="00A3780E" w:rsidRPr="00A3780E">
              <w:rPr>
                <w:noProof/>
                <w:webHidden/>
              </w:rPr>
              <w:fldChar w:fldCharType="separate"/>
            </w:r>
            <w:r w:rsidR="00A3780E" w:rsidRPr="00A3780E">
              <w:rPr>
                <w:noProof/>
                <w:webHidden/>
              </w:rPr>
              <w:t>12</w:t>
            </w:r>
            <w:r w:rsidR="00A3780E" w:rsidRPr="00A3780E">
              <w:rPr>
                <w:noProof/>
                <w:webHidden/>
              </w:rPr>
              <w:fldChar w:fldCharType="end"/>
            </w:r>
          </w:hyperlink>
        </w:p>
        <w:p w14:paraId="780FE113" w14:textId="20C4C505"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09" w:history="1">
            <w:r w:rsidR="00A3780E" w:rsidRPr="00A3780E">
              <w:rPr>
                <w:rStyle w:val="Lienhypertexte"/>
                <w:noProof/>
              </w:rPr>
              <w:t>4.3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Account receivable (FI-AR)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_Toc112173209 \h </w:instrText>
            </w:r>
            <w:r w:rsidR="00A3780E" w:rsidRPr="00A3780E">
              <w:rPr>
                <w:noProof/>
                <w:webHidden/>
              </w:rPr>
            </w:r>
            <w:r w:rsidR="00A3780E" w:rsidRPr="00A3780E">
              <w:rPr>
                <w:noProof/>
                <w:webHidden/>
              </w:rPr>
              <w:fldChar w:fldCharType="separate"/>
            </w:r>
            <w:r w:rsidR="00A3780E" w:rsidRPr="00A3780E">
              <w:rPr>
                <w:noProof/>
                <w:webHidden/>
              </w:rPr>
              <w:t>13</w:t>
            </w:r>
            <w:r w:rsidR="00A3780E" w:rsidRPr="00A3780E">
              <w:rPr>
                <w:noProof/>
                <w:webHidden/>
              </w:rPr>
              <w:fldChar w:fldCharType="end"/>
            </w:r>
          </w:hyperlink>
        </w:p>
        <w:p w14:paraId="143A9D3A" w14:textId="077257EE"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0" w:history="1">
            <w:r w:rsidR="00A3780E" w:rsidRPr="00A3780E">
              <w:rPr>
                <w:rStyle w:val="Lienhypertexte"/>
                <w:noProof/>
              </w:rPr>
              <w:t>4.3.1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_Toc112173210 \h </w:instrText>
            </w:r>
            <w:r w:rsidR="00A3780E" w:rsidRPr="00A3780E">
              <w:rPr>
                <w:noProof/>
                <w:webHidden/>
              </w:rPr>
            </w:r>
            <w:r w:rsidR="00A3780E" w:rsidRPr="00A3780E">
              <w:rPr>
                <w:noProof/>
                <w:webHidden/>
              </w:rPr>
              <w:fldChar w:fldCharType="separate"/>
            </w:r>
            <w:r w:rsidR="00A3780E" w:rsidRPr="00A3780E">
              <w:rPr>
                <w:noProof/>
                <w:webHidden/>
              </w:rPr>
              <w:t>13</w:t>
            </w:r>
            <w:r w:rsidR="00A3780E" w:rsidRPr="00A3780E">
              <w:rPr>
                <w:noProof/>
                <w:webHidden/>
              </w:rPr>
              <w:fldChar w:fldCharType="end"/>
            </w:r>
          </w:hyperlink>
        </w:p>
        <w:p w14:paraId="27AE6F59" w14:textId="5E46E9C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1" w:history="1">
            <w:r w:rsidR="00A3780E" w:rsidRPr="00A3780E">
              <w:rPr>
                <w:rStyle w:val="Lienhypertexte"/>
                <w:noProof/>
              </w:rPr>
              <w:t>4.3.2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Verkoopproces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_Toc112173211 \h </w:instrText>
            </w:r>
            <w:r w:rsidR="00A3780E" w:rsidRPr="00A3780E">
              <w:rPr>
                <w:noProof/>
                <w:webHidden/>
              </w:rPr>
            </w:r>
            <w:r w:rsidR="00A3780E" w:rsidRPr="00A3780E">
              <w:rPr>
                <w:noProof/>
                <w:webHidden/>
              </w:rPr>
              <w:fldChar w:fldCharType="separate"/>
            </w:r>
            <w:r w:rsidR="00A3780E" w:rsidRPr="00A3780E">
              <w:rPr>
                <w:noProof/>
                <w:webHidden/>
              </w:rPr>
              <w:t>13</w:t>
            </w:r>
            <w:r w:rsidR="00A3780E" w:rsidRPr="00A3780E">
              <w:rPr>
                <w:noProof/>
                <w:webHidden/>
              </w:rPr>
              <w:fldChar w:fldCharType="end"/>
            </w:r>
          </w:hyperlink>
        </w:p>
        <w:p w14:paraId="69F2626D" w14:textId="6E947CBC"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12" w:history="1">
            <w:r w:rsidR="00A3780E" w:rsidRPr="00A3780E">
              <w:rPr>
                <w:rStyle w:val="Lienhypertexte"/>
                <w:noProof/>
              </w:rPr>
              <w:t>4.4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Cash and Bank</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_Toc112173212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12B6D92D" w14:textId="21A2CD11"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3" w:history="1">
            <w:r w:rsidR="00A3780E" w:rsidRPr="00A3780E">
              <w:rPr>
                <w:rStyle w:val="Lienhypertexte"/>
                <w:noProof/>
              </w:rPr>
              <w:t>4.4.1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Betalingen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_Toc112173213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0BB64434" w14:textId="54FC45A9"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4" w:history="1">
            <w:r w:rsidR="00A3780E" w:rsidRPr="00A3780E">
              <w:rPr>
                <w:rStyle w:val="Lienhypertexte"/>
                <w:noProof/>
              </w:rPr>
              <w:t>4.4.2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Rekeningafschriften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_Toc112173214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6A6342D9" w14:textId="5483DD2B"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5" w:history="1">
            <w:r w:rsidR="00A3780E" w:rsidRPr="00A3780E">
              <w:rPr>
                <w:rStyle w:val="Lienhypertexte"/>
                <w:noProof/>
              </w:rPr>
              <w:t>4.4.3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Kas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_Toc112173215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7D08755D" w14:textId="3F1A2629"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16" w:history="1">
            <w:r w:rsidR="00A3780E" w:rsidRPr="00A3780E">
              <w:rPr>
                <w:rStyle w:val="Lienhypertexte"/>
                <w:noProof/>
              </w:rPr>
              <w:t>4.5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Begrotingsboekhouding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_Toc112173216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488B7EA0" w14:textId="071C999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7" w:history="1">
            <w:r w:rsidR="00A3780E" w:rsidRPr="00A3780E">
              <w:rPr>
                <w:rStyle w:val="Lienhypertexte"/>
                <w:noProof/>
              </w:rPr>
              <w:t>4.5.1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Organisatiestructuur en 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_Toc112173217 \h </w:instrText>
            </w:r>
            <w:r w:rsidR="00A3780E" w:rsidRPr="00A3780E">
              <w:rPr>
                <w:noProof/>
                <w:webHidden/>
              </w:rPr>
            </w:r>
            <w:r w:rsidR="00A3780E" w:rsidRPr="00A3780E">
              <w:rPr>
                <w:noProof/>
                <w:webHidden/>
              </w:rPr>
              <w:fldChar w:fldCharType="separate"/>
            </w:r>
            <w:r w:rsidR="00A3780E" w:rsidRPr="00A3780E">
              <w:rPr>
                <w:noProof/>
                <w:webHidden/>
              </w:rPr>
              <w:t>14</w:t>
            </w:r>
            <w:r w:rsidR="00A3780E" w:rsidRPr="00A3780E">
              <w:rPr>
                <w:noProof/>
                <w:webHidden/>
              </w:rPr>
              <w:fldChar w:fldCharType="end"/>
            </w:r>
          </w:hyperlink>
        </w:p>
        <w:p w14:paraId="2A85941F" w14:textId="485906B4"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8" w:history="1">
            <w:r w:rsidR="00A3780E" w:rsidRPr="00A3780E">
              <w:rPr>
                <w:rStyle w:val="Lienhypertexte"/>
                <w:rFonts w:eastAsia="Cambria"/>
                <w:noProof/>
              </w:rPr>
              <w:t>4.5.2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Budgetteringsproces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_Toc112173218 \h </w:instrText>
            </w:r>
            <w:r w:rsidR="00A3780E" w:rsidRPr="00A3780E">
              <w:rPr>
                <w:noProof/>
                <w:webHidden/>
              </w:rPr>
            </w:r>
            <w:r w:rsidR="00A3780E" w:rsidRPr="00A3780E">
              <w:rPr>
                <w:noProof/>
                <w:webHidden/>
              </w:rPr>
              <w:fldChar w:fldCharType="separate"/>
            </w:r>
            <w:r w:rsidR="00A3780E" w:rsidRPr="00A3780E">
              <w:rPr>
                <w:noProof/>
                <w:webHidden/>
              </w:rPr>
              <w:t>15</w:t>
            </w:r>
            <w:r w:rsidR="00A3780E" w:rsidRPr="00A3780E">
              <w:rPr>
                <w:noProof/>
                <w:webHidden/>
              </w:rPr>
              <w:fldChar w:fldCharType="end"/>
            </w:r>
          </w:hyperlink>
        </w:p>
        <w:p w14:paraId="6190347D" w14:textId="2842D01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19" w:history="1">
            <w:r w:rsidR="00A3780E" w:rsidRPr="00A3780E">
              <w:rPr>
                <w:rStyle w:val="Lienhypertexte"/>
                <w:rFonts w:eastAsia="Cambria"/>
                <w:noProof/>
              </w:rPr>
              <w:t>4.5.3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Controle van de beschikbaarheid</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_Toc112173219 \h </w:instrText>
            </w:r>
            <w:r w:rsidR="00A3780E" w:rsidRPr="00A3780E">
              <w:rPr>
                <w:noProof/>
                <w:webHidden/>
              </w:rPr>
            </w:r>
            <w:r w:rsidR="00A3780E" w:rsidRPr="00A3780E">
              <w:rPr>
                <w:noProof/>
                <w:webHidden/>
              </w:rPr>
              <w:fldChar w:fldCharType="separate"/>
            </w:r>
            <w:r w:rsidR="00A3780E" w:rsidRPr="00A3780E">
              <w:rPr>
                <w:noProof/>
                <w:webHidden/>
              </w:rPr>
              <w:t>16</w:t>
            </w:r>
            <w:r w:rsidR="00A3780E" w:rsidRPr="00A3780E">
              <w:rPr>
                <w:noProof/>
                <w:webHidden/>
              </w:rPr>
              <w:fldChar w:fldCharType="end"/>
            </w:r>
          </w:hyperlink>
        </w:p>
        <w:p w14:paraId="743A8755" w14:textId="5DB59514"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0" w:history="1">
            <w:r w:rsidR="00A3780E" w:rsidRPr="00A3780E">
              <w:rPr>
                <w:rStyle w:val="Lienhypertexte"/>
                <w:rFonts w:eastAsia="Cambria"/>
                <w:noProof/>
              </w:rPr>
              <w:t>4.5.4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Documentenstroom en workflow</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_Toc112173220 \h </w:instrText>
            </w:r>
            <w:r w:rsidR="00A3780E" w:rsidRPr="00A3780E">
              <w:rPr>
                <w:noProof/>
                <w:webHidden/>
              </w:rPr>
            </w:r>
            <w:r w:rsidR="00A3780E" w:rsidRPr="00A3780E">
              <w:rPr>
                <w:noProof/>
                <w:webHidden/>
              </w:rPr>
              <w:fldChar w:fldCharType="separate"/>
            </w:r>
            <w:r w:rsidR="00A3780E" w:rsidRPr="00A3780E">
              <w:rPr>
                <w:noProof/>
                <w:webHidden/>
              </w:rPr>
              <w:t>16</w:t>
            </w:r>
            <w:r w:rsidR="00A3780E" w:rsidRPr="00A3780E">
              <w:rPr>
                <w:noProof/>
                <w:webHidden/>
              </w:rPr>
              <w:fldChar w:fldCharType="end"/>
            </w:r>
          </w:hyperlink>
        </w:p>
        <w:p w14:paraId="0466C59D" w14:textId="710F5441"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1" w:history="1">
            <w:r w:rsidR="00A3780E" w:rsidRPr="00A3780E">
              <w:rPr>
                <w:rStyle w:val="Lienhypertexte"/>
                <w:rFonts w:eastAsia="Cambria"/>
                <w:noProof/>
              </w:rPr>
              <w:t>4.5.5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_Toc112173221 \h </w:instrText>
            </w:r>
            <w:r w:rsidR="00A3780E" w:rsidRPr="00A3780E">
              <w:rPr>
                <w:noProof/>
                <w:webHidden/>
              </w:rPr>
            </w:r>
            <w:r w:rsidR="00A3780E" w:rsidRPr="00A3780E">
              <w:rPr>
                <w:noProof/>
                <w:webHidden/>
              </w:rPr>
              <w:fldChar w:fldCharType="separate"/>
            </w:r>
            <w:r w:rsidR="00A3780E" w:rsidRPr="00A3780E">
              <w:rPr>
                <w:noProof/>
                <w:webHidden/>
              </w:rPr>
              <w:t>18</w:t>
            </w:r>
            <w:r w:rsidR="00A3780E" w:rsidRPr="00A3780E">
              <w:rPr>
                <w:noProof/>
                <w:webHidden/>
              </w:rPr>
              <w:fldChar w:fldCharType="end"/>
            </w:r>
          </w:hyperlink>
        </w:p>
        <w:p w14:paraId="75B7C3B7" w14:textId="2AC38420"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22" w:history="1">
            <w:r w:rsidR="00A3780E" w:rsidRPr="00A3780E">
              <w:rPr>
                <w:rStyle w:val="Lienhypertexte"/>
                <w:noProof/>
              </w:rPr>
              <w:t>4.6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Analytische boekhouding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_Toc112173222 \h </w:instrText>
            </w:r>
            <w:r w:rsidR="00A3780E" w:rsidRPr="00A3780E">
              <w:rPr>
                <w:noProof/>
                <w:webHidden/>
              </w:rPr>
            </w:r>
            <w:r w:rsidR="00A3780E" w:rsidRPr="00A3780E">
              <w:rPr>
                <w:noProof/>
                <w:webHidden/>
              </w:rPr>
              <w:fldChar w:fldCharType="separate"/>
            </w:r>
            <w:r w:rsidR="00A3780E" w:rsidRPr="00A3780E">
              <w:rPr>
                <w:noProof/>
                <w:webHidden/>
              </w:rPr>
              <w:t>20</w:t>
            </w:r>
            <w:r w:rsidR="00A3780E" w:rsidRPr="00A3780E">
              <w:rPr>
                <w:noProof/>
                <w:webHidden/>
              </w:rPr>
              <w:fldChar w:fldCharType="end"/>
            </w:r>
          </w:hyperlink>
        </w:p>
        <w:p w14:paraId="25DC3FB7" w14:textId="2ADEDF1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3" w:history="1">
            <w:r w:rsidR="00A3780E" w:rsidRPr="00A3780E">
              <w:rPr>
                <w:rStyle w:val="Lienhypertexte"/>
                <w:noProof/>
              </w:rPr>
              <w:t>4.6.1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Bijzonderheden van AS-IS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_Toc112173223 \h </w:instrText>
            </w:r>
            <w:r w:rsidR="00A3780E" w:rsidRPr="00A3780E">
              <w:rPr>
                <w:noProof/>
                <w:webHidden/>
              </w:rPr>
            </w:r>
            <w:r w:rsidR="00A3780E" w:rsidRPr="00A3780E">
              <w:rPr>
                <w:noProof/>
                <w:webHidden/>
              </w:rPr>
              <w:fldChar w:fldCharType="separate"/>
            </w:r>
            <w:r w:rsidR="00A3780E" w:rsidRPr="00A3780E">
              <w:rPr>
                <w:noProof/>
                <w:webHidden/>
              </w:rPr>
              <w:t>20</w:t>
            </w:r>
            <w:r w:rsidR="00A3780E" w:rsidRPr="00A3780E">
              <w:rPr>
                <w:noProof/>
                <w:webHidden/>
              </w:rPr>
              <w:fldChar w:fldCharType="end"/>
            </w:r>
          </w:hyperlink>
        </w:p>
        <w:p w14:paraId="0D850941" w14:textId="05E1C58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4" w:history="1">
            <w:r w:rsidR="00A3780E" w:rsidRPr="00A3780E">
              <w:rPr>
                <w:rStyle w:val="Lienhypertexte"/>
                <w:noProof/>
              </w:rPr>
              <w:t>4.6.2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Bijzonderheden van TO-BE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_Toc112173224 \h </w:instrText>
            </w:r>
            <w:r w:rsidR="00A3780E" w:rsidRPr="00A3780E">
              <w:rPr>
                <w:noProof/>
                <w:webHidden/>
              </w:rPr>
            </w:r>
            <w:r w:rsidR="00A3780E" w:rsidRPr="00A3780E">
              <w:rPr>
                <w:noProof/>
                <w:webHidden/>
              </w:rPr>
              <w:fldChar w:fldCharType="separate"/>
            </w:r>
            <w:r w:rsidR="00A3780E" w:rsidRPr="00A3780E">
              <w:rPr>
                <w:noProof/>
                <w:webHidden/>
              </w:rPr>
              <w:t>20</w:t>
            </w:r>
            <w:r w:rsidR="00A3780E" w:rsidRPr="00A3780E">
              <w:rPr>
                <w:noProof/>
                <w:webHidden/>
              </w:rPr>
              <w:fldChar w:fldCharType="end"/>
            </w:r>
          </w:hyperlink>
        </w:p>
        <w:p w14:paraId="43C0B7D0" w14:textId="7FB3AC26"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25" w:history="1">
            <w:r w:rsidR="00A3780E" w:rsidRPr="00A3780E">
              <w:rPr>
                <w:rStyle w:val="Lienhypertexte"/>
                <w:noProof/>
              </w:rPr>
              <w:t>4.7</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Boekhouding van vaste activa (Fixed assets [FA])</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_Toc112173225 \h </w:instrText>
            </w:r>
            <w:r w:rsidR="00A3780E" w:rsidRPr="00A3780E">
              <w:rPr>
                <w:noProof/>
                <w:webHidden/>
              </w:rPr>
            </w:r>
            <w:r w:rsidR="00A3780E" w:rsidRPr="00A3780E">
              <w:rPr>
                <w:noProof/>
                <w:webHidden/>
              </w:rPr>
              <w:fldChar w:fldCharType="separate"/>
            </w:r>
            <w:r w:rsidR="00A3780E" w:rsidRPr="00A3780E">
              <w:rPr>
                <w:noProof/>
                <w:webHidden/>
              </w:rPr>
              <w:t>20</w:t>
            </w:r>
            <w:r w:rsidR="00A3780E" w:rsidRPr="00A3780E">
              <w:rPr>
                <w:noProof/>
                <w:webHidden/>
              </w:rPr>
              <w:fldChar w:fldCharType="end"/>
            </w:r>
          </w:hyperlink>
        </w:p>
        <w:p w14:paraId="53587F0D" w14:textId="13EEE2B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6" w:history="1">
            <w:r w:rsidR="00A3780E" w:rsidRPr="00A3780E">
              <w:rPr>
                <w:rStyle w:val="Lienhypertexte"/>
                <w:noProof/>
              </w:rPr>
              <w:t>4.7.1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Bijzonderheden van AS-IS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_Toc112173226 \h </w:instrText>
            </w:r>
            <w:r w:rsidR="00A3780E" w:rsidRPr="00A3780E">
              <w:rPr>
                <w:noProof/>
                <w:webHidden/>
              </w:rPr>
            </w:r>
            <w:r w:rsidR="00A3780E" w:rsidRPr="00A3780E">
              <w:rPr>
                <w:noProof/>
                <w:webHidden/>
              </w:rPr>
              <w:fldChar w:fldCharType="separate"/>
            </w:r>
            <w:r w:rsidR="00A3780E" w:rsidRPr="00A3780E">
              <w:rPr>
                <w:noProof/>
                <w:webHidden/>
              </w:rPr>
              <w:t>20</w:t>
            </w:r>
            <w:r w:rsidR="00A3780E" w:rsidRPr="00A3780E">
              <w:rPr>
                <w:noProof/>
                <w:webHidden/>
              </w:rPr>
              <w:fldChar w:fldCharType="end"/>
            </w:r>
          </w:hyperlink>
        </w:p>
        <w:p w14:paraId="050F036C" w14:textId="60E9E82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7" w:history="1">
            <w:r w:rsidR="00A3780E" w:rsidRPr="00A3780E">
              <w:rPr>
                <w:rStyle w:val="Lienhypertexte"/>
                <w:noProof/>
              </w:rPr>
              <w:t>4.7.2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Bijzonderheden van TO-BE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_Toc112173227 \h </w:instrText>
            </w:r>
            <w:r w:rsidR="00A3780E" w:rsidRPr="00A3780E">
              <w:rPr>
                <w:noProof/>
                <w:webHidden/>
              </w:rPr>
            </w:r>
            <w:r w:rsidR="00A3780E" w:rsidRPr="00A3780E">
              <w:rPr>
                <w:noProof/>
                <w:webHidden/>
              </w:rPr>
              <w:fldChar w:fldCharType="separate"/>
            </w:r>
            <w:r w:rsidR="00A3780E" w:rsidRPr="00A3780E">
              <w:rPr>
                <w:noProof/>
                <w:webHidden/>
              </w:rPr>
              <w:t>21</w:t>
            </w:r>
            <w:r w:rsidR="00A3780E" w:rsidRPr="00A3780E">
              <w:rPr>
                <w:noProof/>
                <w:webHidden/>
              </w:rPr>
              <w:fldChar w:fldCharType="end"/>
            </w:r>
          </w:hyperlink>
        </w:p>
        <w:p w14:paraId="2C02F6B7" w14:textId="75DF0AAE"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28" w:history="1">
            <w:r w:rsidR="00A3780E" w:rsidRPr="00A3780E">
              <w:rPr>
                <w:rStyle w:val="Lienhypertexte"/>
                <w:noProof/>
              </w:rPr>
              <w:t>4.8</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Logistiek/Aankopen/Purchase to pay/Facturatie (Procurement)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_Toc112173228 \h </w:instrText>
            </w:r>
            <w:r w:rsidR="00A3780E" w:rsidRPr="00A3780E">
              <w:rPr>
                <w:noProof/>
                <w:webHidden/>
              </w:rPr>
            </w:r>
            <w:r w:rsidR="00A3780E" w:rsidRPr="00A3780E">
              <w:rPr>
                <w:noProof/>
                <w:webHidden/>
              </w:rPr>
              <w:fldChar w:fldCharType="separate"/>
            </w:r>
            <w:r w:rsidR="00A3780E" w:rsidRPr="00A3780E">
              <w:rPr>
                <w:noProof/>
                <w:webHidden/>
              </w:rPr>
              <w:t>21</w:t>
            </w:r>
            <w:r w:rsidR="00A3780E" w:rsidRPr="00A3780E">
              <w:rPr>
                <w:noProof/>
                <w:webHidden/>
              </w:rPr>
              <w:fldChar w:fldCharType="end"/>
            </w:r>
          </w:hyperlink>
        </w:p>
        <w:p w14:paraId="08BF91F7" w14:textId="7F8EE5CE"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29" w:history="1">
            <w:r w:rsidR="00A3780E" w:rsidRPr="00A3780E">
              <w:rPr>
                <w:rStyle w:val="Lienhypertexte"/>
                <w:noProof/>
              </w:rPr>
              <w:t>4.8.1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Bedrijfsstromen van "ABC" vanuit een inkoopperspectief</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_Toc112173229 \h </w:instrText>
            </w:r>
            <w:r w:rsidR="00A3780E" w:rsidRPr="00A3780E">
              <w:rPr>
                <w:noProof/>
                <w:webHidden/>
              </w:rPr>
            </w:r>
            <w:r w:rsidR="00A3780E" w:rsidRPr="00A3780E">
              <w:rPr>
                <w:noProof/>
                <w:webHidden/>
              </w:rPr>
              <w:fldChar w:fldCharType="separate"/>
            </w:r>
            <w:r w:rsidR="00A3780E" w:rsidRPr="00A3780E">
              <w:rPr>
                <w:noProof/>
                <w:webHidden/>
              </w:rPr>
              <w:t>21</w:t>
            </w:r>
            <w:r w:rsidR="00A3780E" w:rsidRPr="00A3780E">
              <w:rPr>
                <w:noProof/>
                <w:webHidden/>
              </w:rPr>
              <w:fldChar w:fldCharType="end"/>
            </w:r>
          </w:hyperlink>
        </w:p>
        <w:p w14:paraId="384F6F26" w14:textId="2FB77F0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0" w:history="1">
            <w:r w:rsidR="00A3780E" w:rsidRPr="00A3780E">
              <w:rPr>
                <w:rStyle w:val="Lienhypertexte"/>
                <w:noProof/>
              </w:rPr>
              <w:t>4.8.2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Organisatorische 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_Toc112173230 \h </w:instrText>
            </w:r>
            <w:r w:rsidR="00A3780E" w:rsidRPr="00A3780E">
              <w:rPr>
                <w:noProof/>
                <w:webHidden/>
              </w:rPr>
            </w:r>
            <w:r w:rsidR="00A3780E" w:rsidRPr="00A3780E">
              <w:rPr>
                <w:noProof/>
                <w:webHidden/>
              </w:rPr>
              <w:fldChar w:fldCharType="separate"/>
            </w:r>
            <w:r w:rsidR="00A3780E" w:rsidRPr="00A3780E">
              <w:rPr>
                <w:noProof/>
                <w:webHidden/>
              </w:rPr>
              <w:t>22</w:t>
            </w:r>
            <w:r w:rsidR="00A3780E" w:rsidRPr="00A3780E">
              <w:rPr>
                <w:noProof/>
                <w:webHidden/>
              </w:rPr>
              <w:fldChar w:fldCharType="end"/>
            </w:r>
          </w:hyperlink>
        </w:p>
        <w:p w14:paraId="5A67C40B" w14:textId="2860700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1" w:history="1">
            <w:r w:rsidR="00A3780E" w:rsidRPr="00A3780E">
              <w:rPr>
                <w:rStyle w:val="Lienhypertexte"/>
                <w:noProof/>
              </w:rPr>
              <w:t>4.8.3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MRP (planning van de componentbehoeften)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_Toc112173231 \h </w:instrText>
            </w:r>
            <w:r w:rsidR="00A3780E" w:rsidRPr="00A3780E">
              <w:rPr>
                <w:noProof/>
                <w:webHidden/>
              </w:rPr>
            </w:r>
            <w:r w:rsidR="00A3780E" w:rsidRPr="00A3780E">
              <w:rPr>
                <w:noProof/>
                <w:webHidden/>
              </w:rPr>
              <w:fldChar w:fldCharType="separate"/>
            </w:r>
            <w:r w:rsidR="00A3780E" w:rsidRPr="00A3780E">
              <w:rPr>
                <w:noProof/>
                <w:webHidden/>
              </w:rPr>
              <w:t>22</w:t>
            </w:r>
            <w:r w:rsidR="00A3780E" w:rsidRPr="00A3780E">
              <w:rPr>
                <w:noProof/>
                <w:webHidden/>
              </w:rPr>
              <w:fldChar w:fldCharType="end"/>
            </w:r>
          </w:hyperlink>
        </w:p>
        <w:p w14:paraId="59D8BF86" w14:textId="5DBD738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2" w:history="1">
            <w:r w:rsidR="00A3780E" w:rsidRPr="00A3780E">
              <w:rPr>
                <w:rStyle w:val="Lienhypertexte"/>
                <w:noProof/>
              </w:rPr>
              <w:t>4.8.4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Inkoopaanvragen en inkooporders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_Toc112173232 \h </w:instrText>
            </w:r>
            <w:r w:rsidR="00A3780E" w:rsidRPr="00A3780E">
              <w:rPr>
                <w:noProof/>
                <w:webHidden/>
              </w:rPr>
            </w:r>
            <w:r w:rsidR="00A3780E" w:rsidRPr="00A3780E">
              <w:rPr>
                <w:noProof/>
                <w:webHidden/>
              </w:rPr>
              <w:fldChar w:fldCharType="separate"/>
            </w:r>
            <w:r w:rsidR="00A3780E" w:rsidRPr="00A3780E">
              <w:rPr>
                <w:noProof/>
                <w:webHidden/>
              </w:rPr>
              <w:t>23</w:t>
            </w:r>
            <w:r w:rsidR="00A3780E" w:rsidRPr="00A3780E">
              <w:rPr>
                <w:noProof/>
                <w:webHidden/>
              </w:rPr>
              <w:fldChar w:fldCharType="end"/>
            </w:r>
          </w:hyperlink>
        </w:p>
        <w:p w14:paraId="6B38563D" w14:textId="6277465A"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3" w:history="1">
            <w:r w:rsidR="00A3780E" w:rsidRPr="00A3780E">
              <w:rPr>
                <w:rStyle w:val="Lienhypertexte"/>
                <w:noProof/>
              </w:rPr>
              <w:t>4.8.5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Goederenontvangst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_Toc112173233 \h </w:instrText>
            </w:r>
            <w:r w:rsidR="00A3780E" w:rsidRPr="00A3780E">
              <w:rPr>
                <w:noProof/>
                <w:webHidden/>
              </w:rPr>
            </w:r>
            <w:r w:rsidR="00A3780E" w:rsidRPr="00A3780E">
              <w:rPr>
                <w:noProof/>
                <w:webHidden/>
              </w:rPr>
              <w:fldChar w:fldCharType="separate"/>
            </w:r>
            <w:r w:rsidR="00A3780E" w:rsidRPr="00A3780E">
              <w:rPr>
                <w:noProof/>
                <w:webHidden/>
              </w:rPr>
              <w:t>23</w:t>
            </w:r>
            <w:r w:rsidR="00A3780E" w:rsidRPr="00A3780E">
              <w:rPr>
                <w:noProof/>
                <w:webHidden/>
              </w:rPr>
              <w:fldChar w:fldCharType="end"/>
            </w:r>
          </w:hyperlink>
        </w:p>
        <w:p w14:paraId="6B5144D7" w14:textId="1930B273"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4" w:history="1">
            <w:r w:rsidR="00A3780E" w:rsidRPr="00A3780E">
              <w:rPr>
                <w:rStyle w:val="Lienhypertexte"/>
                <w:noProof/>
              </w:rPr>
              <w:t>4.8.6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Voorraadbeheer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_Toc112173234 \h </w:instrText>
            </w:r>
            <w:r w:rsidR="00A3780E" w:rsidRPr="00A3780E">
              <w:rPr>
                <w:noProof/>
                <w:webHidden/>
              </w:rPr>
            </w:r>
            <w:r w:rsidR="00A3780E" w:rsidRPr="00A3780E">
              <w:rPr>
                <w:noProof/>
                <w:webHidden/>
              </w:rPr>
              <w:fldChar w:fldCharType="separate"/>
            </w:r>
            <w:r w:rsidR="00A3780E" w:rsidRPr="00A3780E">
              <w:rPr>
                <w:noProof/>
                <w:webHidden/>
              </w:rPr>
              <w:t>24</w:t>
            </w:r>
            <w:r w:rsidR="00A3780E" w:rsidRPr="00A3780E">
              <w:rPr>
                <w:noProof/>
                <w:webHidden/>
              </w:rPr>
              <w:fldChar w:fldCharType="end"/>
            </w:r>
          </w:hyperlink>
        </w:p>
        <w:p w14:paraId="27CACE7D" w14:textId="209F1351"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5" w:history="1">
            <w:r w:rsidR="00A3780E" w:rsidRPr="00A3780E">
              <w:rPr>
                <w:rStyle w:val="Lienhypertexte"/>
                <w:noProof/>
              </w:rPr>
              <w:t>4.8.7</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Factuurbeheer op order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_Toc112173235 \h </w:instrText>
            </w:r>
            <w:r w:rsidR="00A3780E" w:rsidRPr="00A3780E">
              <w:rPr>
                <w:noProof/>
                <w:webHidden/>
              </w:rPr>
            </w:r>
            <w:r w:rsidR="00A3780E" w:rsidRPr="00A3780E">
              <w:rPr>
                <w:noProof/>
                <w:webHidden/>
              </w:rPr>
              <w:fldChar w:fldCharType="separate"/>
            </w:r>
            <w:r w:rsidR="00A3780E" w:rsidRPr="00A3780E">
              <w:rPr>
                <w:noProof/>
                <w:webHidden/>
              </w:rPr>
              <w:t>25</w:t>
            </w:r>
            <w:r w:rsidR="00A3780E" w:rsidRPr="00A3780E">
              <w:rPr>
                <w:noProof/>
                <w:webHidden/>
              </w:rPr>
              <w:fldChar w:fldCharType="end"/>
            </w:r>
          </w:hyperlink>
        </w:p>
        <w:p w14:paraId="2A6057EB" w14:textId="6B56193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6" w:history="1">
            <w:r w:rsidR="00A3780E" w:rsidRPr="00A3780E">
              <w:rPr>
                <w:rStyle w:val="Lienhypertexte"/>
                <w:noProof/>
              </w:rPr>
              <w:t>4.8.8</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_Toc112173236 \h </w:instrText>
            </w:r>
            <w:r w:rsidR="00A3780E" w:rsidRPr="00A3780E">
              <w:rPr>
                <w:noProof/>
                <w:webHidden/>
              </w:rPr>
            </w:r>
            <w:r w:rsidR="00A3780E" w:rsidRPr="00A3780E">
              <w:rPr>
                <w:noProof/>
                <w:webHidden/>
              </w:rPr>
              <w:fldChar w:fldCharType="separate"/>
            </w:r>
            <w:r w:rsidR="00A3780E" w:rsidRPr="00A3780E">
              <w:rPr>
                <w:noProof/>
                <w:webHidden/>
              </w:rPr>
              <w:t>26</w:t>
            </w:r>
            <w:r w:rsidR="00A3780E" w:rsidRPr="00A3780E">
              <w:rPr>
                <w:noProof/>
                <w:webHidden/>
              </w:rPr>
              <w:fldChar w:fldCharType="end"/>
            </w:r>
          </w:hyperlink>
        </w:p>
        <w:p w14:paraId="4D19A94A" w14:textId="0E5E43E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7" w:history="1">
            <w:r w:rsidR="00A3780E" w:rsidRPr="00A3780E">
              <w:rPr>
                <w:rStyle w:val="Lienhypertexte"/>
                <w:noProof/>
              </w:rPr>
              <w:t>4.8.9</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Bepaling van de btw</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_Toc112173237 \h </w:instrText>
            </w:r>
            <w:r w:rsidR="00A3780E" w:rsidRPr="00A3780E">
              <w:rPr>
                <w:noProof/>
                <w:webHidden/>
              </w:rPr>
            </w:r>
            <w:r w:rsidR="00A3780E" w:rsidRPr="00A3780E">
              <w:rPr>
                <w:noProof/>
                <w:webHidden/>
              </w:rPr>
              <w:fldChar w:fldCharType="separate"/>
            </w:r>
            <w:r w:rsidR="00A3780E" w:rsidRPr="00A3780E">
              <w:rPr>
                <w:noProof/>
                <w:webHidden/>
              </w:rPr>
              <w:t>28</w:t>
            </w:r>
            <w:r w:rsidR="00A3780E" w:rsidRPr="00A3780E">
              <w:rPr>
                <w:noProof/>
                <w:webHidden/>
              </w:rPr>
              <w:fldChar w:fldCharType="end"/>
            </w:r>
          </w:hyperlink>
        </w:p>
        <w:p w14:paraId="6C804A55" w14:textId="5606716B"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38" w:history="1">
            <w:r w:rsidR="00A3780E" w:rsidRPr="00A3780E">
              <w:rPr>
                <w:rStyle w:val="Lienhypertexte"/>
                <w:noProof/>
              </w:rPr>
              <w:t>4.8.10</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Bepaling van de begrotingsadressen en inkooprekeningen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_Toc112173238 \h </w:instrText>
            </w:r>
            <w:r w:rsidR="00A3780E" w:rsidRPr="00A3780E">
              <w:rPr>
                <w:noProof/>
                <w:webHidden/>
              </w:rPr>
            </w:r>
            <w:r w:rsidR="00A3780E" w:rsidRPr="00A3780E">
              <w:rPr>
                <w:noProof/>
                <w:webHidden/>
              </w:rPr>
              <w:fldChar w:fldCharType="separate"/>
            </w:r>
            <w:r w:rsidR="00A3780E" w:rsidRPr="00A3780E">
              <w:rPr>
                <w:noProof/>
                <w:webHidden/>
              </w:rPr>
              <w:t>28</w:t>
            </w:r>
            <w:r w:rsidR="00A3780E" w:rsidRPr="00A3780E">
              <w:rPr>
                <w:noProof/>
                <w:webHidden/>
              </w:rPr>
              <w:fldChar w:fldCharType="end"/>
            </w:r>
          </w:hyperlink>
        </w:p>
        <w:p w14:paraId="10B07F8A" w14:textId="5645A677"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39" w:history="1">
            <w:r w:rsidR="00A3780E" w:rsidRPr="00A3780E">
              <w:rPr>
                <w:rStyle w:val="Lienhypertexte"/>
                <w:noProof/>
              </w:rPr>
              <w:t>4.9</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Klantenfacturatie (SD)</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_Toc112173239 \h </w:instrText>
            </w:r>
            <w:r w:rsidR="00A3780E" w:rsidRPr="00A3780E">
              <w:rPr>
                <w:noProof/>
                <w:webHidden/>
              </w:rPr>
            </w:r>
            <w:r w:rsidR="00A3780E" w:rsidRPr="00A3780E">
              <w:rPr>
                <w:noProof/>
                <w:webHidden/>
              </w:rPr>
              <w:fldChar w:fldCharType="separate"/>
            </w:r>
            <w:r w:rsidR="00A3780E" w:rsidRPr="00A3780E">
              <w:rPr>
                <w:noProof/>
                <w:webHidden/>
              </w:rPr>
              <w:t>28</w:t>
            </w:r>
            <w:r w:rsidR="00A3780E" w:rsidRPr="00A3780E">
              <w:rPr>
                <w:noProof/>
                <w:webHidden/>
              </w:rPr>
              <w:fldChar w:fldCharType="end"/>
            </w:r>
          </w:hyperlink>
        </w:p>
        <w:p w14:paraId="5E1990E5" w14:textId="68D3113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0" w:history="1">
            <w:r w:rsidR="00A3780E" w:rsidRPr="00A3780E">
              <w:rPr>
                <w:rStyle w:val="Lienhypertexte"/>
                <w:noProof/>
              </w:rPr>
              <w:t>4.9.1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Bedrijfsstromen van "ABC" vanuit een verkoop-facturatieperspectief</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_Toc112173240 \h </w:instrText>
            </w:r>
            <w:r w:rsidR="00A3780E" w:rsidRPr="00A3780E">
              <w:rPr>
                <w:noProof/>
                <w:webHidden/>
              </w:rPr>
            </w:r>
            <w:r w:rsidR="00A3780E" w:rsidRPr="00A3780E">
              <w:rPr>
                <w:noProof/>
                <w:webHidden/>
              </w:rPr>
              <w:fldChar w:fldCharType="separate"/>
            </w:r>
            <w:r w:rsidR="00A3780E" w:rsidRPr="00A3780E">
              <w:rPr>
                <w:noProof/>
                <w:webHidden/>
              </w:rPr>
              <w:t>28</w:t>
            </w:r>
            <w:r w:rsidR="00A3780E" w:rsidRPr="00A3780E">
              <w:rPr>
                <w:noProof/>
                <w:webHidden/>
              </w:rPr>
              <w:fldChar w:fldCharType="end"/>
            </w:r>
          </w:hyperlink>
        </w:p>
        <w:p w14:paraId="15D89123" w14:textId="799C9A83"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1" w:history="1">
            <w:r w:rsidR="00A3780E" w:rsidRPr="00A3780E">
              <w:rPr>
                <w:rStyle w:val="Lienhypertexte"/>
                <w:noProof/>
              </w:rPr>
              <w:t>4.9.2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Beperkingen Gewestelijk SAP-platform</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_Toc112173241 \h </w:instrText>
            </w:r>
            <w:r w:rsidR="00A3780E" w:rsidRPr="00A3780E">
              <w:rPr>
                <w:noProof/>
                <w:webHidden/>
              </w:rPr>
            </w:r>
            <w:r w:rsidR="00A3780E" w:rsidRPr="00A3780E">
              <w:rPr>
                <w:noProof/>
                <w:webHidden/>
              </w:rPr>
              <w:fldChar w:fldCharType="separate"/>
            </w:r>
            <w:r w:rsidR="00A3780E" w:rsidRPr="00A3780E">
              <w:rPr>
                <w:noProof/>
                <w:webHidden/>
              </w:rPr>
              <w:t>29</w:t>
            </w:r>
            <w:r w:rsidR="00A3780E" w:rsidRPr="00A3780E">
              <w:rPr>
                <w:noProof/>
                <w:webHidden/>
              </w:rPr>
              <w:fldChar w:fldCharType="end"/>
            </w:r>
          </w:hyperlink>
        </w:p>
        <w:p w14:paraId="3044AD6E" w14:textId="1409AFE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2" w:history="1">
            <w:r w:rsidR="00A3780E" w:rsidRPr="00A3780E">
              <w:rPr>
                <w:rStyle w:val="Lienhypertexte"/>
                <w:noProof/>
              </w:rPr>
              <w:t>4.9.3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klant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_Toc112173242 \h </w:instrText>
            </w:r>
            <w:r w:rsidR="00A3780E" w:rsidRPr="00A3780E">
              <w:rPr>
                <w:noProof/>
                <w:webHidden/>
              </w:rPr>
            </w:r>
            <w:r w:rsidR="00A3780E" w:rsidRPr="00A3780E">
              <w:rPr>
                <w:noProof/>
                <w:webHidden/>
              </w:rPr>
              <w:fldChar w:fldCharType="separate"/>
            </w:r>
            <w:r w:rsidR="00A3780E" w:rsidRPr="00A3780E">
              <w:rPr>
                <w:noProof/>
                <w:webHidden/>
              </w:rPr>
              <w:t>30</w:t>
            </w:r>
            <w:r w:rsidR="00A3780E" w:rsidRPr="00A3780E">
              <w:rPr>
                <w:noProof/>
                <w:webHidden/>
              </w:rPr>
              <w:fldChar w:fldCharType="end"/>
            </w:r>
          </w:hyperlink>
        </w:p>
        <w:p w14:paraId="55BE13E6" w14:textId="2163BBAB"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3" w:history="1">
            <w:r w:rsidR="00A3780E" w:rsidRPr="00A3780E">
              <w:rPr>
                <w:rStyle w:val="Lienhypertexte"/>
                <w:noProof/>
              </w:rPr>
              <w:t>4.9.4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facturatieartikel</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_Toc112173243 \h </w:instrText>
            </w:r>
            <w:r w:rsidR="00A3780E" w:rsidRPr="00A3780E">
              <w:rPr>
                <w:noProof/>
                <w:webHidden/>
              </w:rPr>
            </w:r>
            <w:r w:rsidR="00A3780E" w:rsidRPr="00A3780E">
              <w:rPr>
                <w:noProof/>
                <w:webHidden/>
              </w:rPr>
              <w:fldChar w:fldCharType="separate"/>
            </w:r>
            <w:r w:rsidR="00A3780E" w:rsidRPr="00A3780E">
              <w:rPr>
                <w:noProof/>
                <w:webHidden/>
              </w:rPr>
              <w:t>30</w:t>
            </w:r>
            <w:r w:rsidR="00A3780E" w:rsidRPr="00A3780E">
              <w:rPr>
                <w:noProof/>
                <w:webHidden/>
              </w:rPr>
              <w:fldChar w:fldCharType="end"/>
            </w:r>
          </w:hyperlink>
        </w:p>
        <w:p w14:paraId="780E4E92" w14:textId="0D7EC47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4" w:history="1">
            <w:r w:rsidR="00A3780E" w:rsidRPr="00A3780E">
              <w:rPr>
                <w:rStyle w:val="Lienhypertexte"/>
                <w:noProof/>
              </w:rPr>
              <w:t>4.9.5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pricing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_Toc112173244 \h </w:instrText>
            </w:r>
            <w:r w:rsidR="00A3780E" w:rsidRPr="00A3780E">
              <w:rPr>
                <w:noProof/>
                <w:webHidden/>
              </w:rPr>
            </w:r>
            <w:r w:rsidR="00A3780E" w:rsidRPr="00A3780E">
              <w:rPr>
                <w:noProof/>
                <w:webHidden/>
              </w:rPr>
              <w:fldChar w:fldCharType="separate"/>
            </w:r>
            <w:r w:rsidR="00A3780E" w:rsidRPr="00A3780E">
              <w:rPr>
                <w:noProof/>
                <w:webHidden/>
              </w:rPr>
              <w:t>30</w:t>
            </w:r>
            <w:r w:rsidR="00A3780E" w:rsidRPr="00A3780E">
              <w:rPr>
                <w:noProof/>
                <w:webHidden/>
              </w:rPr>
              <w:fldChar w:fldCharType="end"/>
            </w:r>
          </w:hyperlink>
        </w:p>
        <w:p w14:paraId="57E92615" w14:textId="226A547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5" w:history="1">
            <w:r w:rsidR="00A3780E" w:rsidRPr="00A3780E">
              <w:rPr>
                <w:rStyle w:val="Lienhypertexte"/>
                <w:noProof/>
              </w:rPr>
              <w:t>4.9.6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Bepaling van de productrekeningen en de btw</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_Toc112173245 \h </w:instrText>
            </w:r>
            <w:r w:rsidR="00A3780E" w:rsidRPr="00A3780E">
              <w:rPr>
                <w:noProof/>
                <w:webHidden/>
              </w:rPr>
            </w:r>
            <w:r w:rsidR="00A3780E" w:rsidRPr="00A3780E">
              <w:rPr>
                <w:noProof/>
                <w:webHidden/>
              </w:rPr>
              <w:fldChar w:fldCharType="separate"/>
            </w:r>
            <w:r w:rsidR="00A3780E" w:rsidRPr="00A3780E">
              <w:rPr>
                <w:noProof/>
                <w:webHidden/>
              </w:rPr>
              <w:t>31</w:t>
            </w:r>
            <w:r w:rsidR="00A3780E" w:rsidRPr="00A3780E">
              <w:rPr>
                <w:noProof/>
                <w:webHidden/>
              </w:rPr>
              <w:fldChar w:fldCharType="end"/>
            </w:r>
          </w:hyperlink>
        </w:p>
        <w:p w14:paraId="2666D4F6" w14:textId="164C2A35"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46" w:history="1">
            <w:r w:rsidR="00A3780E" w:rsidRPr="00A3780E">
              <w:rPr>
                <w:rStyle w:val="Lienhypertexte"/>
                <w:noProof/>
              </w:rPr>
              <w:t>4.10</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Vastgoedbeheer (RE)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_Toc112173246 \h </w:instrText>
            </w:r>
            <w:r w:rsidR="00A3780E" w:rsidRPr="00A3780E">
              <w:rPr>
                <w:noProof/>
                <w:webHidden/>
              </w:rPr>
            </w:r>
            <w:r w:rsidR="00A3780E" w:rsidRPr="00A3780E">
              <w:rPr>
                <w:noProof/>
                <w:webHidden/>
              </w:rPr>
              <w:fldChar w:fldCharType="separate"/>
            </w:r>
            <w:r w:rsidR="00A3780E" w:rsidRPr="00A3780E">
              <w:rPr>
                <w:noProof/>
                <w:webHidden/>
              </w:rPr>
              <w:t>31</w:t>
            </w:r>
            <w:r w:rsidR="00A3780E" w:rsidRPr="00A3780E">
              <w:rPr>
                <w:noProof/>
                <w:webHidden/>
              </w:rPr>
              <w:fldChar w:fldCharType="end"/>
            </w:r>
          </w:hyperlink>
        </w:p>
        <w:p w14:paraId="5204B955" w14:textId="56794241"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7" w:history="1">
            <w:r w:rsidR="00A3780E" w:rsidRPr="00A3780E">
              <w:rPr>
                <w:rStyle w:val="Lienhypertexte"/>
                <w:noProof/>
              </w:rPr>
              <w:t>4.10.1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Bedrijfsstromen van "ABC" vanuit een vastgoedbeheerperspectief</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_Toc112173247 \h </w:instrText>
            </w:r>
            <w:r w:rsidR="00A3780E" w:rsidRPr="00A3780E">
              <w:rPr>
                <w:noProof/>
                <w:webHidden/>
              </w:rPr>
            </w:r>
            <w:r w:rsidR="00A3780E" w:rsidRPr="00A3780E">
              <w:rPr>
                <w:noProof/>
                <w:webHidden/>
              </w:rPr>
              <w:fldChar w:fldCharType="separate"/>
            </w:r>
            <w:r w:rsidR="00A3780E" w:rsidRPr="00A3780E">
              <w:rPr>
                <w:noProof/>
                <w:webHidden/>
              </w:rPr>
              <w:t>31</w:t>
            </w:r>
            <w:r w:rsidR="00A3780E" w:rsidRPr="00A3780E">
              <w:rPr>
                <w:noProof/>
                <w:webHidden/>
              </w:rPr>
              <w:fldChar w:fldCharType="end"/>
            </w:r>
          </w:hyperlink>
        </w:p>
        <w:p w14:paraId="1A46D529" w14:textId="0B9E19A3"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8" w:history="1">
            <w:r w:rsidR="00A3780E" w:rsidRPr="00A3780E">
              <w:rPr>
                <w:rStyle w:val="Lienhypertexte"/>
                <w:noProof/>
              </w:rPr>
              <w:t>4.10.2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 Business Partner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_Toc112173248 \h </w:instrText>
            </w:r>
            <w:r w:rsidR="00A3780E" w:rsidRPr="00A3780E">
              <w:rPr>
                <w:noProof/>
                <w:webHidden/>
              </w:rPr>
            </w:r>
            <w:r w:rsidR="00A3780E" w:rsidRPr="00A3780E">
              <w:rPr>
                <w:noProof/>
                <w:webHidden/>
              </w:rPr>
              <w:fldChar w:fldCharType="separate"/>
            </w:r>
            <w:r w:rsidR="00A3780E" w:rsidRPr="00A3780E">
              <w:rPr>
                <w:noProof/>
                <w:webHidden/>
              </w:rPr>
              <w:t>32</w:t>
            </w:r>
            <w:r w:rsidR="00A3780E" w:rsidRPr="00A3780E">
              <w:rPr>
                <w:noProof/>
                <w:webHidden/>
              </w:rPr>
              <w:fldChar w:fldCharType="end"/>
            </w:r>
          </w:hyperlink>
        </w:p>
        <w:p w14:paraId="2A6C5339" w14:textId="5C4D35E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49" w:history="1">
            <w:r w:rsidR="00A3780E" w:rsidRPr="00A3780E">
              <w:rPr>
                <w:rStyle w:val="Lienhypertexte"/>
                <w:noProof/>
              </w:rPr>
              <w:t>4.10.3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 Economische weergave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_Toc112173249 \h </w:instrText>
            </w:r>
            <w:r w:rsidR="00A3780E" w:rsidRPr="00A3780E">
              <w:rPr>
                <w:noProof/>
                <w:webHidden/>
              </w:rPr>
            </w:r>
            <w:r w:rsidR="00A3780E" w:rsidRPr="00A3780E">
              <w:rPr>
                <w:noProof/>
                <w:webHidden/>
              </w:rPr>
              <w:fldChar w:fldCharType="separate"/>
            </w:r>
            <w:r w:rsidR="00A3780E" w:rsidRPr="00A3780E">
              <w:rPr>
                <w:noProof/>
                <w:webHidden/>
              </w:rPr>
              <w:t>33</w:t>
            </w:r>
            <w:r w:rsidR="00A3780E" w:rsidRPr="00A3780E">
              <w:rPr>
                <w:noProof/>
                <w:webHidden/>
              </w:rPr>
              <w:fldChar w:fldCharType="end"/>
            </w:r>
          </w:hyperlink>
        </w:p>
        <w:p w14:paraId="18C17692" w14:textId="2C91AC94"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0" w:history="1">
            <w:r w:rsidR="00A3780E" w:rsidRPr="00A3780E">
              <w:rPr>
                <w:rStyle w:val="Lienhypertexte"/>
                <w:noProof/>
              </w:rPr>
              <w:t>4.10.4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Stamgegevens - Contract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_Toc112173250 \h </w:instrText>
            </w:r>
            <w:r w:rsidR="00A3780E" w:rsidRPr="00A3780E">
              <w:rPr>
                <w:noProof/>
                <w:webHidden/>
              </w:rPr>
            </w:r>
            <w:r w:rsidR="00A3780E" w:rsidRPr="00A3780E">
              <w:rPr>
                <w:noProof/>
                <w:webHidden/>
              </w:rPr>
              <w:fldChar w:fldCharType="separate"/>
            </w:r>
            <w:r w:rsidR="00A3780E" w:rsidRPr="00A3780E">
              <w:rPr>
                <w:noProof/>
                <w:webHidden/>
              </w:rPr>
              <w:t>33</w:t>
            </w:r>
            <w:r w:rsidR="00A3780E" w:rsidRPr="00A3780E">
              <w:rPr>
                <w:noProof/>
                <w:webHidden/>
              </w:rPr>
              <w:fldChar w:fldCharType="end"/>
            </w:r>
          </w:hyperlink>
        </w:p>
        <w:p w14:paraId="50EE6FBE" w14:textId="701CCBE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1" w:history="1">
            <w:r w:rsidR="00A3780E" w:rsidRPr="00A3780E">
              <w:rPr>
                <w:rStyle w:val="Lienhypertexte"/>
                <w:noProof/>
              </w:rPr>
              <w:t>4.10.5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Proces - Offertebeheer</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_Toc112173251 \h </w:instrText>
            </w:r>
            <w:r w:rsidR="00A3780E" w:rsidRPr="00A3780E">
              <w:rPr>
                <w:noProof/>
                <w:webHidden/>
              </w:rPr>
            </w:r>
            <w:r w:rsidR="00A3780E" w:rsidRPr="00A3780E">
              <w:rPr>
                <w:noProof/>
                <w:webHidden/>
              </w:rPr>
              <w:fldChar w:fldCharType="separate"/>
            </w:r>
            <w:r w:rsidR="00A3780E" w:rsidRPr="00A3780E">
              <w:rPr>
                <w:noProof/>
                <w:webHidden/>
              </w:rPr>
              <w:t>34</w:t>
            </w:r>
            <w:r w:rsidR="00A3780E" w:rsidRPr="00A3780E">
              <w:rPr>
                <w:noProof/>
                <w:webHidden/>
              </w:rPr>
              <w:fldChar w:fldCharType="end"/>
            </w:r>
          </w:hyperlink>
        </w:p>
        <w:p w14:paraId="6641A868" w14:textId="5E25F4B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2" w:history="1">
            <w:r w:rsidR="00A3780E" w:rsidRPr="00A3780E">
              <w:rPr>
                <w:rStyle w:val="Lienhypertexte"/>
                <w:noProof/>
              </w:rPr>
              <w:t>4.10.6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Proces - Boekhouding en facturatie van de huurgelden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_Toc112173252 \h </w:instrText>
            </w:r>
            <w:r w:rsidR="00A3780E" w:rsidRPr="00A3780E">
              <w:rPr>
                <w:noProof/>
                <w:webHidden/>
              </w:rPr>
            </w:r>
            <w:r w:rsidR="00A3780E" w:rsidRPr="00A3780E">
              <w:rPr>
                <w:noProof/>
                <w:webHidden/>
              </w:rPr>
              <w:fldChar w:fldCharType="separate"/>
            </w:r>
            <w:r w:rsidR="00A3780E" w:rsidRPr="00A3780E">
              <w:rPr>
                <w:noProof/>
                <w:webHidden/>
              </w:rPr>
              <w:t>34</w:t>
            </w:r>
            <w:r w:rsidR="00A3780E" w:rsidRPr="00A3780E">
              <w:rPr>
                <w:noProof/>
                <w:webHidden/>
              </w:rPr>
              <w:fldChar w:fldCharType="end"/>
            </w:r>
          </w:hyperlink>
        </w:p>
        <w:p w14:paraId="7FE69C8E" w14:textId="46C2140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3" w:history="1">
            <w:r w:rsidR="00A3780E" w:rsidRPr="00A3780E">
              <w:rPr>
                <w:rStyle w:val="Lienhypertexte"/>
                <w:noProof/>
              </w:rPr>
              <w:t>4.10.7</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Proces - Indexering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_Toc112173253 \h </w:instrText>
            </w:r>
            <w:r w:rsidR="00A3780E" w:rsidRPr="00A3780E">
              <w:rPr>
                <w:noProof/>
                <w:webHidden/>
              </w:rPr>
            </w:r>
            <w:r w:rsidR="00A3780E" w:rsidRPr="00A3780E">
              <w:rPr>
                <w:noProof/>
                <w:webHidden/>
              </w:rPr>
              <w:fldChar w:fldCharType="separate"/>
            </w:r>
            <w:r w:rsidR="00A3780E" w:rsidRPr="00A3780E">
              <w:rPr>
                <w:noProof/>
                <w:webHidden/>
              </w:rPr>
              <w:t>34</w:t>
            </w:r>
            <w:r w:rsidR="00A3780E" w:rsidRPr="00A3780E">
              <w:rPr>
                <w:noProof/>
                <w:webHidden/>
              </w:rPr>
              <w:fldChar w:fldCharType="end"/>
            </w:r>
          </w:hyperlink>
        </w:p>
        <w:p w14:paraId="4D1100AD" w14:textId="7F48EC8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4" w:history="1">
            <w:r w:rsidR="00A3780E" w:rsidRPr="00A3780E">
              <w:rPr>
                <w:rStyle w:val="Lienhypertexte"/>
                <w:noProof/>
              </w:rPr>
              <w:t>4.10.8</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Proces - Verlenging / Verbreking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_Toc112173254 \h </w:instrText>
            </w:r>
            <w:r w:rsidR="00A3780E" w:rsidRPr="00A3780E">
              <w:rPr>
                <w:noProof/>
                <w:webHidden/>
              </w:rPr>
            </w:r>
            <w:r w:rsidR="00A3780E" w:rsidRPr="00A3780E">
              <w:rPr>
                <w:noProof/>
                <w:webHidden/>
              </w:rPr>
              <w:fldChar w:fldCharType="separate"/>
            </w:r>
            <w:r w:rsidR="00A3780E" w:rsidRPr="00A3780E">
              <w:rPr>
                <w:noProof/>
                <w:webHidden/>
              </w:rPr>
              <w:t>35</w:t>
            </w:r>
            <w:r w:rsidR="00A3780E" w:rsidRPr="00A3780E">
              <w:rPr>
                <w:noProof/>
                <w:webHidden/>
              </w:rPr>
              <w:fldChar w:fldCharType="end"/>
            </w:r>
          </w:hyperlink>
        </w:p>
        <w:p w14:paraId="2053C7E3" w14:textId="60C659A4"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5" w:history="1">
            <w:r w:rsidR="00A3780E" w:rsidRPr="00A3780E">
              <w:rPr>
                <w:rStyle w:val="Lienhypertexte"/>
                <w:noProof/>
              </w:rPr>
              <w:t>4.10.9</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Proces - Afrekening van lasten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_Toc112173255 \h </w:instrText>
            </w:r>
            <w:r w:rsidR="00A3780E" w:rsidRPr="00A3780E">
              <w:rPr>
                <w:noProof/>
                <w:webHidden/>
              </w:rPr>
            </w:r>
            <w:r w:rsidR="00A3780E" w:rsidRPr="00A3780E">
              <w:rPr>
                <w:noProof/>
                <w:webHidden/>
              </w:rPr>
              <w:fldChar w:fldCharType="separate"/>
            </w:r>
            <w:r w:rsidR="00A3780E" w:rsidRPr="00A3780E">
              <w:rPr>
                <w:noProof/>
                <w:webHidden/>
              </w:rPr>
              <w:t>35</w:t>
            </w:r>
            <w:r w:rsidR="00A3780E" w:rsidRPr="00A3780E">
              <w:rPr>
                <w:noProof/>
                <w:webHidden/>
              </w:rPr>
              <w:fldChar w:fldCharType="end"/>
            </w:r>
          </w:hyperlink>
        </w:p>
        <w:p w14:paraId="49281D8A" w14:textId="159D22FF" w:rsidR="00A3780E" w:rsidRPr="00A3780E" w:rsidRDefault="002E171A">
          <w:pPr>
            <w:pStyle w:val="TM3"/>
            <w:tabs>
              <w:tab w:val="left" w:pos="1540"/>
              <w:tab w:val="right" w:leader="dot" w:pos="9062"/>
            </w:tabs>
            <w:rPr>
              <w:rFonts w:asciiTheme="minorHAnsi" w:eastAsiaTheme="minorEastAsia" w:hAnsiTheme="minorHAnsi" w:cstheme="minorBidi"/>
              <w:noProof/>
              <w:color w:val="auto"/>
              <w:lang w:eastAsia="nl-BE"/>
            </w:rPr>
          </w:pPr>
          <w:hyperlink w:anchor="_Toc112173256" w:history="1">
            <w:r w:rsidR="00A3780E" w:rsidRPr="00A3780E">
              <w:rPr>
                <w:rStyle w:val="Lienhypertexte"/>
                <w:noProof/>
              </w:rPr>
              <w:t>4.10.10</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Integratie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_Toc112173256 \h </w:instrText>
            </w:r>
            <w:r w:rsidR="00A3780E" w:rsidRPr="00A3780E">
              <w:rPr>
                <w:noProof/>
                <w:webHidden/>
              </w:rPr>
            </w:r>
            <w:r w:rsidR="00A3780E" w:rsidRPr="00A3780E">
              <w:rPr>
                <w:noProof/>
                <w:webHidden/>
              </w:rPr>
              <w:fldChar w:fldCharType="separate"/>
            </w:r>
            <w:r w:rsidR="00A3780E" w:rsidRPr="00A3780E">
              <w:rPr>
                <w:noProof/>
                <w:webHidden/>
              </w:rPr>
              <w:t>36</w:t>
            </w:r>
            <w:r w:rsidR="00A3780E" w:rsidRPr="00A3780E">
              <w:rPr>
                <w:noProof/>
                <w:webHidden/>
              </w:rPr>
              <w:fldChar w:fldCharType="end"/>
            </w:r>
          </w:hyperlink>
        </w:p>
        <w:p w14:paraId="23021B50" w14:textId="2EF3B59C"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57" w:history="1">
            <w:r w:rsidR="00A3780E" w:rsidRPr="00A3780E">
              <w:rPr>
                <w:rStyle w:val="Lienhypertexte"/>
                <w:noProof/>
              </w:rPr>
              <w:t>4.11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Beheer van het onderhoud</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_Toc112173257 \h </w:instrText>
            </w:r>
            <w:r w:rsidR="00A3780E" w:rsidRPr="00A3780E">
              <w:rPr>
                <w:noProof/>
                <w:webHidden/>
              </w:rPr>
            </w:r>
            <w:r w:rsidR="00A3780E" w:rsidRPr="00A3780E">
              <w:rPr>
                <w:noProof/>
                <w:webHidden/>
              </w:rPr>
              <w:fldChar w:fldCharType="separate"/>
            </w:r>
            <w:r w:rsidR="00A3780E" w:rsidRPr="00A3780E">
              <w:rPr>
                <w:noProof/>
                <w:webHidden/>
              </w:rPr>
              <w:t>36</w:t>
            </w:r>
            <w:r w:rsidR="00A3780E" w:rsidRPr="00A3780E">
              <w:rPr>
                <w:noProof/>
                <w:webHidden/>
              </w:rPr>
              <w:fldChar w:fldCharType="end"/>
            </w:r>
          </w:hyperlink>
        </w:p>
        <w:p w14:paraId="22DEA049" w14:textId="35FF0068"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8" w:history="1">
            <w:r w:rsidR="00A3780E" w:rsidRPr="00A3780E">
              <w:rPr>
                <w:rStyle w:val="Lienhypertexte"/>
                <w:noProof/>
              </w:rPr>
              <w:t>4.11.1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Bedrijfsstromen van "ABC" vanuit een onderhoudsperspectief</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_Toc112173258 \h </w:instrText>
            </w:r>
            <w:r w:rsidR="00A3780E" w:rsidRPr="00A3780E">
              <w:rPr>
                <w:noProof/>
                <w:webHidden/>
              </w:rPr>
            </w:r>
            <w:r w:rsidR="00A3780E" w:rsidRPr="00A3780E">
              <w:rPr>
                <w:noProof/>
                <w:webHidden/>
              </w:rPr>
              <w:fldChar w:fldCharType="separate"/>
            </w:r>
            <w:r w:rsidR="00A3780E" w:rsidRPr="00A3780E">
              <w:rPr>
                <w:noProof/>
                <w:webHidden/>
              </w:rPr>
              <w:t>36</w:t>
            </w:r>
            <w:r w:rsidR="00A3780E" w:rsidRPr="00A3780E">
              <w:rPr>
                <w:noProof/>
                <w:webHidden/>
              </w:rPr>
              <w:fldChar w:fldCharType="end"/>
            </w:r>
          </w:hyperlink>
        </w:p>
        <w:p w14:paraId="51B7CA4A" w14:textId="2B89DEA9"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59" w:history="1">
            <w:r w:rsidR="00A3780E" w:rsidRPr="00A3780E">
              <w:rPr>
                <w:rStyle w:val="Lienhypertexte"/>
                <w:noProof/>
              </w:rPr>
              <w:t>4.11.2</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Calibri Light" w:hAnsi="Calibri Light"/>
                <w:noProof/>
              </w:rPr>
              <w:t>Organisatorische 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_Toc112173259 \h </w:instrText>
            </w:r>
            <w:r w:rsidR="00A3780E" w:rsidRPr="00A3780E">
              <w:rPr>
                <w:noProof/>
                <w:webHidden/>
              </w:rPr>
            </w:r>
            <w:r w:rsidR="00A3780E" w:rsidRPr="00A3780E">
              <w:rPr>
                <w:noProof/>
                <w:webHidden/>
              </w:rPr>
              <w:fldChar w:fldCharType="separate"/>
            </w:r>
            <w:r w:rsidR="00A3780E" w:rsidRPr="00A3780E">
              <w:rPr>
                <w:noProof/>
                <w:webHidden/>
              </w:rPr>
              <w:t>37</w:t>
            </w:r>
            <w:r w:rsidR="00A3780E" w:rsidRPr="00A3780E">
              <w:rPr>
                <w:noProof/>
                <w:webHidden/>
              </w:rPr>
              <w:fldChar w:fldCharType="end"/>
            </w:r>
          </w:hyperlink>
        </w:p>
        <w:p w14:paraId="12D85473" w14:textId="7AC756DE"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0" w:history="1">
            <w:r w:rsidR="00A3780E" w:rsidRPr="00A3780E">
              <w:rPr>
                <w:rStyle w:val="Lienhypertexte"/>
                <w:noProof/>
              </w:rPr>
              <w:t>4.11.3</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Calibri Light" w:hAnsi="Calibri Light"/>
                <w:noProof/>
              </w:rPr>
              <w:t>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_Toc112173260 \h </w:instrText>
            </w:r>
            <w:r w:rsidR="00A3780E" w:rsidRPr="00A3780E">
              <w:rPr>
                <w:noProof/>
                <w:webHidden/>
              </w:rPr>
            </w:r>
            <w:r w:rsidR="00A3780E" w:rsidRPr="00A3780E">
              <w:rPr>
                <w:noProof/>
                <w:webHidden/>
              </w:rPr>
              <w:fldChar w:fldCharType="separate"/>
            </w:r>
            <w:r w:rsidR="00A3780E" w:rsidRPr="00A3780E">
              <w:rPr>
                <w:noProof/>
                <w:webHidden/>
              </w:rPr>
              <w:t>37</w:t>
            </w:r>
            <w:r w:rsidR="00A3780E" w:rsidRPr="00A3780E">
              <w:rPr>
                <w:noProof/>
                <w:webHidden/>
              </w:rPr>
              <w:fldChar w:fldCharType="end"/>
            </w:r>
          </w:hyperlink>
        </w:p>
        <w:p w14:paraId="102C71E8" w14:textId="7FE1D007"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1" w:history="1">
            <w:r w:rsidR="00A3780E" w:rsidRPr="00A3780E">
              <w:rPr>
                <w:rStyle w:val="Lienhypertexte"/>
                <w:noProof/>
              </w:rPr>
              <w:t>4.11.4</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Calibri Light" w:hAnsi="Calibri Light"/>
                <w:noProof/>
              </w:rPr>
              <w:t>Onderhoudsproces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_Toc112173261 \h </w:instrText>
            </w:r>
            <w:r w:rsidR="00A3780E" w:rsidRPr="00A3780E">
              <w:rPr>
                <w:noProof/>
                <w:webHidden/>
              </w:rPr>
            </w:r>
            <w:r w:rsidR="00A3780E" w:rsidRPr="00A3780E">
              <w:rPr>
                <w:noProof/>
                <w:webHidden/>
              </w:rPr>
              <w:fldChar w:fldCharType="separate"/>
            </w:r>
            <w:r w:rsidR="00A3780E" w:rsidRPr="00A3780E">
              <w:rPr>
                <w:noProof/>
                <w:webHidden/>
              </w:rPr>
              <w:t>39</w:t>
            </w:r>
            <w:r w:rsidR="00A3780E" w:rsidRPr="00A3780E">
              <w:rPr>
                <w:noProof/>
                <w:webHidden/>
              </w:rPr>
              <w:fldChar w:fldCharType="end"/>
            </w:r>
          </w:hyperlink>
        </w:p>
        <w:p w14:paraId="141A989E" w14:textId="539A503D"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2" w:history="1">
            <w:r w:rsidR="00A3780E" w:rsidRPr="00A3780E">
              <w:rPr>
                <w:rStyle w:val="Lienhypertexte"/>
                <w:noProof/>
              </w:rPr>
              <w:t>4.11.5</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Calibri Light" w:hAnsi="Calibri Light"/>
                <w:noProof/>
              </w:rPr>
              <w:t>Integratie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_Toc112173262 \h </w:instrText>
            </w:r>
            <w:r w:rsidR="00A3780E" w:rsidRPr="00A3780E">
              <w:rPr>
                <w:noProof/>
                <w:webHidden/>
              </w:rPr>
            </w:r>
            <w:r w:rsidR="00A3780E" w:rsidRPr="00A3780E">
              <w:rPr>
                <w:noProof/>
                <w:webHidden/>
              </w:rPr>
              <w:fldChar w:fldCharType="separate"/>
            </w:r>
            <w:r w:rsidR="00A3780E" w:rsidRPr="00A3780E">
              <w:rPr>
                <w:noProof/>
                <w:webHidden/>
              </w:rPr>
              <w:t>41</w:t>
            </w:r>
            <w:r w:rsidR="00A3780E" w:rsidRPr="00A3780E">
              <w:rPr>
                <w:noProof/>
                <w:webHidden/>
              </w:rPr>
              <w:fldChar w:fldCharType="end"/>
            </w:r>
          </w:hyperlink>
        </w:p>
        <w:p w14:paraId="5B5D95E0" w14:textId="3395FF45"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63" w:history="1">
            <w:r w:rsidR="00A3780E" w:rsidRPr="00A3780E">
              <w:rPr>
                <w:rStyle w:val="Lienhypertexte"/>
                <w:noProof/>
              </w:rPr>
              <w:t>4.12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E-invoicing (Mercurius)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_Toc112173263 \h </w:instrText>
            </w:r>
            <w:r w:rsidR="00A3780E" w:rsidRPr="00A3780E">
              <w:rPr>
                <w:noProof/>
                <w:webHidden/>
              </w:rPr>
            </w:r>
            <w:r w:rsidR="00A3780E" w:rsidRPr="00A3780E">
              <w:rPr>
                <w:noProof/>
                <w:webHidden/>
              </w:rPr>
              <w:fldChar w:fldCharType="separate"/>
            </w:r>
            <w:r w:rsidR="00A3780E" w:rsidRPr="00A3780E">
              <w:rPr>
                <w:noProof/>
                <w:webHidden/>
              </w:rPr>
              <w:t>42</w:t>
            </w:r>
            <w:r w:rsidR="00A3780E" w:rsidRPr="00A3780E">
              <w:rPr>
                <w:noProof/>
                <w:webHidden/>
              </w:rPr>
              <w:fldChar w:fldCharType="end"/>
            </w:r>
          </w:hyperlink>
        </w:p>
        <w:p w14:paraId="304BA039" w14:textId="258E8975"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4" w:history="1">
            <w:r w:rsidR="00A3780E" w:rsidRPr="00A3780E">
              <w:rPr>
                <w:rStyle w:val="Lienhypertexte"/>
                <w:noProof/>
              </w:rPr>
              <w:t>4.12.1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Voor de klantenfacturatie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_Toc112173264 \h </w:instrText>
            </w:r>
            <w:r w:rsidR="00A3780E" w:rsidRPr="00A3780E">
              <w:rPr>
                <w:noProof/>
                <w:webHidden/>
              </w:rPr>
            </w:r>
            <w:r w:rsidR="00A3780E" w:rsidRPr="00A3780E">
              <w:rPr>
                <w:noProof/>
                <w:webHidden/>
              </w:rPr>
              <w:fldChar w:fldCharType="separate"/>
            </w:r>
            <w:r w:rsidR="00A3780E" w:rsidRPr="00A3780E">
              <w:rPr>
                <w:noProof/>
                <w:webHidden/>
              </w:rPr>
              <w:t>42</w:t>
            </w:r>
            <w:r w:rsidR="00A3780E" w:rsidRPr="00A3780E">
              <w:rPr>
                <w:noProof/>
                <w:webHidden/>
              </w:rPr>
              <w:fldChar w:fldCharType="end"/>
            </w:r>
          </w:hyperlink>
        </w:p>
        <w:p w14:paraId="604E691F" w14:textId="6A938A87"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5" w:history="1">
            <w:r w:rsidR="00A3780E" w:rsidRPr="00A3780E">
              <w:rPr>
                <w:rStyle w:val="Lienhypertexte"/>
                <w:noProof/>
              </w:rPr>
              <w:t>4.12.2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Voor de leveranciersfacturatie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_Toc112173265 \h </w:instrText>
            </w:r>
            <w:r w:rsidR="00A3780E" w:rsidRPr="00A3780E">
              <w:rPr>
                <w:noProof/>
                <w:webHidden/>
              </w:rPr>
            </w:r>
            <w:r w:rsidR="00A3780E" w:rsidRPr="00A3780E">
              <w:rPr>
                <w:noProof/>
                <w:webHidden/>
              </w:rPr>
              <w:fldChar w:fldCharType="separate"/>
            </w:r>
            <w:r w:rsidR="00A3780E" w:rsidRPr="00A3780E">
              <w:rPr>
                <w:noProof/>
                <w:webHidden/>
              </w:rPr>
              <w:t>42</w:t>
            </w:r>
            <w:r w:rsidR="00A3780E" w:rsidRPr="00A3780E">
              <w:rPr>
                <w:noProof/>
                <w:webHidden/>
              </w:rPr>
              <w:fldChar w:fldCharType="end"/>
            </w:r>
          </w:hyperlink>
        </w:p>
        <w:p w14:paraId="3B23AFDD" w14:textId="4518ABBF"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66" w:history="1">
            <w:r w:rsidR="00A3780E" w:rsidRPr="00A3780E">
              <w:rPr>
                <w:rStyle w:val="Lienhypertexte"/>
                <w:noProof/>
              </w:rPr>
              <w:t>4.13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_Toc112173266 \h </w:instrText>
            </w:r>
            <w:r w:rsidR="00A3780E" w:rsidRPr="00A3780E">
              <w:rPr>
                <w:noProof/>
                <w:webHidden/>
              </w:rPr>
            </w:r>
            <w:r w:rsidR="00A3780E" w:rsidRPr="00A3780E">
              <w:rPr>
                <w:noProof/>
                <w:webHidden/>
              </w:rPr>
              <w:fldChar w:fldCharType="separate"/>
            </w:r>
            <w:r w:rsidR="00A3780E" w:rsidRPr="00A3780E">
              <w:rPr>
                <w:noProof/>
                <w:webHidden/>
              </w:rPr>
              <w:t>43</w:t>
            </w:r>
            <w:r w:rsidR="00A3780E" w:rsidRPr="00A3780E">
              <w:rPr>
                <w:noProof/>
                <w:webHidden/>
              </w:rPr>
              <w:fldChar w:fldCharType="end"/>
            </w:r>
          </w:hyperlink>
        </w:p>
        <w:p w14:paraId="631E96D0" w14:textId="5BA9859B"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7" w:history="1">
            <w:r w:rsidR="00A3780E" w:rsidRPr="00A3780E">
              <w:rPr>
                <w:rStyle w:val="Lienhypertexte"/>
                <w:noProof/>
              </w:rPr>
              <w:t>4.13.1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Rapportering over de boekhouding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_Toc112173267 \h </w:instrText>
            </w:r>
            <w:r w:rsidR="00A3780E" w:rsidRPr="00A3780E">
              <w:rPr>
                <w:noProof/>
                <w:webHidden/>
              </w:rPr>
            </w:r>
            <w:r w:rsidR="00A3780E" w:rsidRPr="00A3780E">
              <w:rPr>
                <w:noProof/>
                <w:webHidden/>
              </w:rPr>
              <w:fldChar w:fldCharType="separate"/>
            </w:r>
            <w:r w:rsidR="00A3780E" w:rsidRPr="00A3780E">
              <w:rPr>
                <w:noProof/>
                <w:webHidden/>
              </w:rPr>
              <w:t>43</w:t>
            </w:r>
            <w:r w:rsidR="00A3780E" w:rsidRPr="00A3780E">
              <w:rPr>
                <w:noProof/>
                <w:webHidden/>
              </w:rPr>
              <w:fldChar w:fldCharType="end"/>
            </w:r>
          </w:hyperlink>
        </w:p>
        <w:p w14:paraId="278C8820" w14:textId="5C99F95B"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8" w:history="1">
            <w:r w:rsidR="00A3780E" w:rsidRPr="00A3780E">
              <w:rPr>
                <w:rStyle w:val="Lienhypertexte"/>
                <w:noProof/>
              </w:rPr>
              <w:t>4.13.2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Inkooprapportering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_Toc112173268 \h </w:instrText>
            </w:r>
            <w:r w:rsidR="00A3780E" w:rsidRPr="00A3780E">
              <w:rPr>
                <w:noProof/>
                <w:webHidden/>
              </w:rPr>
            </w:r>
            <w:r w:rsidR="00A3780E" w:rsidRPr="00A3780E">
              <w:rPr>
                <w:noProof/>
                <w:webHidden/>
              </w:rPr>
              <w:fldChar w:fldCharType="separate"/>
            </w:r>
            <w:r w:rsidR="00A3780E" w:rsidRPr="00A3780E">
              <w:rPr>
                <w:noProof/>
                <w:webHidden/>
              </w:rPr>
              <w:t>46</w:t>
            </w:r>
            <w:r w:rsidR="00A3780E" w:rsidRPr="00A3780E">
              <w:rPr>
                <w:noProof/>
                <w:webHidden/>
              </w:rPr>
              <w:fldChar w:fldCharType="end"/>
            </w:r>
          </w:hyperlink>
        </w:p>
        <w:p w14:paraId="554EEFF1" w14:textId="03DC3590"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69" w:history="1">
            <w:r w:rsidR="00A3780E" w:rsidRPr="00A3780E">
              <w:rPr>
                <w:rStyle w:val="Lienhypertexte"/>
                <w:noProof/>
              </w:rPr>
              <w:t>4.13.3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Rapportering inzake Sales &amp; Billing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_Toc112173269 \h </w:instrText>
            </w:r>
            <w:r w:rsidR="00A3780E" w:rsidRPr="00A3780E">
              <w:rPr>
                <w:noProof/>
                <w:webHidden/>
              </w:rPr>
            </w:r>
            <w:r w:rsidR="00A3780E" w:rsidRPr="00A3780E">
              <w:rPr>
                <w:noProof/>
                <w:webHidden/>
              </w:rPr>
              <w:fldChar w:fldCharType="separate"/>
            </w:r>
            <w:r w:rsidR="00A3780E" w:rsidRPr="00A3780E">
              <w:rPr>
                <w:noProof/>
                <w:webHidden/>
              </w:rPr>
              <w:t>47</w:t>
            </w:r>
            <w:r w:rsidR="00A3780E" w:rsidRPr="00A3780E">
              <w:rPr>
                <w:noProof/>
                <w:webHidden/>
              </w:rPr>
              <w:fldChar w:fldCharType="end"/>
            </w:r>
          </w:hyperlink>
        </w:p>
        <w:p w14:paraId="5057D2DB" w14:textId="303C419D"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0" w:history="1">
            <w:r w:rsidR="00A3780E" w:rsidRPr="00A3780E">
              <w:rPr>
                <w:rStyle w:val="Lienhypertexte"/>
                <w:noProof/>
              </w:rPr>
              <w:t>4.13.4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Vastgoedrapportering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_Toc112173270 \h </w:instrText>
            </w:r>
            <w:r w:rsidR="00A3780E" w:rsidRPr="00A3780E">
              <w:rPr>
                <w:noProof/>
                <w:webHidden/>
              </w:rPr>
            </w:r>
            <w:r w:rsidR="00A3780E" w:rsidRPr="00A3780E">
              <w:rPr>
                <w:noProof/>
                <w:webHidden/>
              </w:rPr>
              <w:fldChar w:fldCharType="separate"/>
            </w:r>
            <w:r w:rsidR="00A3780E" w:rsidRPr="00A3780E">
              <w:rPr>
                <w:noProof/>
                <w:webHidden/>
              </w:rPr>
              <w:t>48</w:t>
            </w:r>
            <w:r w:rsidR="00A3780E" w:rsidRPr="00A3780E">
              <w:rPr>
                <w:noProof/>
                <w:webHidden/>
              </w:rPr>
              <w:fldChar w:fldCharType="end"/>
            </w:r>
          </w:hyperlink>
        </w:p>
        <w:p w14:paraId="54410163" w14:textId="434A0F4F"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1" w:history="1">
            <w:r w:rsidR="00A3780E" w:rsidRPr="00A3780E">
              <w:rPr>
                <w:rStyle w:val="Lienhypertexte"/>
                <w:noProof/>
              </w:rPr>
              <w:t>4.13.5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Projectrapportering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_Toc112173271 \h </w:instrText>
            </w:r>
            <w:r w:rsidR="00A3780E" w:rsidRPr="00A3780E">
              <w:rPr>
                <w:noProof/>
                <w:webHidden/>
              </w:rPr>
            </w:r>
            <w:r w:rsidR="00A3780E" w:rsidRPr="00A3780E">
              <w:rPr>
                <w:noProof/>
                <w:webHidden/>
              </w:rPr>
              <w:fldChar w:fldCharType="separate"/>
            </w:r>
            <w:r w:rsidR="00A3780E" w:rsidRPr="00A3780E">
              <w:rPr>
                <w:noProof/>
                <w:webHidden/>
              </w:rPr>
              <w:t>48</w:t>
            </w:r>
            <w:r w:rsidR="00A3780E" w:rsidRPr="00A3780E">
              <w:rPr>
                <w:noProof/>
                <w:webHidden/>
              </w:rPr>
              <w:fldChar w:fldCharType="end"/>
            </w:r>
          </w:hyperlink>
        </w:p>
        <w:p w14:paraId="5CDF0708" w14:textId="6FDB35D6"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2" w:history="1">
            <w:r w:rsidR="00A3780E" w:rsidRPr="00A3780E">
              <w:rPr>
                <w:rStyle w:val="Lienhypertexte"/>
                <w:noProof/>
              </w:rPr>
              <w:t>4.13.6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Onderhoudsrapportering</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_Toc112173272 \h </w:instrText>
            </w:r>
            <w:r w:rsidR="00A3780E" w:rsidRPr="00A3780E">
              <w:rPr>
                <w:noProof/>
                <w:webHidden/>
              </w:rPr>
            </w:r>
            <w:r w:rsidR="00A3780E" w:rsidRPr="00A3780E">
              <w:rPr>
                <w:noProof/>
                <w:webHidden/>
              </w:rPr>
              <w:fldChar w:fldCharType="separate"/>
            </w:r>
            <w:r w:rsidR="00A3780E" w:rsidRPr="00A3780E">
              <w:rPr>
                <w:noProof/>
                <w:webHidden/>
              </w:rPr>
              <w:t>49</w:t>
            </w:r>
            <w:r w:rsidR="00A3780E" w:rsidRPr="00A3780E">
              <w:rPr>
                <w:noProof/>
                <w:webHidden/>
              </w:rPr>
              <w:fldChar w:fldCharType="end"/>
            </w:r>
          </w:hyperlink>
        </w:p>
        <w:p w14:paraId="731DB677" w14:textId="1CA76773"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73" w:history="1">
            <w:r w:rsidR="00A3780E" w:rsidRPr="00A3780E">
              <w:rPr>
                <w:rStyle w:val="Lienhypertexte"/>
                <w:noProof/>
              </w:rPr>
              <w:t>4.14</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Interfaces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_Toc112173273 \h </w:instrText>
            </w:r>
            <w:r w:rsidR="00A3780E" w:rsidRPr="00A3780E">
              <w:rPr>
                <w:noProof/>
                <w:webHidden/>
              </w:rPr>
            </w:r>
            <w:r w:rsidR="00A3780E" w:rsidRPr="00A3780E">
              <w:rPr>
                <w:noProof/>
                <w:webHidden/>
              </w:rPr>
              <w:fldChar w:fldCharType="separate"/>
            </w:r>
            <w:r w:rsidR="00A3780E" w:rsidRPr="00A3780E">
              <w:rPr>
                <w:noProof/>
                <w:webHidden/>
              </w:rPr>
              <w:t>50</w:t>
            </w:r>
            <w:r w:rsidR="00A3780E" w:rsidRPr="00A3780E">
              <w:rPr>
                <w:noProof/>
                <w:webHidden/>
              </w:rPr>
              <w:fldChar w:fldCharType="end"/>
            </w:r>
          </w:hyperlink>
        </w:p>
        <w:p w14:paraId="55EDD709" w14:textId="4162AF5B"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74" w:history="1">
            <w:r w:rsidR="00A3780E" w:rsidRPr="00A3780E">
              <w:rPr>
                <w:rStyle w:val="Lienhypertexte"/>
                <w:noProof/>
              </w:rPr>
              <w:t>4.15</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Gegevensmigratie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_Toc112173274 \h </w:instrText>
            </w:r>
            <w:r w:rsidR="00A3780E" w:rsidRPr="00A3780E">
              <w:rPr>
                <w:noProof/>
                <w:webHidden/>
              </w:rPr>
            </w:r>
            <w:r w:rsidR="00A3780E" w:rsidRPr="00A3780E">
              <w:rPr>
                <w:noProof/>
                <w:webHidden/>
              </w:rPr>
              <w:fldChar w:fldCharType="separate"/>
            </w:r>
            <w:r w:rsidR="00A3780E" w:rsidRPr="00A3780E">
              <w:rPr>
                <w:noProof/>
                <w:webHidden/>
              </w:rPr>
              <w:t>50</w:t>
            </w:r>
            <w:r w:rsidR="00A3780E" w:rsidRPr="00A3780E">
              <w:rPr>
                <w:noProof/>
                <w:webHidden/>
              </w:rPr>
              <w:fldChar w:fldCharType="end"/>
            </w:r>
          </w:hyperlink>
        </w:p>
        <w:p w14:paraId="205F4C03" w14:textId="1EA85302"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5" w:history="1">
            <w:r w:rsidR="00A3780E" w:rsidRPr="00A3780E">
              <w:rPr>
                <w:rStyle w:val="Lienhypertexte"/>
                <w:noProof/>
              </w:rPr>
              <w:t>4.15.1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Over te nemen stamgegevens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_Toc112173275 \h </w:instrText>
            </w:r>
            <w:r w:rsidR="00A3780E" w:rsidRPr="00A3780E">
              <w:rPr>
                <w:noProof/>
                <w:webHidden/>
              </w:rPr>
            </w:r>
            <w:r w:rsidR="00A3780E" w:rsidRPr="00A3780E">
              <w:rPr>
                <w:noProof/>
                <w:webHidden/>
              </w:rPr>
              <w:fldChar w:fldCharType="separate"/>
            </w:r>
            <w:r w:rsidR="00A3780E" w:rsidRPr="00A3780E">
              <w:rPr>
                <w:noProof/>
                <w:webHidden/>
              </w:rPr>
              <w:t>51</w:t>
            </w:r>
            <w:r w:rsidR="00A3780E" w:rsidRPr="00A3780E">
              <w:rPr>
                <w:noProof/>
                <w:webHidden/>
              </w:rPr>
              <w:fldChar w:fldCharType="end"/>
            </w:r>
          </w:hyperlink>
        </w:p>
        <w:p w14:paraId="02F3DD78" w14:textId="182AC77C"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6" w:history="1">
            <w:r w:rsidR="00A3780E" w:rsidRPr="00A3780E">
              <w:rPr>
                <w:rStyle w:val="Lienhypertexte"/>
                <w:noProof/>
              </w:rPr>
              <w:t>4.15.2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Transactiegegevens die moeten worden overgenomen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_Toc112173276 \h </w:instrText>
            </w:r>
            <w:r w:rsidR="00A3780E" w:rsidRPr="00A3780E">
              <w:rPr>
                <w:noProof/>
                <w:webHidden/>
              </w:rPr>
            </w:r>
            <w:r w:rsidR="00A3780E" w:rsidRPr="00A3780E">
              <w:rPr>
                <w:noProof/>
                <w:webHidden/>
              </w:rPr>
              <w:fldChar w:fldCharType="separate"/>
            </w:r>
            <w:r w:rsidR="00A3780E" w:rsidRPr="00A3780E">
              <w:rPr>
                <w:noProof/>
                <w:webHidden/>
              </w:rPr>
              <w:t>51</w:t>
            </w:r>
            <w:r w:rsidR="00A3780E" w:rsidRPr="00A3780E">
              <w:rPr>
                <w:noProof/>
                <w:webHidden/>
              </w:rPr>
              <w:fldChar w:fldCharType="end"/>
            </w:r>
          </w:hyperlink>
        </w:p>
        <w:p w14:paraId="6083F7EB" w14:textId="5C5D2B36"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77" w:history="1">
            <w:r w:rsidR="00A3780E" w:rsidRPr="00A3780E">
              <w:rPr>
                <w:rStyle w:val="Lienhypertexte"/>
                <w:noProof/>
              </w:rPr>
              <w:t>4.16</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Veiligheid van de toegangen en beheer van de autorisaties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_Toc112173277 \h </w:instrText>
            </w:r>
            <w:r w:rsidR="00A3780E" w:rsidRPr="00A3780E">
              <w:rPr>
                <w:noProof/>
                <w:webHidden/>
              </w:rPr>
            </w:r>
            <w:r w:rsidR="00A3780E" w:rsidRPr="00A3780E">
              <w:rPr>
                <w:noProof/>
                <w:webHidden/>
              </w:rPr>
              <w:fldChar w:fldCharType="separate"/>
            </w:r>
            <w:r w:rsidR="00A3780E" w:rsidRPr="00A3780E">
              <w:rPr>
                <w:noProof/>
                <w:webHidden/>
              </w:rPr>
              <w:t>52</w:t>
            </w:r>
            <w:r w:rsidR="00A3780E" w:rsidRPr="00A3780E">
              <w:rPr>
                <w:noProof/>
                <w:webHidden/>
              </w:rPr>
              <w:fldChar w:fldCharType="end"/>
            </w:r>
          </w:hyperlink>
        </w:p>
        <w:p w14:paraId="41CADC79" w14:textId="1FAE36CE"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8" w:history="1">
            <w:r w:rsidR="00A3780E" w:rsidRPr="00A3780E">
              <w:rPr>
                <w:rStyle w:val="Lienhypertexte"/>
                <w:noProof/>
              </w:rPr>
              <w:t>4.16.1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Veiligheid van de toegangen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_Toc112173278 \h </w:instrText>
            </w:r>
            <w:r w:rsidR="00A3780E" w:rsidRPr="00A3780E">
              <w:rPr>
                <w:noProof/>
                <w:webHidden/>
              </w:rPr>
            </w:r>
            <w:r w:rsidR="00A3780E" w:rsidRPr="00A3780E">
              <w:rPr>
                <w:noProof/>
                <w:webHidden/>
              </w:rPr>
              <w:fldChar w:fldCharType="separate"/>
            </w:r>
            <w:r w:rsidR="00A3780E" w:rsidRPr="00A3780E">
              <w:rPr>
                <w:noProof/>
                <w:webHidden/>
              </w:rPr>
              <w:t>52</w:t>
            </w:r>
            <w:r w:rsidR="00A3780E" w:rsidRPr="00A3780E">
              <w:rPr>
                <w:noProof/>
                <w:webHidden/>
              </w:rPr>
              <w:fldChar w:fldCharType="end"/>
            </w:r>
          </w:hyperlink>
        </w:p>
        <w:p w14:paraId="1E78E03B" w14:textId="36BAA91A"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79" w:history="1">
            <w:r w:rsidR="00A3780E" w:rsidRPr="00A3780E">
              <w:rPr>
                <w:rStyle w:val="Lienhypertexte"/>
                <w:noProof/>
              </w:rPr>
              <w:t>4.16.2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Beheer van de autorisaties</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_Toc112173279 \h </w:instrText>
            </w:r>
            <w:r w:rsidR="00A3780E" w:rsidRPr="00A3780E">
              <w:rPr>
                <w:noProof/>
                <w:webHidden/>
              </w:rPr>
            </w:r>
            <w:r w:rsidR="00A3780E" w:rsidRPr="00A3780E">
              <w:rPr>
                <w:noProof/>
                <w:webHidden/>
              </w:rPr>
              <w:fldChar w:fldCharType="separate"/>
            </w:r>
            <w:r w:rsidR="00A3780E" w:rsidRPr="00A3780E">
              <w:rPr>
                <w:noProof/>
                <w:webHidden/>
              </w:rPr>
              <w:t>52</w:t>
            </w:r>
            <w:r w:rsidR="00A3780E" w:rsidRPr="00A3780E">
              <w:rPr>
                <w:noProof/>
                <w:webHidden/>
              </w:rPr>
              <w:fldChar w:fldCharType="end"/>
            </w:r>
          </w:hyperlink>
        </w:p>
        <w:p w14:paraId="1E3EFBD8" w14:textId="692F9A91" w:rsidR="00A3780E" w:rsidRPr="00A3780E" w:rsidRDefault="002E171A">
          <w:pPr>
            <w:pStyle w:val="TM1"/>
            <w:rPr>
              <w:rFonts w:asciiTheme="minorHAnsi" w:eastAsiaTheme="minorEastAsia" w:hAnsiTheme="minorHAnsi" w:cstheme="minorBidi"/>
              <w:noProof/>
              <w:color w:val="auto"/>
              <w:lang w:eastAsia="nl-BE"/>
            </w:rPr>
          </w:pPr>
          <w:hyperlink w:anchor="_Toc112173280" w:history="1">
            <w:r w:rsidR="00A3780E" w:rsidRPr="00A3780E">
              <w:rPr>
                <w:rStyle w:val="Lienhypertexte"/>
                <w:noProof/>
              </w:rPr>
              <w:t>5</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De verschillen</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_Toc112173280 \h </w:instrText>
            </w:r>
            <w:r w:rsidR="00A3780E" w:rsidRPr="00A3780E">
              <w:rPr>
                <w:noProof/>
                <w:webHidden/>
              </w:rPr>
            </w:r>
            <w:r w:rsidR="00A3780E" w:rsidRPr="00A3780E">
              <w:rPr>
                <w:noProof/>
                <w:webHidden/>
              </w:rPr>
              <w:fldChar w:fldCharType="separate"/>
            </w:r>
            <w:r w:rsidR="00A3780E" w:rsidRPr="00A3780E">
              <w:rPr>
                <w:noProof/>
                <w:webHidden/>
              </w:rPr>
              <w:t>54</w:t>
            </w:r>
            <w:r w:rsidR="00A3780E" w:rsidRPr="00A3780E">
              <w:rPr>
                <w:noProof/>
                <w:webHidden/>
              </w:rPr>
              <w:fldChar w:fldCharType="end"/>
            </w:r>
          </w:hyperlink>
        </w:p>
        <w:p w14:paraId="71506116" w14:textId="2154F868"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81" w:history="1">
            <w:r w:rsidR="00A3780E" w:rsidRPr="00A3780E">
              <w:rPr>
                <w:rStyle w:val="Lienhypertexte"/>
                <w:noProof/>
              </w:rPr>
              <w:t>5.1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Op boekhoudkundig niveau</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_Toc112173281 \h </w:instrText>
            </w:r>
            <w:r w:rsidR="00A3780E" w:rsidRPr="00A3780E">
              <w:rPr>
                <w:noProof/>
                <w:webHidden/>
              </w:rPr>
            </w:r>
            <w:r w:rsidR="00A3780E" w:rsidRPr="00A3780E">
              <w:rPr>
                <w:noProof/>
                <w:webHidden/>
              </w:rPr>
              <w:fldChar w:fldCharType="separate"/>
            </w:r>
            <w:r w:rsidR="00A3780E" w:rsidRPr="00A3780E">
              <w:rPr>
                <w:noProof/>
                <w:webHidden/>
              </w:rPr>
              <w:t>54</w:t>
            </w:r>
            <w:r w:rsidR="00A3780E" w:rsidRPr="00A3780E">
              <w:rPr>
                <w:noProof/>
                <w:webHidden/>
              </w:rPr>
              <w:fldChar w:fldCharType="end"/>
            </w:r>
          </w:hyperlink>
        </w:p>
        <w:p w14:paraId="33A97E1B" w14:textId="4DCB0EBC" w:rsidR="00A3780E" w:rsidRPr="00A3780E" w:rsidRDefault="002E171A">
          <w:pPr>
            <w:pStyle w:val="TM3"/>
            <w:tabs>
              <w:tab w:val="left" w:pos="1320"/>
              <w:tab w:val="right" w:leader="dot" w:pos="9062"/>
            </w:tabs>
            <w:rPr>
              <w:rFonts w:asciiTheme="minorHAnsi" w:eastAsiaTheme="minorEastAsia" w:hAnsiTheme="minorHAnsi" w:cstheme="minorBidi"/>
              <w:noProof/>
              <w:color w:val="auto"/>
              <w:lang w:eastAsia="nl-BE"/>
            </w:rPr>
          </w:pPr>
          <w:hyperlink w:anchor="_Toc112173282" w:history="1">
            <w:r w:rsidR="00A3780E" w:rsidRPr="00A3780E">
              <w:rPr>
                <w:rStyle w:val="Lienhypertexte"/>
                <w:noProof/>
              </w:rPr>
              <w:t>5.1.1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Op inkoop- en voorraadniveau</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_Toc112173282 \h </w:instrText>
            </w:r>
            <w:r w:rsidR="00A3780E" w:rsidRPr="00A3780E">
              <w:rPr>
                <w:noProof/>
                <w:webHidden/>
              </w:rPr>
            </w:r>
            <w:r w:rsidR="00A3780E" w:rsidRPr="00A3780E">
              <w:rPr>
                <w:noProof/>
                <w:webHidden/>
              </w:rPr>
              <w:fldChar w:fldCharType="separate"/>
            </w:r>
            <w:r w:rsidR="00A3780E" w:rsidRPr="00A3780E">
              <w:rPr>
                <w:noProof/>
                <w:webHidden/>
              </w:rPr>
              <w:t>55</w:t>
            </w:r>
            <w:r w:rsidR="00A3780E" w:rsidRPr="00A3780E">
              <w:rPr>
                <w:noProof/>
                <w:webHidden/>
              </w:rPr>
              <w:fldChar w:fldCharType="end"/>
            </w:r>
          </w:hyperlink>
        </w:p>
        <w:p w14:paraId="0857A80E" w14:textId="632C425A"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83" w:history="1">
            <w:r w:rsidR="00A3780E" w:rsidRPr="00A3780E">
              <w:rPr>
                <w:rStyle w:val="Lienhypertexte"/>
                <w:noProof/>
              </w:rPr>
              <w:t>5.2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Op verkoop-/facturatieniveau (via de SD-module)</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_Toc112173283 \h </w:instrText>
            </w:r>
            <w:r w:rsidR="00A3780E" w:rsidRPr="00A3780E">
              <w:rPr>
                <w:noProof/>
                <w:webHidden/>
              </w:rPr>
            </w:r>
            <w:r w:rsidR="00A3780E" w:rsidRPr="00A3780E">
              <w:rPr>
                <w:noProof/>
                <w:webHidden/>
              </w:rPr>
              <w:fldChar w:fldCharType="separate"/>
            </w:r>
            <w:r w:rsidR="00A3780E" w:rsidRPr="00A3780E">
              <w:rPr>
                <w:noProof/>
                <w:webHidden/>
              </w:rPr>
              <w:t>55</w:t>
            </w:r>
            <w:r w:rsidR="00A3780E" w:rsidRPr="00A3780E">
              <w:rPr>
                <w:noProof/>
                <w:webHidden/>
              </w:rPr>
              <w:fldChar w:fldCharType="end"/>
            </w:r>
          </w:hyperlink>
        </w:p>
        <w:p w14:paraId="25D6D730" w14:textId="5C256ADC"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84" w:history="1">
            <w:r w:rsidR="00A3780E" w:rsidRPr="00A3780E">
              <w:rPr>
                <w:rStyle w:val="Lienhypertexte"/>
                <w:noProof/>
              </w:rPr>
              <w:t>5.3</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Op onderhoudsbeheerniveau</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_Toc112173284 \h </w:instrText>
            </w:r>
            <w:r w:rsidR="00A3780E" w:rsidRPr="00A3780E">
              <w:rPr>
                <w:noProof/>
                <w:webHidden/>
              </w:rPr>
            </w:r>
            <w:r w:rsidR="00A3780E" w:rsidRPr="00A3780E">
              <w:rPr>
                <w:noProof/>
                <w:webHidden/>
              </w:rPr>
              <w:fldChar w:fldCharType="separate"/>
            </w:r>
            <w:r w:rsidR="00A3780E" w:rsidRPr="00A3780E">
              <w:rPr>
                <w:noProof/>
                <w:webHidden/>
              </w:rPr>
              <w:t>55</w:t>
            </w:r>
            <w:r w:rsidR="00A3780E" w:rsidRPr="00A3780E">
              <w:rPr>
                <w:noProof/>
                <w:webHidden/>
              </w:rPr>
              <w:fldChar w:fldCharType="end"/>
            </w:r>
          </w:hyperlink>
        </w:p>
        <w:p w14:paraId="3E0A0575" w14:textId="13A547C9" w:rsidR="00A3780E" w:rsidRPr="00A3780E" w:rsidRDefault="002E171A">
          <w:pPr>
            <w:pStyle w:val="TM1"/>
            <w:rPr>
              <w:rFonts w:asciiTheme="minorHAnsi" w:eastAsiaTheme="minorEastAsia" w:hAnsiTheme="minorHAnsi" w:cstheme="minorBidi"/>
              <w:noProof/>
              <w:color w:val="auto"/>
              <w:lang w:eastAsia="nl-BE"/>
            </w:rPr>
          </w:pPr>
          <w:hyperlink w:anchor="_Toc112173285" w:history="1">
            <w:r w:rsidR="00A3780E" w:rsidRPr="00A3780E">
              <w:rPr>
                <w:rStyle w:val="Lienhypertexte"/>
                <w:rFonts w:ascii="Arial" w:hAnsi="Arial" w:cs="Arial"/>
                <w:noProof/>
              </w:rPr>
              <w:t>6</w:t>
            </w:r>
            <w:r w:rsidR="00A3780E" w:rsidRPr="00A3780E">
              <w:rPr>
                <w:rFonts w:asciiTheme="minorHAnsi" w:eastAsiaTheme="minorEastAsia" w:hAnsiTheme="minorHAnsi" w:cstheme="minorBidi"/>
                <w:noProof/>
                <w:color w:val="auto"/>
                <w:lang w:eastAsia="nl-BE"/>
              </w:rPr>
              <w:tab/>
            </w:r>
            <w:r w:rsidR="00A3780E" w:rsidRPr="00A3780E">
              <w:rPr>
                <w:rStyle w:val="Lienhypertexte"/>
                <w:rFonts w:ascii="Arial" w:hAnsi="Arial"/>
                <w:noProof/>
              </w:rPr>
              <w:t>Roadmap</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_Toc112173285 \h </w:instrText>
            </w:r>
            <w:r w:rsidR="00A3780E" w:rsidRPr="00A3780E">
              <w:rPr>
                <w:noProof/>
                <w:webHidden/>
              </w:rPr>
            </w:r>
            <w:r w:rsidR="00A3780E" w:rsidRPr="00A3780E">
              <w:rPr>
                <w:noProof/>
                <w:webHidden/>
              </w:rPr>
              <w:fldChar w:fldCharType="separate"/>
            </w:r>
            <w:r w:rsidR="00A3780E" w:rsidRPr="00A3780E">
              <w:rPr>
                <w:noProof/>
                <w:webHidden/>
              </w:rPr>
              <w:t>57</w:t>
            </w:r>
            <w:r w:rsidR="00A3780E" w:rsidRPr="00A3780E">
              <w:rPr>
                <w:noProof/>
                <w:webHidden/>
              </w:rPr>
              <w:fldChar w:fldCharType="end"/>
            </w:r>
          </w:hyperlink>
        </w:p>
        <w:p w14:paraId="21803C1D" w14:textId="75DA2A3B"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86" w:history="1">
            <w:r w:rsidR="00A3780E" w:rsidRPr="00A3780E">
              <w:rPr>
                <w:rStyle w:val="Lienhypertexte"/>
                <w:noProof/>
              </w:rPr>
              <w:t>6.1</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Rollout</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_Toc112173286 \h </w:instrText>
            </w:r>
            <w:r w:rsidR="00A3780E" w:rsidRPr="00A3780E">
              <w:rPr>
                <w:noProof/>
                <w:webHidden/>
              </w:rPr>
            </w:r>
            <w:r w:rsidR="00A3780E" w:rsidRPr="00A3780E">
              <w:rPr>
                <w:noProof/>
                <w:webHidden/>
              </w:rPr>
              <w:fldChar w:fldCharType="separate"/>
            </w:r>
            <w:r w:rsidR="00A3780E" w:rsidRPr="00A3780E">
              <w:rPr>
                <w:noProof/>
                <w:webHidden/>
              </w:rPr>
              <w:t>57</w:t>
            </w:r>
            <w:r w:rsidR="00A3780E" w:rsidRPr="00A3780E">
              <w:rPr>
                <w:noProof/>
                <w:webHidden/>
              </w:rPr>
              <w:fldChar w:fldCharType="end"/>
            </w:r>
          </w:hyperlink>
        </w:p>
        <w:p w14:paraId="4F8ED982" w14:textId="0CBD42E1" w:rsidR="00A3780E" w:rsidRPr="00A3780E" w:rsidRDefault="002E171A">
          <w:pPr>
            <w:pStyle w:val="TM2"/>
            <w:tabs>
              <w:tab w:val="left" w:pos="851"/>
              <w:tab w:val="right" w:leader="dot" w:pos="9062"/>
            </w:tabs>
            <w:rPr>
              <w:rFonts w:asciiTheme="minorHAnsi" w:eastAsiaTheme="minorEastAsia" w:hAnsiTheme="minorHAnsi" w:cstheme="minorBidi"/>
              <w:noProof/>
              <w:color w:val="auto"/>
              <w:lang w:eastAsia="nl-BE"/>
            </w:rPr>
          </w:pPr>
          <w:hyperlink w:anchor="_Toc112173287" w:history="1">
            <w:r w:rsidR="00A3780E" w:rsidRPr="00A3780E">
              <w:rPr>
                <w:rStyle w:val="Lienhypertexte"/>
                <w:noProof/>
              </w:rPr>
              <w:t>6.2</w:t>
            </w:r>
            <w:r w:rsidR="00A3780E" w:rsidRPr="00A3780E">
              <w:rPr>
                <w:rFonts w:asciiTheme="minorHAnsi" w:eastAsiaTheme="minorEastAsia" w:hAnsiTheme="minorHAnsi" w:cstheme="minorBidi"/>
                <w:noProof/>
                <w:color w:val="auto"/>
                <w:lang w:eastAsia="nl-BE"/>
              </w:rPr>
              <w:tab/>
            </w:r>
            <w:r w:rsidR="00A3780E" w:rsidRPr="00A3780E">
              <w:rPr>
                <w:rStyle w:val="Lienhypertexte"/>
                <w:noProof/>
              </w:rPr>
              <w:t>SAP RE – SAP PM</w:t>
            </w:r>
            <w:r w:rsidR="00A3780E" w:rsidRPr="00A3780E">
              <w:rPr>
                <w:noProof/>
                <w:webHidden/>
              </w:rPr>
              <w:tab/>
            </w:r>
            <w:r w:rsidR="00A3780E" w:rsidRPr="00A3780E">
              <w:rPr>
                <w:noProof/>
                <w:webHidden/>
              </w:rPr>
              <w:fldChar w:fldCharType="begin"/>
            </w:r>
            <w:r w:rsidR="00A3780E" w:rsidRPr="00A3780E">
              <w:rPr>
                <w:noProof/>
                <w:webHidden/>
              </w:rPr>
              <w:instrText xml:space="preserve"> PAGEREF _Toc112173287 \h </w:instrText>
            </w:r>
            <w:r w:rsidR="00A3780E" w:rsidRPr="00A3780E">
              <w:rPr>
                <w:noProof/>
                <w:webHidden/>
              </w:rPr>
            </w:r>
            <w:r w:rsidR="00A3780E" w:rsidRPr="00A3780E">
              <w:rPr>
                <w:noProof/>
                <w:webHidden/>
              </w:rPr>
              <w:fldChar w:fldCharType="separate"/>
            </w:r>
            <w:r w:rsidR="00A3780E" w:rsidRPr="00A3780E">
              <w:rPr>
                <w:noProof/>
                <w:webHidden/>
              </w:rPr>
              <w:t>57</w:t>
            </w:r>
            <w:r w:rsidR="00A3780E" w:rsidRPr="00A3780E">
              <w:rPr>
                <w:noProof/>
                <w:webHidden/>
              </w:rPr>
              <w:fldChar w:fldCharType="end"/>
            </w:r>
          </w:hyperlink>
        </w:p>
        <w:p w14:paraId="26932B82" w14:textId="363B3A2D" w:rsidR="00531C28" w:rsidRPr="00A3780E" w:rsidRDefault="00243B82" w:rsidP="00A34036">
          <w:pPr>
            <w:rPr>
              <w:rFonts w:ascii="Arial" w:hAnsi="Arial" w:cs="Arial"/>
              <w:b/>
              <w:bCs/>
            </w:rPr>
          </w:pPr>
          <w:r w:rsidRPr="00A3780E">
            <w:rPr>
              <w:rFonts w:ascii="Arial" w:hAnsi="Arial" w:cs="Arial"/>
              <w:b/>
              <w:bCs/>
            </w:rPr>
            <w:fldChar w:fldCharType="end"/>
          </w:r>
        </w:p>
      </w:sdtContent>
    </w:sdt>
    <w:p w14:paraId="6F261E9D" w14:textId="77777777" w:rsidR="006F50DD" w:rsidRPr="00A3780E" w:rsidRDefault="006F50DD">
      <w:pPr>
        <w:spacing w:after="160" w:line="259" w:lineRule="auto"/>
        <w:rPr>
          <w:rFonts w:ascii="Arial" w:eastAsiaTheme="majorEastAsia" w:hAnsi="Arial" w:cs="Arial"/>
          <w:color w:val="2E74B5" w:themeColor="accent1" w:themeShade="BF"/>
          <w:sz w:val="36"/>
          <w:szCs w:val="36"/>
        </w:rPr>
      </w:pPr>
      <w:r w:rsidRPr="00A3780E">
        <w:rPr>
          <w:rFonts w:ascii="Arial" w:hAnsi="Arial"/>
        </w:rPr>
        <w:br w:type="page"/>
      </w:r>
    </w:p>
    <w:p w14:paraId="453B5A2C" w14:textId="345B1CA5" w:rsidR="00CE4F3F" w:rsidRPr="00A3780E" w:rsidRDefault="00956CB5" w:rsidP="002804BD">
      <w:pPr>
        <w:pStyle w:val="Titre1"/>
        <w:rPr>
          <w:rFonts w:ascii="Arial" w:hAnsi="Arial" w:cs="Arial"/>
        </w:rPr>
      </w:pPr>
      <w:bookmarkStart w:id="1" w:name="_Toc112173185"/>
      <w:r w:rsidRPr="00A3780E">
        <w:rPr>
          <w:rFonts w:ascii="Arial" w:hAnsi="Arial"/>
        </w:rPr>
        <w:lastRenderedPageBreak/>
        <w:t>Inleiding</w:t>
      </w:r>
      <w:bookmarkEnd w:id="1"/>
    </w:p>
    <w:p w14:paraId="10FF3459" w14:textId="77777777" w:rsidR="00CE4F3F" w:rsidRPr="00A3780E" w:rsidRDefault="00CE4F3F" w:rsidP="002804BD">
      <w:pPr>
        <w:rPr>
          <w:rFonts w:ascii="Arial" w:hAnsi="Arial" w:cs="Arial"/>
        </w:rPr>
      </w:pPr>
    </w:p>
    <w:p w14:paraId="063092EB" w14:textId="2DE13F96" w:rsidR="00897388" w:rsidRPr="00A3780E" w:rsidRDefault="00897388" w:rsidP="004F2709">
      <w:pPr>
        <w:pStyle w:val="Titre2"/>
      </w:pPr>
      <w:bookmarkStart w:id="2" w:name="_Toc112173186"/>
      <w:r w:rsidRPr="00A3780E">
        <w:t>Doel van het document</w:t>
      </w:r>
      <w:bookmarkEnd w:id="2"/>
    </w:p>
    <w:p w14:paraId="220E189F" w14:textId="4AA60996" w:rsidR="00897388" w:rsidRPr="00A3780E" w:rsidRDefault="00897388" w:rsidP="00897388"/>
    <w:p w14:paraId="5ECAAE16" w14:textId="667C5BEA" w:rsidR="00897388" w:rsidRPr="00A3780E" w:rsidRDefault="00897388" w:rsidP="00B83D59">
      <w:r w:rsidRPr="00A3780E">
        <w:t>Dit document is het slotdocument van de voorstudie in verband met SAP die bij "ABC" werd uitgevoerd om de noden van de entiteit te bepalen met het oog op de invoering van het Gewestelijke SAP-platform.</w:t>
      </w:r>
    </w:p>
    <w:p w14:paraId="19A094F7" w14:textId="77777777" w:rsidR="000F6EF4" w:rsidRPr="00A3780E" w:rsidRDefault="000F6EF4" w:rsidP="00897388"/>
    <w:p w14:paraId="2987FAC6" w14:textId="7E0C3A46" w:rsidR="00CE4F3F" w:rsidRPr="00A3780E" w:rsidRDefault="00930A4C" w:rsidP="004F2709">
      <w:pPr>
        <w:pStyle w:val="Titre2"/>
      </w:pPr>
      <w:bookmarkStart w:id="3" w:name="_Toc112173187"/>
      <w:r w:rsidRPr="00A3780E">
        <w:t>Gewestelijk SAP-platform</w:t>
      </w:r>
      <w:bookmarkEnd w:id="3"/>
    </w:p>
    <w:p w14:paraId="0B763176" w14:textId="77777777" w:rsidR="006F50DD" w:rsidRPr="00A3780E" w:rsidRDefault="006F50DD" w:rsidP="004F2709">
      <w:pPr>
        <w:rPr>
          <w:rFonts w:ascii="Arial" w:hAnsi="Arial" w:cs="Arial"/>
        </w:rPr>
      </w:pPr>
    </w:p>
    <w:p w14:paraId="506B1F16" w14:textId="0C2AC2D9" w:rsidR="004F2709" w:rsidRPr="00A3780E" w:rsidRDefault="004F2709" w:rsidP="00FB11F1">
      <w:r w:rsidRPr="00A3780E">
        <w:t xml:space="preserve">Het Gewestelijke SAP-platform is een platform dat tot stand is gebracht door de Gewestelijke Overheidsdienst Brussel (GOB) om een gemeenschappelijke toepassing ter beschikking te stellen van de autonome bestuursinstellingen (ABI's), waarmee ze onder meer hun algemene, budgettaire en analytische boekhouding kunnen beheren. Met dit platform zijn ze zeker van een implementatie die voldoet aan de wetgeving ter zake, meer bepaald de organieke ordonnantie van 23 februari 2006 houdende de bepalingen die van toepassing zijn op de begroting, de boekhouding en de controle (OOBBC) voor de begrotingsboekhouding, en de boekhoudwet van 17 juli 1975 voor de algemene boekhouding. </w:t>
      </w:r>
    </w:p>
    <w:p w14:paraId="38946277" w14:textId="39EF0AFD" w:rsidR="004F2709" w:rsidRPr="00A3780E" w:rsidRDefault="007E748C" w:rsidP="00434F3C">
      <w:r w:rsidRPr="00A3780E">
        <w:t xml:space="preserve">Het platform is gebaseerd op SAP S/4 HANA 2020 en de modules die voornamelijk worden gebruikt, zijn Simple Finance, BCS, PM, MM, SD en Collection and Dispute. </w:t>
      </w:r>
    </w:p>
    <w:p w14:paraId="63B989B4" w14:textId="77777777" w:rsidR="00434F3C" w:rsidRPr="00A3780E" w:rsidRDefault="00434F3C" w:rsidP="00434F3C"/>
    <w:p w14:paraId="0530FEB4" w14:textId="5AFF4823" w:rsidR="003B10FF" w:rsidRPr="00A3780E" w:rsidRDefault="00831B53" w:rsidP="006F50DD">
      <w:pPr>
        <w:pStyle w:val="Titre2"/>
      </w:pPr>
      <w:bookmarkStart w:id="4" w:name="_Toc112173188"/>
      <w:r w:rsidRPr="00A3780E">
        <w:t>Kader van de voorstudie</w:t>
      </w:r>
      <w:bookmarkEnd w:id="4"/>
      <w:r w:rsidR="00CA543D" w:rsidRPr="00A3780E">
        <w:tab/>
      </w:r>
    </w:p>
    <w:p w14:paraId="247D9CFC" w14:textId="01FC2D97" w:rsidR="003A7F55" w:rsidRPr="00A3780E" w:rsidRDefault="003A7F55" w:rsidP="004F2709">
      <w:pPr>
        <w:rPr>
          <w:rFonts w:ascii="Arial" w:hAnsi="Arial" w:cs="Arial"/>
          <w:strike/>
        </w:rPr>
      </w:pPr>
    </w:p>
    <w:p w14:paraId="1A9A6014" w14:textId="2C68D652" w:rsidR="00AB2798" w:rsidRPr="00A3780E" w:rsidRDefault="005E06E1" w:rsidP="003A7F55">
      <w:r w:rsidRPr="00A3780E">
        <w:t>"ABC heeft om verschillende redenen belangstelling getoond om geïntegreerd te worden in het Gewestelijke SAP-systeem. Het hoofddoel van het ERP-project is het samenvoegen van de "ABC"-informatie die thans over verschillende databanken is verspreid.</w:t>
      </w:r>
    </w:p>
    <w:p w14:paraId="565FFE44" w14:textId="77777777" w:rsidR="00B874FA" w:rsidRPr="00A3780E" w:rsidRDefault="00B874FA" w:rsidP="003A7F55"/>
    <w:p w14:paraId="130B51B3" w14:textId="4F11BCAF" w:rsidR="00B874FA" w:rsidRPr="00A3780E" w:rsidRDefault="00CD4BA9" w:rsidP="003A7F55">
      <w:r w:rsidRPr="00A3780E">
        <w:t xml:space="preserve">Op basis van de uitwisselingen met "ABC" en het SAP Competence Center van de GOB tijdens de een twintigtal studieworkshops, zullen in dit document de volgende gebieden worden besproken die in aanmerking komen voor een mogelijke </w:t>
      </w:r>
      <w:r w:rsidR="00A3780E" w:rsidRPr="00A3780E">
        <w:t>onboarding</w:t>
      </w:r>
      <w:r w:rsidRPr="00A3780E">
        <w:t xml:space="preserve"> in SAP:</w:t>
      </w:r>
    </w:p>
    <w:p w14:paraId="4D3F85B1" w14:textId="77777777" w:rsidR="00351C75" w:rsidRPr="00A3780E" w:rsidRDefault="00351C75" w:rsidP="003A7F55"/>
    <w:p w14:paraId="50589FCD" w14:textId="37E7BAD0" w:rsidR="003A7F55" w:rsidRPr="00A3780E" w:rsidRDefault="00A53AF1" w:rsidP="00B10F26">
      <w:pPr>
        <w:pStyle w:val="Paragraphedeliste"/>
        <w:numPr>
          <w:ilvl w:val="0"/>
          <w:numId w:val="21"/>
        </w:numPr>
      </w:pPr>
      <w:r w:rsidRPr="00A3780E">
        <w:t>Financiële boekhouding (FI-GL)</w:t>
      </w:r>
    </w:p>
    <w:p w14:paraId="513A4658" w14:textId="15DA573D" w:rsidR="00A53AF1" w:rsidRPr="00A3780E" w:rsidRDefault="00165386" w:rsidP="00B10F26">
      <w:pPr>
        <w:pStyle w:val="Paragraphedeliste"/>
        <w:numPr>
          <w:ilvl w:val="0"/>
          <w:numId w:val="21"/>
        </w:numPr>
      </w:pPr>
      <w:r w:rsidRPr="00A3780E">
        <w:t>Account payable (FI-AP)</w:t>
      </w:r>
    </w:p>
    <w:p w14:paraId="29C4AF00" w14:textId="17CC7E62" w:rsidR="00165386" w:rsidRPr="00A3780E" w:rsidRDefault="00147C45" w:rsidP="00B10F26">
      <w:pPr>
        <w:pStyle w:val="Paragraphedeliste"/>
        <w:numPr>
          <w:ilvl w:val="0"/>
          <w:numId w:val="21"/>
        </w:numPr>
      </w:pPr>
      <w:r w:rsidRPr="00A3780E">
        <w:t>Account receivable (FI-AR)</w:t>
      </w:r>
    </w:p>
    <w:p w14:paraId="7FE45C8A" w14:textId="127B9BE4" w:rsidR="00147C45" w:rsidRPr="00A3780E" w:rsidRDefault="00243750" w:rsidP="00B10F26">
      <w:pPr>
        <w:pStyle w:val="Paragraphedeliste"/>
        <w:numPr>
          <w:ilvl w:val="0"/>
          <w:numId w:val="21"/>
        </w:numPr>
      </w:pPr>
      <w:r w:rsidRPr="00A3780E">
        <w:t>Begrotingsboekhouding (FM-BS)</w:t>
      </w:r>
    </w:p>
    <w:p w14:paraId="410C3CBA" w14:textId="4C60806B" w:rsidR="00243750" w:rsidRPr="00A3780E" w:rsidRDefault="002513A4" w:rsidP="00B10F26">
      <w:pPr>
        <w:pStyle w:val="Paragraphedeliste"/>
        <w:numPr>
          <w:ilvl w:val="0"/>
          <w:numId w:val="21"/>
        </w:numPr>
      </w:pPr>
      <w:r w:rsidRPr="00A3780E">
        <w:t>Analytische boekhouding (CO)</w:t>
      </w:r>
    </w:p>
    <w:p w14:paraId="21D9DF45" w14:textId="62CF5D18" w:rsidR="002513A4" w:rsidRPr="00A3780E" w:rsidRDefault="00EE3D7B" w:rsidP="00B10F26">
      <w:pPr>
        <w:pStyle w:val="Paragraphedeliste"/>
        <w:numPr>
          <w:ilvl w:val="0"/>
          <w:numId w:val="21"/>
        </w:numPr>
      </w:pPr>
      <w:r w:rsidRPr="00A3780E">
        <w:t>Boekhouding van vaste activa (Fixed assets - AA)</w:t>
      </w:r>
    </w:p>
    <w:p w14:paraId="63DC018B" w14:textId="53554AFA" w:rsidR="008871CB" w:rsidRPr="002E171A" w:rsidRDefault="009C04F3" w:rsidP="00B10F26">
      <w:pPr>
        <w:pStyle w:val="Paragraphedeliste"/>
        <w:numPr>
          <w:ilvl w:val="0"/>
          <w:numId w:val="21"/>
        </w:numPr>
        <w:rPr>
          <w:lang w:val="en-US"/>
        </w:rPr>
      </w:pPr>
      <w:r w:rsidRPr="002E171A">
        <w:rPr>
          <w:lang w:val="en-US"/>
        </w:rPr>
        <w:t>Logistiek/Aankopen/Purchase to pay/Facturatie (Procurement - MM)</w:t>
      </w:r>
    </w:p>
    <w:p w14:paraId="4274A4A7" w14:textId="7C5F0BBB" w:rsidR="00170FB5" w:rsidRPr="00A3780E" w:rsidRDefault="009C04F3" w:rsidP="00B10F26">
      <w:pPr>
        <w:pStyle w:val="Paragraphedeliste"/>
        <w:numPr>
          <w:ilvl w:val="0"/>
          <w:numId w:val="21"/>
        </w:numPr>
      </w:pPr>
      <w:r w:rsidRPr="00A3780E">
        <w:t>Klantenfacturatie (SD)</w:t>
      </w:r>
    </w:p>
    <w:p w14:paraId="6C7B5A4B" w14:textId="3BE5FABF" w:rsidR="009C04F3" w:rsidRPr="00A3780E" w:rsidRDefault="009C04F3" w:rsidP="00B10F26">
      <w:pPr>
        <w:pStyle w:val="Paragraphedeliste"/>
        <w:numPr>
          <w:ilvl w:val="0"/>
          <w:numId w:val="21"/>
        </w:numPr>
      </w:pPr>
      <w:r w:rsidRPr="00A3780E">
        <w:t>Vastgoedbeheer (RE)</w:t>
      </w:r>
    </w:p>
    <w:p w14:paraId="00D1557F" w14:textId="3ED5E255" w:rsidR="007369EA" w:rsidRPr="00A3780E" w:rsidRDefault="007369EA" w:rsidP="00B10F26">
      <w:pPr>
        <w:pStyle w:val="Paragraphedeliste"/>
        <w:numPr>
          <w:ilvl w:val="0"/>
          <w:numId w:val="21"/>
        </w:numPr>
      </w:pPr>
      <w:r w:rsidRPr="00A3780E">
        <w:t>Beheer van business partners (MDG)</w:t>
      </w:r>
    </w:p>
    <w:p w14:paraId="7B0FD136" w14:textId="5C291552" w:rsidR="009C04F3" w:rsidRPr="00A3780E" w:rsidRDefault="009C04F3" w:rsidP="00B10F26">
      <w:pPr>
        <w:pStyle w:val="Paragraphedeliste"/>
        <w:numPr>
          <w:ilvl w:val="0"/>
          <w:numId w:val="21"/>
        </w:numPr>
      </w:pPr>
      <w:r w:rsidRPr="00A3780E">
        <w:t>Beheer van projecten en projectportefeuilles (PPM)</w:t>
      </w:r>
    </w:p>
    <w:p w14:paraId="1D0891B9" w14:textId="58006051" w:rsidR="009C04F3" w:rsidRPr="00A3780E" w:rsidRDefault="009C04F3" w:rsidP="00B10F26">
      <w:pPr>
        <w:pStyle w:val="Paragraphedeliste"/>
        <w:numPr>
          <w:ilvl w:val="0"/>
          <w:numId w:val="21"/>
        </w:numPr>
      </w:pPr>
      <w:r w:rsidRPr="00A3780E">
        <w:t>Onderhoudsbeheer (PM)</w:t>
      </w:r>
    </w:p>
    <w:p w14:paraId="56844D47" w14:textId="6BD52F10" w:rsidR="00DE4AA3" w:rsidRPr="00A3780E" w:rsidRDefault="00C84E1E" w:rsidP="00B10F26">
      <w:pPr>
        <w:pStyle w:val="Paragraphedeliste"/>
        <w:numPr>
          <w:ilvl w:val="0"/>
          <w:numId w:val="21"/>
        </w:numPr>
      </w:pPr>
      <w:r w:rsidRPr="00A3780E">
        <w:t>E-invoicing – Mercurius</w:t>
      </w:r>
    </w:p>
    <w:p w14:paraId="100AE061" w14:textId="03273274" w:rsidR="0010497D" w:rsidRPr="00A3780E" w:rsidRDefault="00421385" w:rsidP="00B10F26">
      <w:pPr>
        <w:pStyle w:val="Paragraphedeliste"/>
        <w:numPr>
          <w:ilvl w:val="0"/>
          <w:numId w:val="21"/>
        </w:numPr>
      </w:pPr>
      <w:r w:rsidRPr="00A3780E">
        <w:t>Rapportering</w:t>
      </w:r>
    </w:p>
    <w:p w14:paraId="25C90C17" w14:textId="4F7F60AB" w:rsidR="00421385" w:rsidRPr="00A3780E" w:rsidRDefault="00B47C51" w:rsidP="00B10F26">
      <w:pPr>
        <w:pStyle w:val="Paragraphedeliste"/>
        <w:numPr>
          <w:ilvl w:val="0"/>
          <w:numId w:val="21"/>
        </w:numPr>
      </w:pPr>
      <w:r w:rsidRPr="00A3780E">
        <w:lastRenderedPageBreak/>
        <w:t>Interfaces</w:t>
      </w:r>
    </w:p>
    <w:p w14:paraId="445CF485" w14:textId="670252A4" w:rsidR="00B47C51" w:rsidRPr="00A3780E" w:rsidRDefault="00B47C51" w:rsidP="00B10F26">
      <w:pPr>
        <w:pStyle w:val="Paragraphedeliste"/>
        <w:numPr>
          <w:ilvl w:val="0"/>
          <w:numId w:val="21"/>
        </w:numPr>
      </w:pPr>
      <w:r w:rsidRPr="00A3780E">
        <w:t>Migratie</w:t>
      </w:r>
    </w:p>
    <w:p w14:paraId="4C62287B" w14:textId="63005215" w:rsidR="00B47C51" w:rsidRPr="00A3780E" w:rsidRDefault="00114EC5" w:rsidP="00B10F26">
      <w:pPr>
        <w:pStyle w:val="Paragraphedeliste"/>
        <w:numPr>
          <w:ilvl w:val="0"/>
          <w:numId w:val="21"/>
        </w:numPr>
      </w:pPr>
      <w:r w:rsidRPr="00A3780E">
        <w:t>Beheer van de autorisaties</w:t>
      </w:r>
    </w:p>
    <w:p w14:paraId="51760FDC" w14:textId="1FE485AC" w:rsidR="00243B82" w:rsidRPr="00A3780E" w:rsidRDefault="006F50DD" w:rsidP="00B444A1">
      <w:pPr>
        <w:pStyle w:val="Titre1"/>
        <w:rPr>
          <w:rFonts w:ascii="Arial" w:hAnsi="Arial" w:cs="Arial"/>
        </w:rPr>
      </w:pPr>
      <w:bookmarkStart w:id="5" w:name="_Toc112173189"/>
      <w:r w:rsidRPr="00A3780E">
        <w:rPr>
          <w:rFonts w:ascii="Arial" w:hAnsi="Arial"/>
        </w:rPr>
        <w:t>Presentatie van "ABC"</w:t>
      </w:r>
      <w:bookmarkEnd w:id="5"/>
    </w:p>
    <w:p w14:paraId="1696B8E9" w14:textId="3109FC72" w:rsidR="001B4AF7" w:rsidRPr="00A3780E" w:rsidRDefault="007E480E" w:rsidP="00611564">
      <w:pPr>
        <w:pStyle w:val="Titre3"/>
      </w:pPr>
      <w:bookmarkStart w:id="6" w:name="_Toc112173190"/>
      <w:r w:rsidRPr="00A3780E">
        <w:t>De entiteit</w:t>
      </w:r>
      <w:bookmarkEnd w:id="6"/>
    </w:p>
    <w:p w14:paraId="45427C8E" w14:textId="77777777" w:rsidR="00666C24" w:rsidRPr="00A3780E" w:rsidRDefault="00666C24" w:rsidP="006D5A45"/>
    <w:p w14:paraId="2DD2DDA5" w14:textId="77777777" w:rsidR="00666C24" w:rsidRPr="00A3780E" w:rsidRDefault="005E06E1" w:rsidP="006D5A45">
      <w:r w:rsidRPr="00A3780E">
        <w:t>"ABC" is een ABI van het Brussels Gewest.</w:t>
      </w:r>
    </w:p>
    <w:p w14:paraId="13F771E1" w14:textId="77777777" w:rsidR="00666C24" w:rsidRPr="00A3780E" w:rsidRDefault="00666C24" w:rsidP="006D5A45"/>
    <w:p w14:paraId="7BFA2207" w14:textId="5CFB98AF" w:rsidR="007C6F25" w:rsidRPr="00A3780E" w:rsidRDefault="00A95A05" w:rsidP="00DE2A91">
      <w:r w:rsidRPr="00A3780E">
        <w:t>De instelling kan ook "gedelegeerde opdrachten" krijgen van het Gewest of de gemeenten en deze opdrachten worden uitgewerkt en gespecificeerd in een beheerscontract met de Regering van het Brussels Hoofdstedelijk Gewest.</w:t>
      </w:r>
    </w:p>
    <w:p w14:paraId="1E729D80" w14:textId="73DF2A77" w:rsidR="00173B46" w:rsidRPr="00A3780E" w:rsidRDefault="00173B46" w:rsidP="00666C24">
      <w:pPr>
        <w:pStyle w:val="Paragraphedeliste"/>
        <w:spacing w:after="160" w:line="259" w:lineRule="auto"/>
        <w:ind w:left="1800"/>
      </w:pPr>
    </w:p>
    <w:p w14:paraId="1108295D" w14:textId="5BD37F55" w:rsidR="007B746F" w:rsidRPr="00A3780E" w:rsidRDefault="007B746F" w:rsidP="007B746F">
      <w:pPr>
        <w:pStyle w:val="Titre1"/>
        <w:rPr>
          <w:rFonts w:ascii="Arial" w:hAnsi="Arial" w:cs="Arial"/>
        </w:rPr>
      </w:pPr>
      <w:bookmarkStart w:id="7" w:name="_Toc112173191"/>
      <w:r w:rsidRPr="00A3780E">
        <w:rPr>
          <w:rFonts w:ascii="Arial" w:hAnsi="Arial"/>
        </w:rPr>
        <w:t>De informatiesystemen van "ABC"</w:t>
      </w:r>
      <w:bookmarkEnd w:id="7"/>
    </w:p>
    <w:p w14:paraId="016B7511" w14:textId="38E24946" w:rsidR="00FF5EA3" w:rsidRPr="00A3780E" w:rsidRDefault="00055570" w:rsidP="00CA6109">
      <w:r w:rsidRPr="00A3780E">
        <w:t xml:space="preserve">Dit deel behandelt de huidige IT-architectuur van "ABC". </w:t>
      </w:r>
    </w:p>
    <w:p w14:paraId="7E379D8D" w14:textId="77777777" w:rsidR="00672590" w:rsidRPr="00A3780E" w:rsidRDefault="00672590" w:rsidP="00672590"/>
    <w:p w14:paraId="11CEBC64" w14:textId="1A6250DC" w:rsidR="00A540BB" w:rsidRPr="00A3780E" w:rsidRDefault="00672590" w:rsidP="00672590">
      <w:r w:rsidRPr="00A3780E">
        <w:t>Overzicht van de architectuur van de informatiesystemen van "ABC":</w:t>
      </w:r>
    </w:p>
    <w:p w14:paraId="6FF5E3A5" w14:textId="1280F02B" w:rsidR="00A540BB" w:rsidRPr="00A3780E" w:rsidRDefault="00A540BB" w:rsidP="00A540BB"/>
    <w:p w14:paraId="44FDC12D" w14:textId="536D1170" w:rsidR="00443182" w:rsidRPr="00A3780E" w:rsidRDefault="00443182" w:rsidP="00CA6109"/>
    <w:p w14:paraId="68D68BCD" w14:textId="7E4F585C" w:rsidR="00D0787B" w:rsidRPr="00A3780E" w:rsidRDefault="00DB09C5" w:rsidP="00CA6109">
      <w:r w:rsidRPr="00A3780E">
        <w:rPr>
          <w:noProof/>
        </w:rPr>
        <w:drawing>
          <wp:inline distT="0" distB="0" distL="0" distR="0" wp14:anchorId="57F879C7" wp14:editId="6362E4E9">
            <wp:extent cx="5760720" cy="40347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4034790"/>
                    </a:xfrm>
                    <a:prstGeom prst="rect">
                      <a:avLst/>
                    </a:prstGeom>
                  </pic:spPr>
                </pic:pic>
              </a:graphicData>
            </a:graphic>
          </wp:inline>
        </w:drawing>
      </w:r>
    </w:p>
    <w:p w14:paraId="19C554BA" w14:textId="62B3CB7B" w:rsidR="005813BD" w:rsidRPr="00A3780E" w:rsidRDefault="005813BD" w:rsidP="00CA6109"/>
    <w:p w14:paraId="708E7F92" w14:textId="42BCD708" w:rsidR="002166BB" w:rsidRPr="00A3780E" w:rsidRDefault="002166BB" w:rsidP="00CA6109">
      <w:r w:rsidRPr="00A3780E">
        <w:t xml:space="preserve">De algemene architectuur van de software van "ABC".brussels is gebaseerd op het gebruik van 3 belangrijke softwarepakketten: </w:t>
      </w:r>
    </w:p>
    <w:p w14:paraId="3020B616" w14:textId="360B0655" w:rsidR="00790766" w:rsidRPr="00A3780E" w:rsidRDefault="002166BB" w:rsidP="00EF2C88">
      <w:pPr>
        <w:pStyle w:val="Paragraphedeliste"/>
        <w:numPr>
          <w:ilvl w:val="1"/>
          <w:numId w:val="31"/>
        </w:numPr>
      </w:pPr>
      <w:r w:rsidRPr="00A3780E">
        <w:lastRenderedPageBreak/>
        <w:t>PIA van ORDIGES: zorgt voor het financieel beheer van "ABC".</w:t>
      </w:r>
    </w:p>
    <w:p w14:paraId="429A56D3" w14:textId="383BB998" w:rsidR="00790766" w:rsidRPr="00A3780E" w:rsidRDefault="00B64A29" w:rsidP="00EF2C88">
      <w:pPr>
        <w:pStyle w:val="Paragraphedeliste"/>
        <w:numPr>
          <w:ilvl w:val="1"/>
          <w:numId w:val="31"/>
        </w:numPr>
      </w:pPr>
      <w:r w:rsidRPr="00A3780E">
        <w:t>De 'huissoftware' XXX voor de verwerking van de vakgebiedgegevens</w:t>
      </w:r>
    </w:p>
    <w:p w14:paraId="269229FE" w14:textId="22A4F7A0" w:rsidR="002166BB" w:rsidRPr="00A3780E" w:rsidRDefault="00B64A29" w:rsidP="00EF2C88">
      <w:pPr>
        <w:pStyle w:val="Paragraphedeliste"/>
        <w:numPr>
          <w:ilvl w:val="1"/>
          <w:numId w:val="31"/>
        </w:numPr>
      </w:pPr>
      <w:r w:rsidRPr="00A3780E">
        <w:t>De 'huissoftware' YYY voor de verwerking van de vakgebiedgegevens</w:t>
      </w:r>
    </w:p>
    <w:p w14:paraId="45F999BC" w14:textId="77777777" w:rsidR="002166BB" w:rsidRPr="00A3780E" w:rsidRDefault="002166BB" w:rsidP="00CA6109"/>
    <w:p w14:paraId="6A8F0465" w14:textId="5706CDC2" w:rsidR="00A46847" w:rsidRPr="00A3780E" w:rsidRDefault="00A46847" w:rsidP="00A46847">
      <w:pPr>
        <w:pStyle w:val="Titre2"/>
      </w:pPr>
      <w:bookmarkStart w:id="8" w:name="_Toc112173192"/>
      <w:r w:rsidRPr="00A3780E">
        <w:t>De informatiesystemen van "ABC"</w:t>
      </w:r>
      <w:bookmarkEnd w:id="8"/>
    </w:p>
    <w:p w14:paraId="026FA3A5" w14:textId="77777777" w:rsidR="00A46847" w:rsidRPr="00A3780E" w:rsidRDefault="00A46847" w:rsidP="00A46847"/>
    <w:p w14:paraId="33B2F73F" w14:textId="2E592F5E" w:rsidR="00C56402" w:rsidRPr="00A3780E" w:rsidRDefault="002E076C" w:rsidP="00C56402">
      <w:pPr>
        <w:pStyle w:val="Titre3"/>
      </w:pPr>
      <w:bookmarkStart w:id="9" w:name="_Toc112173193"/>
      <w:r w:rsidRPr="00A3780E">
        <w:t>De in het gewestelijke platform geïntegreerde informatiesystemen</w:t>
      </w:r>
      <w:bookmarkEnd w:id="9"/>
    </w:p>
    <w:p w14:paraId="2D324AD0" w14:textId="711C311E" w:rsidR="00C3690A" w:rsidRPr="00A3780E" w:rsidRDefault="00ED3C5E" w:rsidP="00C3690A">
      <w:r w:rsidRPr="00A3780E">
        <w:t>Tijdens de implementatie van "ABC" op het gewestelijke platform zal het financieel beheer het eerste onderdeel zijn dat in het ERP-systeem wordt geïntegreerd. Zoals hierboven is uitgelegd, is dit de PIA/EPM-kern.</w:t>
      </w:r>
    </w:p>
    <w:p w14:paraId="1EA1AD37" w14:textId="77777777" w:rsidR="00E01FB0" w:rsidRPr="00A3780E" w:rsidRDefault="00E01FB0" w:rsidP="00E01FB0"/>
    <w:p w14:paraId="40D99EF0" w14:textId="2FD1EFF2" w:rsidR="008A198F" w:rsidRPr="00A3780E" w:rsidRDefault="007460C5" w:rsidP="006D7389">
      <w:r w:rsidRPr="00A3780E">
        <w:t xml:space="preserve">In een tweede fase zullen de processen van de vakgebiedinstrumenten naar het ERP-systeem worden overgeheveld. Dit zijn processen die worden beheerd in de huidige XXX- en YYY-tools. Deze processen zullen worden beheerd via verschillende SAP-modules, zoals SAP RE, SAP PPM/PS en SAP PM. </w:t>
      </w:r>
    </w:p>
    <w:p w14:paraId="31C5D40B" w14:textId="0BEC1004" w:rsidR="00D0768E" w:rsidRPr="00A3780E" w:rsidRDefault="00865877" w:rsidP="00D0768E">
      <w:r w:rsidRPr="00A3780E">
        <w:t>De andere functionaliteiten die in de XXX-tool aanwezig zijn en niet in dit verslag worden vermeld, zullen in een specifieke tool voor "ABC" opgenomen blijven.</w:t>
      </w:r>
    </w:p>
    <w:p w14:paraId="2E15577A" w14:textId="77777777" w:rsidR="00A810AE" w:rsidRPr="00A3780E" w:rsidRDefault="00A810AE" w:rsidP="006D7389"/>
    <w:p w14:paraId="56C2C19F" w14:textId="7D4DC886" w:rsidR="007460C5" w:rsidRPr="00A3780E" w:rsidRDefault="008A198F" w:rsidP="006D7389">
      <w:r w:rsidRPr="00A3780E">
        <w:t>De exacte fasering van deze functionaliteiten moet nog worden vastgesteld. Elke module kan daarbij onafhankelijk van de andere werken, maar kan onderling ook worden verbonden, wat de kracht van een ERP-systeem is.</w:t>
      </w:r>
    </w:p>
    <w:p w14:paraId="55C26E6B" w14:textId="77777777" w:rsidR="006D7389" w:rsidRPr="00A3780E" w:rsidRDefault="006D7389" w:rsidP="006D7389"/>
    <w:p w14:paraId="0C33C906" w14:textId="7B37C5FA" w:rsidR="002E076C" w:rsidRPr="00A3780E" w:rsidRDefault="00867A99" w:rsidP="002E076C">
      <w:pPr>
        <w:pStyle w:val="Titre3"/>
      </w:pPr>
      <w:bookmarkStart w:id="10" w:name="_Toc112173194"/>
      <w:r w:rsidRPr="00A3780E">
        <w:t>De 'interface'-informatiesystemen</w:t>
      </w:r>
      <w:bookmarkEnd w:id="10"/>
    </w:p>
    <w:p w14:paraId="1C42D434" w14:textId="77777777" w:rsidR="00FB3936" w:rsidRPr="00A3780E" w:rsidRDefault="00FB3936" w:rsidP="00FB3936"/>
    <w:p w14:paraId="72D9A082" w14:textId="13B3E15E" w:rsidR="00D72F71" w:rsidRPr="00A3780E" w:rsidRDefault="00D72F71" w:rsidP="00D72F71">
      <w:pPr>
        <w:rPr>
          <w:u w:val="single"/>
        </w:rPr>
      </w:pPr>
      <w:r w:rsidRPr="00A3780E">
        <w:rPr>
          <w:u w:val="single"/>
        </w:rPr>
        <w:t>Overzicht van de architectuur van de informatiesystemen voor "ABC" met het Gewestelijke SAP-platform</w:t>
      </w:r>
    </w:p>
    <w:p w14:paraId="5D2C25E9" w14:textId="58CFC3A3" w:rsidR="00756C06" w:rsidRPr="00A3780E" w:rsidRDefault="00756C06" w:rsidP="005C601C">
      <w:pPr>
        <w:rPr>
          <w:u w:val="single"/>
        </w:rPr>
      </w:pPr>
    </w:p>
    <w:p w14:paraId="466F13F3" w14:textId="77777777" w:rsidR="005B17C3" w:rsidRPr="00A3780E" w:rsidRDefault="005B17C3" w:rsidP="0020290F"/>
    <w:p w14:paraId="1645DC72" w14:textId="77777777" w:rsidR="00D06F50" w:rsidRPr="00A3780E" w:rsidRDefault="00D06F50" w:rsidP="0052572A">
      <w:pPr>
        <w:pStyle w:val="Titre4"/>
      </w:pPr>
      <w:r w:rsidRPr="00A3780E">
        <w:t>Begroting op het Gewestelijke SAP-platform</w:t>
      </w:r>
    </w:p>
    <w:p w14:paraId="15919985" w14:textId="7F9EA05E" w:rsidR="00857162" w:rsidRPr="00A3780E" w:rsidRDefault="00BB4490" w:rsidP="00857162">
      <w:r w:rsidRPr="00A3780E">
        <w:t>Het begrotingsbeheersysteem van het Brussels Hoofdstedelijk Gewest - Brubudget - is rechtstreeks aanwezig en beschikbaar op het Gewestelijke SAP-platform.</w:t>
      </w:r>
    </w:p>
    <w:p w14:paraId="2884F095" w14:textId="32F5FEC3" w:rsidR="00E63FEA" w:rsidRPr="00A3780E" w:rsidRDefault="00E63FEA" w:rsidP="00D06F50"/>
    <w:p w14:paraId="43A3363F" w14:textId="02D3FBB3" w:rsidR="0047544B" w:rsidRPr="00A3780E" w:rsidRDefault="003F572C" w:rsidP="00D06F50">
      <w:r w:rsidRPr="00A3780E">
        <w:t xml:space="preserve">Bij de verandering van het fiscale en begrotingsjaar worden de voornaamste budgettaire gegevens gecreëerd voor de verschillende entiteiten op het platform. Meteen daarna worden de begrotingen voor het nieuwe jaar, na validering door het Parlement, door het begrotingsteam in het systeem geladen. </w:t>
      </w:r>
    </w:p>
    <w:p w14:paraId="25803666" w14:textId="77777777" w:rsidR="0047544B" w:rsidRPr="00A3780E" w:rsidRDefault="0047544B" w:rsidP="00D06F50"/>
    <w:p w14:paraId="575BD8B0" w14:textId="4DBB485C" w:rsidR="009736CF" w:rsidRPr="00A3780E" w:rsidRDefault="00AB29EC" w:rsidP="009736CF">
      <w:r w:rsidRPr="00A3780E">
        <w:t>Het systeem ondersteunt ook het beheer van budgettaire aanpassingen, overdrachten en terugkoppeling van uitvoeringscijfers.</w:t>
      </w:r>
    </w:p>
    <w:p w14:paraId="4E1F175C" w14:textId="77777777" w:rsidR="003B6E6D" w:rsidRPr="00A3780E" w:rsidRDefault="003B6E6D" w:rsidP="00D06F50"/>
    <w:p w14:paraId="769A5A67" w14:textId="3FDCD78C" w:rsidR="0052572A" w:rsidRPr="00A3780E" w:rsidRDefault="0052572A" w:rsidP="0052572A">
      <w:pPr>
        <w:pStyle w:val="Titre4"/>
      </w:pPr>
      <w:r w:rsidRPr="00A3780E">
        <w:t>Belfius-interface</w:t>
      </w:r>
    </w:p>
    <w:p w14:paraId="1A8B1D6D" w14:textId="77777777" w:rsidR="0052572A" w:rsidRPr="00A3780E" w:rsidRDefault="0052572A" w:rsidP="0052572A"/>
    <w:p w14:paraId="65F4A9C0" w14:textId="77777777" w:rsidR="0052572A" w:rsidRPr="00A3780E" w:rsidRDefault="0052572A" w:rsidP="0052572A">
      <w:r w:rsidRPr="00A3780E">
        <w:t xml:space="preserve">De Belfius-interface moet verder worden gebruikt zoals hij nu is. Handmatige extractie/uploading van bankbestanden. Het Gewestelijke SAP-platform biedt een tool om de verzending van bestanden naar Belfius web te automatiseren, evenals de terugzending en automatische verwerking van CODA's. Deze interface zal als niet-verplichte optie worden aangeboden. </w:t>
      </w:r>
    </w:p>
    <w:p w14:paraId="30E9AD2C" w14:textId="77777777" w:rsidR="0052572A" w:rsidRPr="00A3780E" w:rsidRDefault="0052572A" w:rsidP="0052572A"/>
    <w:p w14:paraId="20105DEA" w14:textId="50250326" w:rsidR="001204DD" w:rsidRPr="00A3780E" w:rsidRDefault="006C0192" w:rsidP="006C0192">
      <w:pPr>
        <w:pStyle w:val="Titre4"/>
      </w:pPr>
      <w:r w:rsidRPr="00A3780E">
        <w:lastRenderedPageBreak/>
        <w:t>Interface lonen (ArnoHR)</w:t>
      </w:r>
    </w:p>
    <w:p w14:paraId="799C1D82" w14:textId="77777777" w:rsidR="008F18F7" w:rsidRPr="00A3780E" w:rsidRDefault="008F18F7" w:rsidP="0034263A"/>
    <w:p w14:paraId="6998D526" w14:textId="5ED411AA" w:rsidR="0034263A" w:rsidRPr="00A3780E" w:rsidRDefault="008A0603" w:rsidP="0034263A">
      <w:r w:rsidRPr="00A3780E">
        <w:t>Het Gewestelijke SAP-platform werkt met een eigen template (gebaseerd op een format van het sociaal secretariaat van Groep S). Andere organisaties op het platform maken eveneens gebruik van ArnoHR. "ABC" zal deze nieuwe lay-out moeten genereren met mogelijk nieuwe codes. "ABC" zal verantwoordelijk zijn voor het laden van het loonbestand en het opzetten van de gegevenskoppelingen in het Gewestelijke SAP-platform. Het gewestelijke SAPTEAM zal klaarstaan om "ABC" te ondersteunen bij de implementatie van deze functionaliteit.</w:t>
      </w:r>
    </w:p>
    <w:p w14:paraId="6F45D24B" w14:textId="77777777" w:rsidR="00534F00" w:rsidRPr="00A3780E" w:rsidRDefault="00534F00" w:rsidP="0034263A"/>
    <w:p w14:paraId="5CE3F9C7" w14:textId="1642DA40" w:rsidR="00D03552" w:rsidRPr="00A3780E" w:rsidRDefault="00FE3EF5" w:rsidP="00D03552">
      <w:pPr>
        <w:pStyle w:val="Titre4"/>
      </w:pPr>
      <w:r w:rsidRPr="00A3780E">
        <w:t>E-Invoicing - Mercurius</w:t>
      </w:r>
    </w:p>
    <w:p w14:paraId="30F23909" w14:textId="77777777" w:rsidR="00D03552" w:rsidRPr="00A3780E" w:rsidRDefault="00D03552" w:rsidP="00D03552"/>
    <w:p w14:paraId="5782DDC4" w14:textId="601F14D5" w:rsidR="00D03552" w:rsidRPr="00A3780E" w:rsidRDefault="00D03552" w:rsidP="00D03552">
      <w:r w:rsidRPr="00A3780E">
        <w:t xml:space="preserve">Het Gewestelijke SAP-platform ondersteunt de Mercurius-stroom voor inkomende facturen. Dit deel moet de stroom van "ABC" kunnen opnemen. </w:t>
      </w:r>
    </w:p>
    <w:p w14:paraId="52829DB1" w14:textId="77777777" w:rsidR="00D03552" w:rsidRPr="00A3780E" w:rsidRDefault="00D03552" w:rsidP="00D03552"/>
    <w:p w14:paraId="3D134645" w14:textId="78C51809" w:rsidR="00A311DD" w:rsidRPr="00A3780E" w:rsidRDefault="00D03552" w:rsidP="00A311DD">
      <w:r w:rsidRPr="00A3780E">
        <w:t>Wat de uitgaande facturen betreft, loopt er momenteel een project in het gewestelijke SAP-platform om deze stroom te ondersteunen. Het verstrekken van uitgaande (klanten)facturen via een officieel platform is een wettelijk proces. Dit proces wordt nog niet toegepast binnen "ABC". "ABC" wil graag profiteren van haar overstap naar het gewestelijke platform om van deze functionaliteit te profiteren.</w:t>
      </w:r>
    </w:p>
    <w:p w14:paraId="4E97246A" w14:textId="77777777" w:rsidR="00A311DD" w:rsidRPr="00A3780E" w:rsidRDefault="00A311DD" w:rsidP="00A311DD"/>
    <w:p w14:paraId="5B6D7C92" w14:textId="0465B1C5" w:rsidR="008C1328" w:rsidRPr="00A3780E" w:rsidRDefault="008C1328" w:rsidP="008C1328">
      <w:pPr>
        <w:pStyle w:val="Titre4"/>
      </w:pPr>
      <w:r w:rsidRPr="00A3780E">
        <w:t>Documentum</w:t>
      </w:r>
    </w:p>
    <w:p w14:paraId="263775F3" w14:textId="77777777" w:rsidR="0095109A" w:rsidRPr="00A3780E" w:rsidRDefault="0095109A" w:rsidP="008C1328"/>
    <w:p w14:paraId="1836FDAC" w14:textId="78A37469" w:rsidR="008C1328" w:rsidRPr="00A3780E" w:rsidRDefault="006F6381" w:rsidP="008C1328">
      <w:r w:rsidRPr="00A3780E">
        <w:t xml:space="preserve">Documentum is het EDM dat in het Gewestelijke SAP-platform ter beschikking wordt gesteld voor het beheer van de documenten van de SAP-stromen. Documentum zal SharePoint en andere interne tools voor het beheer van via SAP beheerde documenten vervangen. Er zal een migratie van de bestaande documenten in verband met de over te nemen openstaande posten moeten worden uitgevoerd, zodat de gebruiker alleen vanuit het Gewestelijke SAP-platform toegang tot deze documenten heeft. </w:t>
      </w:r>
    </w:p>
    <w:p w14:paraId="036A5816" w14:textId="77777777" w:rsidR="002B77C9" w:rsidRPr="00A3780E" w:rsidRDefault="002B77C9" w:rsidP="008C1328"/>
    <w:p w14:paraId="2BB50BF2" w14:textId="4A73E9C6" w:rsidR="002B77C9" w:rsidRPr="00A3780E" w:rsidRDefault="002B77C9" w:rsidP="008C1328">
      <w:r w:rsidRPr="00A3780E">
        <w:t>De documenten die niet gekoppeld zijn aan de nieuwe stromen die in het Gewestelijke SAP-platform voor "ABC" zijn geïmplementeerd, zullen niet in Documentum worden opgenomen of vanuit Documentum zichtbaar zijn en kunnen in de bestaande systemen blijven of naar een ander platform worden gemigreerd.</w:t>
      </w:r>
    </w:p>
    <w:p w14:paraId="16ADFD04" w14:textId="77777777" w:rsidR="009F7D56" w:rsidRPr="00A3780E" w:rsidRDefault="009F7D56">
      <w:pPr>
        <w:spacing w:after="160" w:line="259" w:lineRule="auto"/>
      </w:pPr>
    </w:p>
    <w:p w14:paraId="0737D304" w14:textId="77777777" w:rsidR="00115368" w:rsidRPr="00A3780E" w:rsidRDefault="00115368" w:rsidP="00D23C32">
      <w:pPr>
        <w:pStyle w:val="Titre3"/>
      </w:pPr>
      <w:bookmarkStart w:id="11" w:name="_Toc112173195"/>
      <w:r w:rsidRPr="00A3780E">
        <w:t>Het e-mailbeheer</w:t>
      </w:r>
      <w:bookmarkEnd w:id="11"/>
    </w:p>
    <w:p w14:paraId="1E3D3E9E" w14:textId="77777777" w:rsidR="00A97794" w:rsidRPr="00A3780E" w:rsidRDefault="00A97794" w:rsidP="00A97794"/>
    <w:p w14:paraId="6E1B36E3" w14:textId="5BB371F6" w:rsidR="000A7305" w:rsidRPr="00A3780E" w:rsidRDefault="00401FA9" w:rsidP="00B64A29">
      <w:pPr>
        <w:pStyle w:val="TEXT"/>
      </w:pPr>
      <w:r w:rsidRPr="00A3780E">
        <w:t xml:space="preserve">Het Gewestelijke SAP-platform ondersteunt het verzenden van e-mail vanuit SAP via verschillende SMTP (relay) servers. Op dit ogenblik is dit alleen die van de GOB, maar die van "ABC" kan hier eventueel aan toegevoegd worden.  </w:t>
      </w:r>
    </w:p>
    <w:p w14:paraId="01531A08" w14:textId="2AF3A36C" w:rsidR="00BC358C" w:rsidRPr="00A3780E" w:rsidRDefault="001C460E" w:rsidP="00BC358C">
      <w:pPr>
        <w:rPr>
          <w:rFonts w:asciiTheme="minorHAnsi" w:eastAsia="Times New Roman" w:hAnsiTheme="minorHAnsi"/>
        </w:rPr>
      </w:pPr>
      <w:r w:rsidRPr="00A3780E">
        <w:rPr>
          <w:rFonts w:asciiTheme="minorHAnsi" w:hAnsiTheme="minorHAnsi"/>
        </w:rPr>
        <w:t>De GOB wijst erop dat bij mass mailings het volume moet worden bevestigd met de Microsoft Office 365-partner.</w:t>
      </w:r>
    </w:p>
    <w:p w14:paraId="60958C2A" w14:textId="5DC9B704" w:rsidR="006F2C9B" w:rsidRPr="00A3780E" w:rsidRDefault="006F2C9B" w:rsidP="000A7305">
      <w:pPr>
        <w:rPr>
          <w:rFonts w:asciiTheme="minorHAnsi" w:eastAsia="Times New Roman" w:hAnsiTheme="minorHAnsi"/>
        </w:rPr>
      </w:pPr>
    </w:p>
    <w:p w14:paraId="1E7F0513" w14:textId="6F42B8B4" w:rsidR="00E01FE5" w:rsidRPr="00A3780E" w:rsidRDefault="00E01FE5" w:rsidP="000A7305">
      <w:pPr>
        <w:rPr>
          <w:rFonts w:asciiTheme="minorHAnsi" w:eastAsia="Times New Roman" w:hAnsiTheme="minorHAnsi"/>
        </w:rPr>
      </w:pPr>
    </w:p>
    <w:p w14:paraId="6DB4C71A" w14:textId="3F4980F1" w:rsidR="00E01FE5" w:rsidRPr="00A3780E" w:rsidRDefault="00E01FE5" w:rsidP="000A7305">
      <w:pPr>
        <w:rPr>
          <w:rFonts w:asciiTheme="minorHAnsi" w:eastAsia="Times New Roman" w:hAnsiTheme="minorHAnsi"/>
        </w:rPr>
      </w:pPr>
    </w:p>
    <w:p w14:paraId="01E4863B" w14:textId="697118F9" w:rsidR="00E01FE5" w:rsidRPr="00A3780E" w:rsidRDefault="00E01FE5" w:rsidP="000A7305">
      <w:pPr>
        <w:rPr>
          <w:rFonts w:asciiTheme="minorHAnsi" w:eastAsia="Times New Roman" w:hAnsiTheme="minorHAnsi"/>
        </w:rPr>
      </w:pPr>
    </w:p>
    <w:p w14:paraId="32D7FDB9" w14:textId="48EEB14C" w:rsidR="00E01FE5" w:rsidRPr="00A3780E" w:rsidRDefault="00E01FE5" w:rsidP="000A7305">
      <w:pPr>
        <w:rPr>
          <w:rFonts w:asciiTheme="minorHAnsi" w:eastAsia="Times New Roman" w:hAnsiTheme="minorHAnsi"/>
        </w:rPr>
      </w:pPr>
    </w:p>
    <w:p w14:paraId="08148BCD" w14:textId="46E46B7F" w:rsidR="00E01FE5" w:rsidRPr="00A3780E" w:rsidRDefault="00E01FE5" w:rsidP="000A7305">
      <w:pPr>
        <w:rPr>
          <w:rFonts w:asciiTheme="minorHAnsi" w:eastAsia="Times New Roman" w:hAnsiTheme="minorHAnsi"/>
        </w:rPr>
      </w:pPr>
    </w:p>
    <w:p w14:paraId="43FCC03A" w14:textId="45F32E75" w:rsidR="00E01FE5" w:rsidRPr="00A3780E" w:rsidRDefault="00E01FE5" w:rsidP="000A7305">
      <w:pPr>
        <w:rPr>
          <w:rFonts w:asciiTheme="minorHAnsi" w:eastAsia="Times New Roman" w:hAnsiTheme="minorHAnsi"/>
        </w:rPr>
      </w:pPr>
    </w:p>
    <w:p w14:paraId="1D4A071D" w14:textId="059C66B0" w:rsidR="00E01FE5" w:rsidRPr="00A3780E" w:rsidRDefault="00E01FE5" w:rsidP="000A7305">
      <w:pPr>
        <w:rPr>
          <w:rFonts w:asciiTheme="minorHAnsi" w:eastAsia="Times New Roman" w:hAnsiTheme="minorHAnsi"/>
        </w:rPr>
      </w:pPr>
    </w:p>
    <w:p w14:paraId="5C1C17AC" w14:textId="7271F84F" w:rsidR="00E01FE5" w:rsidRPr="00A3780E" w:rsidRDefault="00E01FE5" w:rsidP="000A7305">
      <w:pPr>
        <w:rPr>
          <w:rFonts w:asciiTheme="minorHAnsi" w:eastAsia="Times New Roman" w:hAnsiTheme="minorHAnsi"/>
        </w:rPr>
      </w:pPr>
    </w:p>
    <w:p w14:paraId="194FDE6C" w14:textId="1C77DB65" w:rsidR="00E01FE5" w:rsidRPr="00A3780E" w:rsidRDefault="00E01FE5" w:rsidP="000A7305">
      <w:pPr>
        <w:rPr>
          <w:rFonts w:asciiTheme="minorHAnsi" w:eastAsia="Times New Roman" w:hAnsiTheme="minorHAnsi"/>
        </w:rPr>
      </w:pPr>
    </w:p>
    <w:p w14:paraId="6D1E64CD" w14:textId="505BC842" w:rsidR="003B0ADC" w:rsidRPr="00A3780E" w:rsidRDefault="005E06E1" w:rsidP="003B0ADC">
      <w:pPr>
        <w:pStyle w:val="Titre1"/>
        <w:rPr>
          <w:rFonts w:ascii="Arial" w:hAnsi="Arial" w:cs="Arial"/>
        </w:rPr>
      </w:pPr>
      <w:bookmarkStart w:id="12" w:name="_Toc112173196"/>
      <w:r w:rsidRPr="00A3780E">
        <w:rPr>
          <w:rFonts w:ascii="Arial" w:hAnsi="Arial"/>
        </w:rPr>
        <w:lastRenderedPageBreak/>
        <w:t>‘‘ABC’’ per functioneel domein</w:t>
      </w:r>
      <w:bookmarkEnd w:id="12"/>
    </w:p>
    <w:p w14:paraId="7CB967AE" w14:textId="77777777" w:rsidR="00862367" w:rsidRPr="00A3780E" w:rsidRDefault="00862367" w:rsidP="003B0AD7"/>
    <w:p w14:paraId="6064A17E" w14:textId="216D275F" w:rsidR="000E0E58" w:rsidRPr="00A3780E" w:rsidRDefault="000E0E58" w:rsidP="000E0E58">
      <w:pPr>
        <w:pStyle w:val="Titre2"/>
      </w:pPr>
      <w:bookmarkStart w:id="13" w:name="_Toc112173197"/>
      <w:r w:rsidRPr="00A3780E">
        <w:t>Financiële boekhouding (GL)</w:t>
      </w:r>
      <w:bookmarkEnd w:id="13"/>
    </w:p>
    <w:p w14:paraId="0F9438EA" w14:textId="77777777" w:rsidR="000E0E58" w:rsidRPr="00A3780E" w:rsidRDefault="000E0E58" w:rsidP="000E0E58"/>
    <w:p w14:paraId="44583031" w14:textId="77777777" w:rsidR="000E0E58" w:rsidRPr="00A3780E" w:rsidRDefault="000E0E58" w:rsidP="000E0E58">
      <w:pPr>
        <w:pStyle w:val="Titre3"/>
      </w:pPr>
      <w:bookmarkStart w:id="14" w:name="_Toc112173198"/>
      <w:r w:rsidRPr="00A3780E">
        <w:t>Organisatiestructuren</w:t>
      </w:r>
      <w:bookmarkEnd w:id="14"/>
    </w:p>
    <w:p w14:paraId="063D90B6" w14:textId="77777777" w:rsidR="000E0E58" w:rsidRPr="00A3780E" w:rsidRDefault="000E0E58" w:rsidP="000E0E58"/>
    <w:p w14:paraId="02E53F7B" w14:textId="16FC8CC2" w:rsidR="000E0E58" w:rsidRPr="00A3780E" w:rsidRDefault="005E06E1" w:rsidP="000E0E58">
      <w:r w:rsidRPr="00A3780E">
        <w:t>"ABC" bestaat uit één enkele organisatiestructuur die door een afzonderlijke onderneming op het Gewestelijke SAP-platform zal worden vertegenwoordigd.</w:t>
      </w:r>
    </w:p>
    <w:p w14:paraId="2FC10F5A" w14:textId="77777777" w:rsidR="000E0E58" w:rsidRPr="00A3780E" w:rsidRDefault="000E0E58" w:rsidP="000E0E58"/>
    <w:p w14:paraId="1C76B5FC" w14:textId="77777777" w:rsidR="000E0E58" w:rsidRPr="00A3780E" w:rsidRDefault="000E0E58" w:rsidP="000E0E58">
      <w:pPr>
        <w:pStyle w:val="Titre3"/>
      </w:pPr>
      <w:bookmarkStart w:id="15" w:name="_Toc112173199"/>
      <w:r w:rsidRPr="00A3780E">
        <w:t>Stamgegevens</w:t>
      </w:r>
      <w:bookmarkEnd w:id="15"/>
    </w:p>
    <w:p w14:paraId="11303734" w14:textId="77777777" w:rsidR="000E0E58" w:rsidRPr="00A3780E" w:rsidRDefault="000E0E58" w:rsidP="000E0E58"/>
    <w:p w14:paraId="01C27147" w14:textId="77777777" w:rsidR="000E0E58" w:rsidRPr="00A3780E" w:rsidRDefault="000E0E58" w:rsidP="000E0E58">
      <w:pPr>
        <w:pStyle w:val="Titre4"/>
      </w:pPr>
      <w:r w:rsidRPr="00A3780E">
        <w:t>Bijzonderheden van AS-IS</w:t>
      </w:r>
    </w:p>
    <w:p w14:paraId="1B806ACA" w14:textId="77777777" w:rsidR="000E0E58" w:rsidRPr="00A3780E" w:rsidRDefault="000E0E58" w:rsidP="000E0E58"/>
    <w:p w14:paraId="288D917E" w14:textId="22EB20AA" w:rsidR="000E0E58" w:rsidRPr="00A3780E" w:rsidRDefault="005E06E1" w:rsidP="000E0E58">
      <w:r w:rsidRPr="00A3780E">
        <w:rPr>
          <w:rFonts w:ascii="CIDFont+F1" w:hAnsi="CIDFont+F1"/>
          <w:color w:val="auto"/>
          <w:sz w:val="21"/>
        </w:rPr>
        <w:t xml:space="preserve">"ABC" gebruikt MAR voor de dagelijkse boekingen (operationeel boekhoudplan). Er is momenteel geen consolidatie op gewestelijk niveau, behalve voor gedelegeerde opdrachten. Deze moeten namelijk op gewestelijk niveau boekhoudkundig worden geconsolideerd. </w:t>
      </w:r>
    </w:p>
    <w:p w14:paraId="5A134B8A" w14:textId="77777777" w:rsidR="000E0E58" w:rsidRPr="00A3780E" w:rsidRDefault="000E0E58" w:rsidP="000E0E58"/>
    <w:p w14:paraId="3145D2E3" w14:textId="77777777" w:rsidR="000E0E58" w:rsidRPr="00A3780E" w:rsidRDefault="000E0E58" w:rsidP="000E0E58">
      <w:pPr>
        <w:pStyle w:val="Titre4"/>
      </w:pPr>
      <w:r w:rsidRPr="00A3780E">
        <w:t>Bijzonderheden van TO-BE</w:t>
      </w:r>
    </w:p>
    <w:p w14:paraId="5EB81B91" w14:textId="77777777" w:rsidR="000E0E58" w:rsidRPr="00A3780E" w:rsidRDefault="000E0E58" w:rsidP="000E0E58"/>
    <w:p w14:paraId="58065FFE" w14:textId="2D0462B2" w:rsidR="000E0E58" w:rsidRPr="00A3780E" w:rsidRDefault="000E0E58" w:rsidP="000E0E58">
      <w:pPr>
        <w:autoSpaceDE w:val="0"/>
        <w:autoSpaceDN w:val="0"/>
        <w:adjustRightInd w:val="0"/>
        <w:rPr>
          <w:rFonts w:ascii="CIDFont+F1" w:hAnsi="CIDFont+F1" w:cs="CIDFont+F1"/>
          <w:color w:val="auto"/>
          <w:sz w:val="21"/>
          <w:szCs w:val="21"/>
        </w:rPr>
      </w:pPr>
      <w:r w:rsidRPr="00A3780E">
        <w:rPr>
          <w:rFonts w:ascii="CIDFont+F1" w:hAnsi="CIDFont+F1"/>
          <w:color w:val="auto"/>
          <w:sz w:val="21"/>
        </w:rPr>
        <w:t>Momenteel is op het platform de creatie van grootboekrekeningen, klanten en leveranciers gecentraliseerd in een 'master data'-team binnen de GOB. Er wordt een nieuwe oplossing (MDG) ontwikkeld om het proces voor het aanvragen van de creatie van stamgegevens voor partners (klanten, leveranciers, enz.) te optimaliseren.</w:t>
      </w:r>
    </w:p>
    <w:p w14:paraId="079D76B5" w14:textId="77777777" w:rsidR="000E0E58" w:rsidRPr="00A3780E" w:rsidRDefault="000E0E58" w:rsidP="000E0E58">
      <w:pPr>
        <w:autoSpaceDE w:val="0"/>
        <w:autoSpaceDN w:val="0"/>
        <w:adjustRightInd w:val="0"/>
        <w:rPr>
          <w:rFonts w:ascii="CIDFont+F1" w:hAnsi="CIDFont+F1" w:cs="CIDFont+F1"/>
          <w:color w:val="auto"/>
          <w:sz w:val="21"/>
          <w:szCs w:val="21"/>
        </w:rPr>
      </w:pPr>
    </w:p>
    <w:p w14:paraId="3EDFB2A7" w14:textId="77777777" w:rsidR="000E0E58" w:rsidRPr="00A3780E" w:rsidRDefault="000E0E58" w:rsidP="000E0E58"/>
    <w:p w14:paraId="6A8E1F1E" w14:textId="09700922" w:rsidR="000E0E58" w:rsidRPr="00A3780E" w:rsidRDefault="000E0E58" w:rsidP="000E0E58">
      <w:pPr>
        <w:pStyle w:val="Titre3"/>
      </w:pPr>
      <w:bookmarkStart w:id="16" w:name="_Toc112173200"/>
      <w:r w:rsidRPr="00A3780E">
        <w:t>Boekhoudplan</w:t>
      </w:r>
      <w:bookmarkEnd w:id="16"/>
    </w:p>
    <w:p w14:paraId="694CBD9A" w14:textId="06EC254C" w:rsidR="000E0E58" w:rsidRPr="00A3780E" w:rsidRDefault="000E0E58" w:rsidP="000E0E58">
      <w:pPr>
        <w:autoSpaceDE w:val="0"/>
        <w:autoSpaceDN w:val="0"/>
        <w:adjustRightInd w:val="0"/>
        <w:rPr>
          <w:rFonts w:ascii="CIDFont+F1" w:hAnsi="CIDFont+F1" w:cs="CIDFont+F1"/>
          <w:color w:val="auto"/>
          <w:sz w:val="21"/>
          <w:szCs w:val="21"/>
        </w:rPr>
      </w:pPr>
      <w:r w:rsidRPr="00A3780E">
        <w:rPr>
          <w:rFonts w:ascii="CIDFont+F1" w:hAnsi="CIDFont+F1"/>
          <w:color w:val="auto"/>
          <w:sz w:val="21"/>
        </w:rPr>
        <w:t xml:space="preserve">Bij "ABC" komen de wortels van de grootboekrekeningen overeen met die van de minimumindeling van het algemeen rekeningenstelsel (MAR). Voor de laatste 4 posities zijn geen specifieke regels vastgesteld. De reeds bestaande gewestelijke structuur voor het opstellen van grootboekrekeningen zou moeten volstaan. </w:t>
      </w:r>
    </w:p>
    <w:p w14:paraId="4012B8E1" w14:textId="77777777" w:rsidR="000E0E58" w:rsidRPr="00A3780E" w:rsidRDefault="000E0E58" w:rsidP="000E0E58"/>
    <w:p w14:paraId="294B53DA" w14:textId="77777777" w:rsidR="000E0E58" w:rsidRPr="00A3780E" w:rsidRDefault="000E0E58" w:rsidP="000E0E58">
      <w:pPr>
        <w:pStyle w:val="Titre3"/>
      </w:pPr>
      <w:bookmarkStart w:id="17" w:name="_Toc112173201"/>
      <w:r w:rsidRPr="00A3780E">
        <w:t>Btw</w:t>
      </w:r>
      <w:bookmarkEnd w:id="17"/>
      <w:r w:rsidRPr="00A3780E">
        <w:t xml:space="preserve"> </w:t>
      </w:r>
    </w:p>
    <w:p w14:paraId="49DC89F1" w14:textId="77777777" w:rsidR="000E0E58" w:rsidRPr="00A3780E" w:rsidRDefault="000E0E58" w:rsidP="000E0E58"/>
    <w:p w14:paraId="2CA4C1C9" w14:textId="66A154EC" w:rsidR="000E0E58" w:rsidRPr="00A3780E" w:rsidRDefault="005E06E1" w:rsidP="000E0E58">
      <w:r w:rsidRPr="00A3780E">
        <w:t>"ABC" is onderworpen aan gemengde btw-plicht. In dit geval wordt een algemene pro rata gebruikt om het recht op aftrek te bepalen. Momenteel is dit percentage vastgesteld op 4% en het wordt elk jaar opnieuw geëvalueerd. De correctie van het verschil tussen het voorlopige tarief en het definitieve tarief vindt plaats op het tijdstip van de btw-aangifte op 20/04/jaar+1. Er wordt ook een brief naar de administratie gestuurd met een verklaring voor de aangebrachte correctie.</w:t>
      </w:r>
    </w:p>
    <w:p w14:paraId="47AB10B0" w14:textId="7EC692A9" w:rsidR="000E0E58" w:rsidRPr="00A3780E" w:rsidRDefault="000E0E58" w:rsidP="000E0E58">
      <w:r w:rsidRPr="00A3780E">
        <w:t>Het Gewestelijke SAP-platform heeft ervaring met de gemengde btw-plicht. De tarieven worden op jaarbasis gehandhaafd met de invoering van nieuwe btw-codes. Er wordt een oplossing ontwikkeld om de handhaving van deze btw-codes te vergemakkelijken.</w:t>
      </w:r>
    </w:p>
    <w:p w14:paraId="08AC1385" w14:textId="03511C1B" w:rsidR="000E0E58" w:rsidRPr="00A3780E" w:rsidRDefault="005E06E1" w:rsidP="000E0E58">
      <w:r w:rsidRPr="00A3780E">
        <w:t>"ABC" verricht intracommunautaire transacties waarop intracommunautaire btw-codes zullen worden toegepast (een tiental per jaar). Deze transacties worden gedekt door de reeds in het Gewestelijke SAP-platform aanwezige functionaliteit.</w:t>
      </w:r>
    </w:p>
    <w:p w14:paraId="4C759827" w14:textId="77777777" w:rsidR="000E0E58" w:rsidRPr="00A3780E" w:rsidRDefault="000E0E58" w:rsidP="000E0E58"/>
    <w:p w14:paraId="565AEAE8" w14:textId="73FDE494" w:rsidR="000E0E58" w:rsidRPr="00A3780E" w:rsidRDefault="000E0E58" w:rsidP="000E0E58">
      <w:r w:rsidRPr="00A3780E">
        <w:t xml:space="preserve">De btw-aangiften worden maandelijks gedaan binnen "ABC" waarin alle facturen met betrekking tot de betrokken btw-periode moeten kunnen worden opgenomen. Niet-gevalideerde facturen hebben bij ABC momenteel een specifieke 'pending'-status en maken voor de betrokken periode het voorwerp </w:t>
      </w:r>
      <w:r w:rsidRPr="00A3780E">
        <w:lastRenderedPageBreak/>
        <w:t>uit van een btw-aangifte. In veel gevallen gaat het om 'hangende' facturen met grote btw-bedragen die in de juiste btw-aangifte moeten worden opgenomen. Op het Gewestelijke SAP-platform kunnen alleen gevalideerde en geboekte facturen in een btw-aangifte worden opgenomen. Daarom is het raadzaam de 'hangende'" facturen vóór de btw-aangifte te verwerken om op die manier een volledige aangifte te kunnen garanderen. Indien nodig kunnen op latere btw-aangiften echter nog correcties worden aangebracht.</w:t>
      </w:r>
    </w:p>
    <w:p w14:paraId="78F29ED8" w14:textId="77777777" w:rsidR="000E0E58" w:rsidRPr="00A3780E" w:rsidRDefault="000E0E58" w:rsidP="000E0E58"/>
    <w:p w14:paraId="0EC4B923" w14:textId="555B0FC2" w:rsidR="000C426F" w:rsidRPr="00A3780E" w:rsidRDefault="000E0E58" w:rsidP="000C426F">
      <w:r w:rsidRPr="00A3780E">
        <w:t>SAP biedt een programma voor btw-aangiftes dat rekening houdt met de verschillende data (boekhoudkundige en invoerdata) en validatiestatussen van elk document. Deze functionaliteit wordt standaard gedekt door de reeds in het Gewestelijke SAP-platform aanwezige functionaliteiten. Deze standaard functionaliteiten maken een geautomatiseerd beheer van de btw-aangifte en de generatie van een bestand voor indiening op het INTERVAT-platform mogelijk. Daarnaast zijn standaard rapportagefuncties beschikbaar, zoals de klantenlijst die aan de btw-administratie wordt verstrekt.</w:t>
      </w:r>
    </w:p>
    <w:p w14:paraId="7001B779" w14:textId="77777777" w:rsidR="000E0E58" w:rsidRPr="00A3780E" w:rsidRDefault="000E0E58" w:rsidP="000E0E58"/>
    <w:p w14:paraId="0CE8961F" w14:textId="77777777" w:rsidR="000E0E58" w:rsidRPr="00A3780E" w:rsidRDefault="000E0E58" w:rsidP="000E0E58">
      <w:pPr>
        <w:pStyle w:val="Titre3"/>
      </w:pPr>
      <w:bookmarkStart w:id="18" w:name="_Toc112173202"/>
      <w:r w:rsidRPr="00A3780E">
        <w:t>Rapportering</w:t>
      </w:r>
      <w:bookmarkEnd w:id="18"/>
    </w:p>
    <w:p w14:paraId="51D3CBCC" w14:textId="77777777" w:rsidR="000E0E58" w:rsidRPr="00A3780E" w:rsidRDefault="000E0E58" w:rsidP="000E0E58"/>
    <w:p w14:paraId="453E3537" w14:textId="4E36C591" w:rsidR="000E0E58" w:rsidRPr="00A3780E" w:rsidRDefault="005E06E1" w:rsidP="000E0E58">
      <w:r w:rsidRPr="00A3780E">
        <w:t>"ABC" zou graag over een rapport beschikken met de klantenbalans volgens de aard van de klant. Het moet mogelijk zijn de klantenbalans weer te geven naargelang de klant in de privé- dan wel in de openbare sector werkzaam is.</w:t>
      </w:r>
    </w:p>
    <w:p w14:paraId="2C4D95E0" w14:textId="15660850" w:rsidR="00EE6D43" w:rsidRPr="00A3780E" w:rsidRDefault="000E0E58" w:rsidP="000E0E58">
      <w:r w:rsidRPr="00A3780E">
        <w:t>Op verzoek van bepaalde klanten wordt de ouderdomsbalans gegenereerd en in pdf-formaat verzonden. Dit laatste rapport is standaard beschikbaar op het platform. De extractie in pdf-formaat moet worden onderzocht tijdens de implementatiefase.</w:t>
      </w:r>
    </w:p>
    <w:p w14:paraId="63E0A683" w14:textId="364E33B3" w:rsidR="00E41FFB" w:rsidRPr="00A3780E" w:rsidRDefault="00E41FFB">
      <w:pPr>
        <w:spacing w:after="160" w:line="259" w:lineRule="auto"/>
        <w:jc w:val="left"/>
        <w:rPr>
          <w:rFonts w:asciiTheme="majorHAnsi" w:eastAsiaTheme="majorEastAsia" w:hAnsiTheme="majorHAnsi" w:cstheme="majorBidi"/>
          <w:color w:val="2E74B5" w:themeColor="accent1" w:themeShade="BF"/>
          <w:sz w:val="28"/>
          <w:szCs w:val="28"/>
        </w:rPr>
      </w:pPr>
    </w:p>
    <w:p w14:paraId="69C61BA8" w14:textId="30741736" w:rsidR="00542D57" w:rsidRPr="00A3780E" w:rsidRDefault="00542D57" w:rsidP="00542D57">
      <w:pPr>
        <w:pStyle w:val="Titre2"/>
      </w:pPr>
      <w:bookmarkStart w:id="19" w:name="_Toc112173203"/>
      <w:r w:rsidRPr="00A3780E">
        <w:t>Account payable (AP)</w:t>
      </w:r>
      <w:bookmarkEnd w:id="19"/>
      <w:r w:rsidRPr="00A3780E">
        <w:t xml:space="preserve"> </w:t>
      </w:r>
    </w:p>
    <w:p w14:paraId="701FFD48" w14:textId="77777777" w:rsidR="00542D57" w:rsidRPr="00A3780E" w:rsidRDefault="00542D57" w:rsidP="00542D57"/>
    <w:p w14:paraId="164499A9" w14:textId="77777777" w:rsidR="00542D57" w:rsidRPr="00A3780E" w:rsidRDefault="00542D57" w:rsidP="00542D57">
      <w:pPr>
        <w:pStyle w:val="Titre3"/>
      </w:pPr>
      <w:bookmarkStart w:id="20" w:name="_Toc112173204"/>
      <w:r w:rsidRPr="00A3780E">
        <w:t>Stamgegevens</w:t>
      </w:r>
      <w:bookmarkEnd w:id="20"/>
    </w:p>
    <w:p w14:paraId="60C7AE73" w14:textId="77777777" w:rsidR="00542D57" w:rsidRPr="00A3780E" w:rsidRDefault="00542D57" w:rsidP="00542D57"/>
    <w:p w14:paraId="029D9189" w14:textId="2949CC49" w:rsidR="00542D57" w:rsidRPr="00A3780E" w:rsidRDefault="00542D57" w:rsidP="00542D57">
      <w:r w:rsidRPr="00A3780E">
        <w:t>De business partner zal als identificatie gebruikt worden voor alle 'ABC'-leveranciers. Het betreft hier een identificatiesysteem dat alle nodige informatie omvat (identificatie, adres, bankgegevens, enz.). Het wordt gedeeld door de verschillende organisaties die op het platform aanwezig zijn, met een beheer per weergave (leveranciersrol, enz.) eigen aan elke organisatie. Dit houdt in dat sommige algemene gegevens (naam, bankgegevens, enz.) voor elke organisatie zichtbaar zijn, maar dat specifieke weergaven alleen door de betrokken organisatie kunnen worden geraadpleegd.</w:t>
      </w:r>
    </w:p>
    <w:p w14:paraId="71E4EE76" w14:textId="77777777" w:rsidR="00542D57" w:rsidRPr="00A3780E" w:rsidRDefault="00542D57" w:rsidP="00542D57"/>
    <w:p w14:paraId="769D1FD3" w14:textId="5B8CFA29" w:rsidR="00542D57" w:rsidRPr="00A3780E" w:rsidRDefault="005E06E1" w:rsidP="00542D57">
      <w:r w:rsidRPr="00A3780E">
        <w:t>"ABC zou overschrijvingen willen kunnen beheren met de KBO-interface door informatie op te vragen die relevant is voor het operationele beheer, zoals de datum van opening van de faillissementsprocedure van een derde partij. Deze datum is van bijzonder belang en zou de teams in staat stellen snel de nodige maatregelen te nemen ten aanzien van de betrokken derde partijen. Er is immers een wettelijke termijn van één maand om een verklaring van schuldvordering in te dienen teneinde de eventuele rechten van "ABC" tegenover een derde te doen gelden.</w:t>
      </w:r>
    </w:p>
    <w:p w14:paraId="04DAD545" w14:textId="77777777" w:rsidR="00542D57" w:rsidRPr="00A3780E" w:rsidRDefault="00542D57" w:rsidP="00542D57">
      <w:r w:rsidRPr="00A3780E">
        <w:t>Deze informatie is momenteel niet opgenomen in de repository van derden op het Gewestelijke SAP-platform.</w:t>
      </w:r>
    </w:p>
    <w:p w14:paraId="5A347608" w14:textId="41897100" w:rsidR="00542D57" w:rsidRPr="00A3780E" w:rsidRDefault="00542D57" w:rsidP="00542D57">
      <w:r w:rsidRPr="00A3780E">
        <w:t>Verder zou ook nog andere informatie relevant zijn voor "ABC":</w:t>
      </w:r>
    </w:p>
    <w:p w14:paraId="29A0F310" w14:textId="77777777" w:rsidR="00542D57" w:rsidRPr="00A3780E" w:rsidRDefault="00542D57" w:rsidP="00B10F26">
      <w:pPr>
        <w:pStyle w:val="Paragraphedeliste"/>
        <w:numPr>
          <w:ilvl w:val="0"/>
          <w:numId w:val="22"/>
        </w:numPr>
        <w:spacing w:after="0" w:line="240" w:lineRule="auto"/>
        <w:contextualSpacing w:val="0"/>
        <w:rPr>
          <w:color w:val="auto"/>
        </w:rPr>
      </w:pPr>
      <w:r w:rsidRPr="00A3780E">
        <w:t xml:space="preserve">De rechtssituatie </w:t>
      </w:r>
    </w:p>
    <w:p w14:paraId="1E9984B5" w14:textId="77777777" w:rsidR="00542D57" w:rsidRPr="00A3780E" w:rsidRDefault="00542D57" w:rsidP="00B10F26">
      <w:pPr>
        <w:pStyle w:val="Paragraphedeliste"/>
        <w:numPr>
          <w:ilvl w:val="0"/>
          <w:numId w:val="22"/>
        </w:numPr>
        <w:spacing w:after="0" w:line="240" w:lineRule="auto"/>
        <w:contextualSpacing w:val="0"/>
      </w:pPr>
      <w:r w:rsidRPr="00A3780E">
        <w:t xml:space="preserve">De vereffeningsdatum </w:t>
      </w:r>
    </w:p>
    <w:p w14:paraId="0284C9B5" w14:textId="77777777" w:rsidR="00542D57" w:rsidRPr="00A3780E" w:rsidRDefault="00542D57" w:rsidP="00B10F26">
      <w:pPr>
        <w:pStyle w:val="Paragraphedeliste"/>
        <w:numPr>
          <w:ilvl w:val="0"/>
          <w:numId w:val="22"/>
        </w:numPr>
        <w:spacing w:after="0" w:line="240" w:lineRule="auto"/>
        <w:contextualSpacing w:val="0"/>
      </w:pPr>
      <w:r w:rsidRPr="00A3780E">
        <w:t xml:space="preserve">De naam van de curator </w:t>
      </w:r>
    </w:p>
    <w:p w14:paraId="3B3ACFD7" w14:textId="77777777" w:rsidR="00542D57" w:rsidRPr="00A3780E" w:rsidRDefault="00542D57" w:rsidP="00B10F26">
      <w:pPr>
        <w:pStyle w:val="Paragraphedeliste"/>
        <w:numPr>
          <w:ilvl w:val="0"/>
          <w:numId w:val="22"/>
        </w:numPr>
        <w:spacing w:after="0" w:line="240" w:lineRule="auto"/>
        <w:contextualSpacing w:val="0"/>
      </w:pPr>
      <w:r w:rsidRPr="00A3780E">
        <w:t>(De bewindvoerder)</w:t>
      </w:r>
    </w:p>
    <w:p w14:paraId="5A442F97" w14:textId="77777777" w:rsidR="00542D57" w:rsidRPr="00A3780E" w:rsidRDefault="00542D57" w:rsidP="00B10F26">
      <w:pPr>
        <w:pStyle w:val="Paragraphedeliste"/>
        <w:numPr>
          <w:ilvl w:val="0"/>
          <w:numId w:val="22"/>
        </w:numPr>
        <w:spacing w:after="0" w:line="240" w:lineRule="auto"/>
        <w:contextualSpacing w:val="0"/>
      </w:pPr>
      <w:r w:rsidRPr="00A3780E">
        <w:t xml:space="preserve">De datum van opening van de faillissementsprocedure </w:t>
      </w:r>
    </w:p>
    <w:p w14:paraId="04E2A573" w14:textId="77777777" w:rsidR="00542D57" w:rsidRPr="00A3780E" w:rsidRDefault="00542D57" w:rsidP="00B10F26">
      <w:pPr>
        <w:pStyle w:val="Paragraphedeliste"/>
        <w:numPr>
          <w:ilvl w:val="0"/>
          <w:numId w:val="22"/>
        </w:numPr>
        <w:spacing w:after="0" w:line="240" w:lineRule="auto"/>
        <w:contextualSpacing w:val="0"/>
      </w:pPr>
      <w:r w:rsidRPr="00A3780E">
        <w:t>De activiteitensector (btw-activiteit en NACEBEL-code)</w:t>
      </w:r>
    </w:p>
    <w:p w14:paraId="05F1EE58" w14:textId="77777777" w:rsidR="00542D57" w:rsidRPr="00A3780E" w:rsidRDefault="00542D57" w:rsidP="00542D57"/>
    <w:p w14:paraId="38B74AFE" w14:textId="77777777" w:rsidR="00542D57" w:rsidRPr="00A3780E" w:rsidRDefault="00542D57" w:rsidP="00542D57"/>
    <w:p w14:paraId="6AC4B422" w14:textId="77777777" w:rsidR="00542D57" w:rsidRPr="00A3780E" w:rsidRDefault="00542D57" w:rsidP="00542D57">
      <w:pPr>
        <w:pStyle w:val="Titre3"/>
      </w:pPr>
      <w:bookmarkStart w:id="21" w:name="_Toc112173205"/>
      <w:r w:rsidRPr="00A3780E">
        <w:t>Invoer van de inkomende factuur</w:t>
      </w:r>
      <w:bookmarkEnd w:id="21"/>
    </w:p>
    <w:p w14:paraId="173F6F98" w14:textId="77777777" w:rsidR="00542D57" w:rsidRPr="00A3780E" w:rsidRDefault="00542D57" w:rsidP="00542D57">
      <w:pPr>
        <w:pStyle w:val="Titre4"/>
        <w:numPr>
          <w:ilvl w:val="0"/>
          <w:numId w:val="0"/>
        </w:numPr>
        <w:ind w:left="864" w:hanging="864"/>
      </w:pPr>
    </w:p>
    <w:p w14:paraId="36FF7722" w14:textId="257234DB" w:rsidR="00542D57" w:rsidRPr="00A3780E" w:rsidRDefault="00542D57" w:rsidP="00542D57">
      <w:r w:rsidRPr="00A3780E">
        <w:t>De gelijktijdige uitgavenlimiet van het platform (waarvoor geen vastlegging in de begroting nodig is) bedraagt € 30.000 exclusief btw. Het is aan "ABC" om te beslissen of ze zich al dan niet bij deze drempel wil aansluiten. Voor "ABC" kan eventueel ook een specifieke drempel op het Gewestelijke SAP-platform worden ingesteld.</w:t>
      </w:r>
    </w:p>
    <w:p w14:paraId="018A2F25" w14:textId="77777777" w:rsidR="00542D57" w:rsidRPr="00A3780E" w:rsidRDefault="00542D57" w:rsidP="00542D57">
      <w:r w:rsidRPr="00A3780E">
        <w:t>Op het platform ziet de stroom voor inkomende facturen er als volgt uit:</w:t>
      </w:r>
    </w:p>
    <w:p w14:paraId="2D3F3F1D" w14:textId="77777777" w:rsidR="00542D57" w:rsidRPr="00A3780E" w:rsidRDefault="00542D57" w:rsidP="00542D57"/>
    <w:p w14:paraId="6E64F681" w14:textId="77777777" w:rsidR="00542D57" w:rsidRPr="00A3780E" w:rsidRDefault="00542D57" w:rsidP="00542D57">
      <w:pPr>
        <w:autoSpaceDE w:val="0"/>
        <w:autoSpaceDN w:val="0"/>
        <w:adjustRightInd w:val="0"/>
        <w:ind w:left="720"/>
        <w:jc w:val="left"/>
        <w:rPr>
          <w:rFonts w:ascii="CIDFont+F1" w:hAnsi="CIDFont+F1" w:cs="CIDFont+F1"/>
          <w:color w:val="auto"/>
          <w:sz w:val="21"/>
          <w:szCs w:val="21"/>
        </w:rPr>
      </w:pPr>
      <w:r w:rsidRPr="00A3780E">
        <w:rPr>
          <w:rFonts w:ascii="CIDFont+F1" w:hAnsi="CIDFont+F1"/>
          <w:color w:val="auto"/>
          <w:sz w:val="21"/>
        </w:rPr>
        <w:t>1) KOFAX: scannen van de facturen</w:t>
      </w:r>
    </w:p>
    <w:p w14:paraId="32519655" w14:textId="77777777" w:rsidR="00542D57" w:rsidRPr="00A3780E" w:rsidRDefault="00542D57" w:rsidP="00542D57">
      <w:pPr>
        <w:autoSpaceDE w:val="0"/>
        <w:autoSpaceDN w:val="0"/>
        <w:adjustRightInd w:val="0"/>
        <w:ind w:left="720"/>
        <w:jc w:val="left"/>
        <w:rPr>
          <w:rFonts w:ascii="CIDFont+F1" w:hAnsi="CIDFont+F1" w:cs="CIDFont+F1"/>
          <w:color w:val="auto"/>
          <w:sz w:val="21"/>
          <w:szCs w:val="21"/>
        </w:rPr>
      </w:pPr>
      <w:r w:rsidRPr="00A3780E">
        <w:rPr>
          <w:rFonts w:ascii="CIDFont+F1" w:hAnsi="CIDFont+F1"/>
          <w:color w:val="auto"/>
          <w:sz w:val="21"/>
        </w:rPr>
        <w:t>2) Archiveringsserver (Documentum): opslag van de gescande facturen</w:t>
      </w:r>
    </w:p>
    <w:p w14:paraId="7F01067A" w14:textId="77777777" w:rsidR="00542D57" w:rsidRPr="00A3780E" w:rsidRDefault="00542D57" w:rsidP="00542D57">
      <w:pPr>
        <w:autoSpaceDE w:val="0"/>
        <w:autoSpaceDN w:val="0"/>
        <w:adjustRightInd w:val="0"/>
        <w:ind w:left="720"/>
        <w:jc w:val="left"/>
        <w:rPr>
          <w:rFonts w:ascii="CIDFont+F1" w:hAnsi="CIDFont+F1" w:cs="CIDFont+F1"/>
          <w:color w:val="auto"/>
          <w:sz w:val="21"/>
          <w:szCs w:val="21"/>
        </w:rPr>
      </w:pPr>
      <w:r w:rsidRPr="00A3780E">
        <w:rPr>
          <w:rFonts w:ascii="CIDFont+F1" w:hAnsi="CIDFont+F1"/>
          <w:color w:val="auto"/>
          <w:sz w:val="21"/>
        </w:rPr>
        <w:t>3) Import in VIM (Vendor Invoice Management): interpretatie van de factuur (OCR)</w:t>
      </w:r>
    </w:p>
    <w:p w14:paraId="65628116" w14:textId="77777777" w:rsidR="00542D57" w:rsidRPr="00A3780E" w:rsidRDefault="00542D57" w:rsidP="00542D57">
      <w:pPr>
        <w:autoSpaceDE w:val="0"/>
        <w:autoSpaceDN w:val="0"/>
        <w:adjustRightInd w:val="0"/>
        <w:ind w:left="720"/>
        <w:jc w:val="left"/>
        <w:rPr>
          <w:rFonts w:ascii="CIDFont+F1" w:hAnsi="CIDFont+F1" w:cs="CIDFont+F1"/>
          <w:color w:val="auto"/>
          <w:sz w:val="21"/>
          <w:szCs w:val="21"/>
        </w:rPr>
      </w:pPr>
      <w:r w:rsidRPr="00A3780E">
        <w:rPr>
          <w:rFonts w:ascii="CIDFont+F1" w:hAnsi="CIDFont+F1"/>
          <w:color w:val="auto"/>
          <w:sz w:val="21"/>
        </w:rPr>
        <w:t>4) VIM: verificatie en beheer van de uitzonderingen door de boekhouder</w:t>
      </w:r>
    </w:p>
    <w:p w14:paraId="0EFF121F" w14:textId="77777777" w:rsidR="00542D57" w:rsidRPr="00A3780E" w:rsidRDefault="00542D57" w:rsidP="00542D57">
      <w:pPr>
        <w:ind w:left="720"/>
      </w:pPr>
      <w:r w:rsidRPr="00A3780E">
        <w:rPr>
          <w:rFonts w:ascii="CIDFont+F1" w:hAnsi="CIDFont+F1"/>
          <w:color w:val="auto"/>
          <w:sz w:val="21"/>
        </w:rPr>
        <w:t>5) SAP: goedkeuring en betaling</w:t>
      </w:r>
    </w:p>
    <w:p w14:paraId="6A66DCAA" w14:textId="77777777" w:rsidR="00542D57" w:rsidRPr="00A3780E" w:rsidRDefault="00542D57" w:rsidP="00542D57"/>
    <w:p w14:paraId="072C68D0" w14:textId="77777777" w:rsidR="00542D57" w:rsidRPr="00A3780E" w:rsidRDefault="00542D57" w:rsidP="00542D57">
      <w:pPr>
        <w:pStyle w:val="Titre3"/>
      </w:pPr>
      <w:bookmarkStart w:id="22" w:name="_Toc112173206"/>
      <w:r w:rsidRPr="00A3780E">
        <w:t>Workflow van de inkomende factuur</w:t>
      </w:r>
      <w:bookmarkEnd w:id="22"/>
    </w:p>
    <w:p w14:paraId="4DBD9B20" w14:textId="77777777" w:rsidR="00542D57" w:rsidRPr="00A3780E" w:rsidRDefault="00542D57" w:rsidP="00542D57">
      <w:pPr>
        <w:pStyle w:val="Titre4"/>
        <w:numPr>
          <w:ilvl w:val="0"/>
          <w:numId w:val="0"/>
        </w:numPr>
        <w:ind w:left="864" w:hanging="864"/>
      </w:pPr>
    </w:p>
    <w:p w14:paraId="7DF4F0DD" w14:textId="77777777" w:rsidR="00542D57" w:rsidRPr="00A3780E" w:rsidRDefault="00542D57" w:rsidP="00542D57">
      <w:pPr>
        <w:pStyle w:val="Titre4"/>
      </w:pPr>
      <w:r w:rsidRPr="00A3780E">
        <w:t>Bijzonderheden van AS-IS</w:t>
      </w:r>
    </w:p>
    <w:p w14:paraId="38C9511C" w14:textId="77777777" w:rsidR="00542D57" w:rsidRPr="00A3780E" w:rsidRDefault="00542D57" w:rsidP="00542D57"/>
    <w:p w14:paraId="1E397EB5" w14:textId="44DC30F6" w:rsidR="00542D57" w:rsidRPr="00A3780E" w:rsidRDefault="00542D57" w:rsidP="00542D57">
      <w:r w:rsidRPr="00A3780E">
        <w:t>Het proces met betrekking tot de factuur die in "ABC" binnenkomt, is als volgt:</w:t>
      </w:r>
    </w:p>
    <w:p w14:paraId="1EBEAFEF" w14:textId="77777777" w:rsidR="00542D57" w:rsidRPr="00A3780E" w:rsidRDefault="00542D57" w:rsidP="00542D57"/>
    <w:p w14:paraId="147036EC" w14:textId="77777777" w:rsidR="00542D57" w:rsidRPr="00A3780E" w:rsidRDefault="00542D57" w:rsidP="00B10F26">
      <w:pPr>
        <w:pStyle w:val="Paragraphedeliste"/>
        <w:numPr>
          <w:ilvl w:val="0"/>
          <w:numId w:val="23"/>
        </w:numPr>
      </w:pPr>
      <w:r w:rsidRPr="00A3780E">
        <w:t xml:space="preserve">De financiële dienst: </w:t>
      </w:r>
    </w:p>
    <w:p w14:paraId="2FF7C012" w14:textId="77777777" w:rsidR="00542D57" w:rsidRPr="00A3780E" w:rsidRDefault="00542D57" w:rsidP="00B10F26">
      <w:pPr>
        <w:pStyle w:val="Paragraphedeliste"/>
        <w:numPr>
          <w:ilvl w:val="1"/>
          <w:numId w:val="23"/>
        </w:numPr>
      </w:pPr>
      <w:r w:rsidRPr="00A3780E">
        <w:t>Invoer van de inkomende factuur (papier of e-mail)</w:t>
      </w:r>
    </w:p>
    <w:p w14:paraId="4E903F31" w14:textId="77777777" w:rsidR="00542D57" w:rsidRPr="00A3780E" w:rsidRDefault="00542D57" w:rsidP="00B10F26">
      <w:pPr>
        <w:pStyle w:val="Paragraphedeliste"/>
        <w:numPr>
          <w:ilvl w:val="0"/>
          <w:numId w:val="23"/>
        </w:numPr>
      </w:pPr>
      <w:r w:rsidRPr="00A3780E">
        <w:t xml:space="preserve">De dossierbeheerder: </w:t>
      </w:r>
    </w:p>
    <w:p w14:paraId="0ED50DAD" w14:textId="77777777" w:rsidR="00542D57" w:rsidRPr="00A3780E" w:rsidRDefault="00542D57" w:rsidP="00B10F26">
      <w:pPr>
        <w:pStyle w:val="Paragraphedeliste"/>
        <w:numPr>
          <w:ilvl w:val="1"/>
          <w:numId w:val="23"/>
        </w:numPr>
      </w:pPr>
      <w:r w:rsidRPr="00A3780E">
        <w:t>Controle van de ingevoerde factuur</w:t>
      </w:r>
    </w:p>
    <w:p w14:paraId="1E7A5548" w14:textId="77777777" w:rsidR="00542D57" w:rsidRPr="00A3780E" w:rsidRDefault="00542D57" w:rsidP="00B10F26">
      <w:pPr>
        <w:pStyle w:val="Paragraphedeliste"/>
        <w:numPr>
          <w:ilvl w:val="1"/>
          <w:numId w:val="23"/>
        </w:numPr>
      </w:pPr>
      <w:r w:rsidRPr="00A3780E">
        <w:t xml:space="preserve">Link met de bestelbon </w:t>
      </w:r>
    </w:p>
    <w:p w14:paraId="56265DCF" w14:textId="77777777" w:rsidR="00542D57" w:rsidRPr="00A3780E" w:rsidRDefault="00542D57" w:rsidP="00B10F26">
      <w:pPr>
        <w:pStyle w:val="Paragraphedeliste"/>
        <w:numPr>
          <w:ilvl w:val="1"/>
          <w:numId w:val="23"/>
        </w:numPr>
      </w:pPr>
      <w:r w:rsidRPr="00A3780E">
        <w:t>Controle van de btw-code en de vervaldatum</w:t>
      </w:r>
    </w:p>
    <w:p w14:paraId="18E99FF3" w14:textId="77777777" w:rsidR="00542D57" w:rsidRPr="00A3780E" w:rsidRDefault="00542D57" w:rsidP="00B10F26">
      <w:pPr>
        <w:pStyle w:val="Paragraphedeliste"/>
        <w:numPr>
          <w:ilvl w:val="0"/>
          <w:numId w:val="23"/>
        </w:numPr>
      </w:pPr>
      <w:r w:rsidRPr="00A3780E">
        <w:t>Het afdelingshoofd of de directeur:</w:t>
      </w:r>
    </w:p>
    <w:p w14:paraId="55A9E745" w14:textId="77777777" w:rsidR="00542D57" w:rsidRPr="00A3780E" w:rsidRDefault="00542D57" w:rsidP="00B10F26">
      <w:pPr>
        <w:pStyle w:val="Paragraphedeliste"/>
        <w:numPr>
          <w:ilvl w:val="1"/>
          <w:numId w:val="23"/>
        </w:numPr>
      </w:pPr>
      <w:r w:rsidRPr="00A3780E">
        <w:t>Controle van de door de beheerder ingevoerde gegevens</w:t>
      </w:r>
    </w:p>
    <w:p w14:paraId="721A3288" w14:textId="77777777" w:rsidR="00542D57" w:rsidRPr="00A3780E" w:rsidRDefault="00542D57" w:rsidP="00B10F26">
      <w:pPr>
        <w:pStyle w:val="Paragraphedeliste"/>
        <w:numPr>
          <w:ilvl w:val="0"/>
          <w:numId w:val="23"/>
        </w:numPr>
      </w:pPr>
      <w:r w:rsidRPr="00A3780E">
        <w:t>Dienst Begroting:</w:t>
      </w:r>
    </w:p>
    <w:p w14:paraId="72117DE5" w14:textId="77777777" w:rsidR="00542D57" w:rsidRPr="00A3780E" w:rsidRDefault="00542D57" w:rsidP="00B10F26">
      <w:pPr>
        <w:pStyle w:val="Paragraphedeliste"/>
        <w:numPr>
          <w:ilvl w:val="1"/>
          <w:numId w:val="23"/>
        </w:numPr>
      </w:pPr>
      <w:r w:rsidRPr="00A3780E">
        <w:t>Controle van de aanrekening op de begroting</w:t>
      </w:r>
    </w:p>
    <w:p w14:paraId="2417A903" w14:textId="77777777" w:rsidR="00542D57" w:rsidRPr="00A3780E" w:rsidRDefault="00542D57" w:rsidP="00B10F26">
      <w:pPr>
        <w:pStyle w:val="Paragraphedeliste"/>
        <w:numPr>
          <w:ilvl w:val="1"/>
          <w:numId w:val="23"/>
        </w:numPr>
      </w:pPr>
      <w:r w:rsidRPr="00A3780E">
        <w:t>Controle van de beschikbaarheid van de kredieten en de link met de bestelbon</w:t>
      </w:r>
    </w:p>
    <w:p w14:paraId="3ABBA471" w14:textId="77777777" w:rsidR="00542D57" w:rsidRPr="00A3780E" w:rsidRDefault="00542D57" w:rsidP="00B10F26">
      <w:pPr>
        <w:pStyle w:val="Paragraphedeliste"/>
        <w:numPr>
          <w:ilvl w:val="1"/>
          <w:numId w:val="23"/>
        </w:numPr>
      </w:pPr>
      <w:r w:rsidRPr="00A3780E">
        <w:t>Controle van de btw-code</w:t>
      </w:r>
    </w:p>
    <w:p w14:paraId="4BA06069" w14:textId="77777777" w:rsidR="00542D57" w:rsidRPr="00A3780E" w:rsidRDefault="00542D57" w:rsidP="00B10F26">
      <w:pPr>
        <w:pStyle w:val="Paragraphedeliste"/>
        <w:numPr>
          <w:ilvl w:val="0"/>
          <w:numId w:val="23"/>
        </w:numPr>
      </w:pPr>
      <w:r w:rsidRPr="00A3780E">
        <w:t>Algemene ordonnateur (Directeur-generaal Algemene diensten):</w:t>
      </w:r>
    </w:p>
    <w:p w14:paraId="629F826B" w14:textId="77777777" w:rsidR="00542D57" w:rsidRPr="00A3780E" w:rsidRDefault="00542D57" w:rsidP="00B10F26">
      <w:pPr>
        <w:pStyle w:val="Paragraphedeliste"/>
        <w:numPr>
          <w:ilvl w:val="1"/>
          <w:numId w:val="23"/>
        </w:numPr>
      </w:pPr>
      <w:r w:rsidRPr="00A3780E">
        <w:t>Validatie van de facturen namens de bevoegde ordonnateur</w:t>
      </w:r>
    </w:p>
    <w:p w14:paraId="1C5B40C1" w14:textId="77777777" w:rsidR="00542D57" w:rsidRPr="00A3780E" w:rsidRDefault="00542D57" w:rsidP="00B10F26">
      <w:pPr>
        <w:pStyle w:val="Paragraphedeliste"/>
        <w:numPr>
          <w:ilvl w:val="1"/>
          <w:numId w:val="23"/>
        </w:numPr>
      </w:pPr>
      <w:r w:rsidRPr="00A3780E">
        <w:t xml:space="preserve">Controle van de naleving van de beginselen van goed financieel beheer </w:t>
      </w:r>
    </w:p>
    <w:p w14:paraId="73CFE595" w14:textId="77777777" w:rsidR="00542D57" w:rsidRPr="00A3780E" w:rsidRDefault="00542D57" w:rsidP="00B10F26">
      <w:pPr>
        <w:pStyle w:val="Paragraphedeliste"/>
        <w:numPr>
          <w:ilvl w:val="0"/>
          <w:numId w:val="23"/>
        </w:numPr>
      </w:pPr>
      <w:r w:rsidRPr="00A3780E">
        <w:t>Controleur van de vastleggingen en de vereffeningen</w:t>
      </w:r>
    </w:p>
    <w:p w14:paraId="09A76B2F" w14:textId="77777777" w:rsidR="00542D57" w:rsidRPr="00A3780E" w:rsidRDefault="00542D57" w:rsidP="00B10F26">
      <w:pPr>
        <w:pStyle w:val="Paragraphedeliste"/>
        <w:numPr>
          <w:ilvl w:val="1"/>
          <w:numId w:val="23"/>
        </w:numPr>
      </w:pPr>
      <w:r w:rsidRPr="00A3780E">
        <w:t>Verificatie of de vereffeningen de vereffeningskredieten en het bedrag van de vastleggingen waarop zij betrekking hebben, niet overschrijden</w:t>
      </w:r>
    </w:p>
    <w:p w14:paraId="76C7ACD5" w14:textId="77777777" w:rsidR="00542D57" w:rsidRPr="00A3780E" w:rsidRDefault="00542D57" w:rsidP="00B10F26">
      <w:pPr>
        <w:pStyle w:val="Paragraphedeliste"/>
        <w:numPr>
          <w:ilvl w:val="0"/>
          <w:numId w:val="23"/>
        </w:numPr>
      </w:pPr>
      <w:r w:rsidRPr="00A3780E">
        <w:t>Boekhouding (financiële dienst)</w:t>
      </w:r>
    </w:p>
    <w:p w14:paraId="653E6183" w14:textId="77777777" w:rsidR="00542D57" w:rsidRPr="00A3780E" w:rsidRDefault="00542D57" w:rsidP="00B10F26">
      <w:pPr>
        <w:pStyle w:val="Paragraphedeliste"/>
        <w:numPr>
          <w:ilvl w:val="1"/>
          <w:numId w:val="23"/>
        </w:numPr>
      </w:pPr>
      <w:r w:rsidRPr="00A3780E">
        <w:t>Boeking</w:t>
      </w:r>
    </w:p>
    <w:p w14:paraId="252FBB6E" w14:textId="5A4115C6" w:rsidR="00542D57" w:rsidRPr="00A3780E" w:rsidRDefault="00542D57" w:rsidP="00542D57">
      <w:r w:rsidRPr="00A3780E">
        <w:t xml:space="preserve">Bij "ABC" zijn de boekhoudkundige activiteiten gescheiden van de begrotingsactiviteiten. Hierbij dient opgemerkt dat er veel personen zijn die bij "ABC" de facturen valideren. Bovendien kunnen de personen die de bestelbonnen aanmaken ook de goederen in ontvangst nemen (in de weinige gevallen </w:t>
      </w:r>
      <w:r w:rsidRPr="00A3780E">
        <w:lastRenderedPageBreak/>
        <w:t>waarin goederen worden ontvangen) en ook de facturen valideren. Op het niveau van het Gewestelijke SAP-platform zijn in de meeste gevallen de personen die de bestelbonnen valideren en die welke de facturen valideren, andere personen.</w:t>
      </w:r>
    </w:p>
    <w:p w14:paraId="33362076" w14:textId="77777777" w:rsidR="00542D57" w:rsidRPr="00A3780E" w:rsidRDefault="00542D57" w:rsidP="00542D57"/>
    <w:p w14:paraId="3E881CDE" w14:textId="77777777" w:rsidR="00542D57" w:rsidRPr="00A3780E" w:rsidRDefault="00542D57" w:rsidP="00542D57"/>
    <w:p w14:paraId="06C84DDD" w14:textId="77777777" w:rsidR="00542D57" w:rsidRPr="00A3780E" w:rsidRDefault="00542D57" w:rsidP="00542D57">
      <w:pPr>
        <w:pStyle w:val="Titre4"/>
      </w:pPr>
      <w:r w:rsidRPr="00A3780E">
        <w:t>Bijzonderheden van TO-BE</w:t>
      </w:r>
    </w:p>
    <w:p w14:paraId="4D5FC943" w14:textId="77777777" w:rsidR="00542D57" w:rsidRPr="00A3780E" w:rsidRDefault="00542D57" w:rsidP="00542D57"/>
    <w:p w14:paraId="6EB8EF18" w14:textId="540801D1" w:rsidR="00542D57" w:rsidRPr="00A3780E" w:rsidRDefault="00542D57" w:rsidP="00542D57">
      <w:r w:rsidRPr="00A3780E">
        <w:t>Op het Gewestelijke SAP-platform wordt het onderscheid gemaakt op het niveau van het bedrijfsproces voor de validatie van inkomende facturen en de vereffeningsworkflow. Op het niveau van het validatieproces zal namelijk de VIM-tool (</w:t>
      </w:r>
      <w:r w:rsidRPr="00A3780E">
        <w:rPr>
          <w:i/>
        </w:rPr>
        <w:t>Vendor Invoice Management</w:t>
      </w:r>
      <w:r w:rsidRPr="00A3780E">
        <w:t>) worden gebruikt. Dit is een tool voor het beheer van inkomende facturen en de integratie ervan in het SAP-systeem zodra zij het voorwerp uitgemaakt hebben van de bedrijfsgoedkeuring en het beheer van eventuele uitzonderingen (informatie die ontbreekt in de boekhouding). Zodra het verificatieproces is voltooid, wordt de vereffeningsworkflow opgestart. Op het platform kan deze workflow verschillende niveaus van ordonnateurs omvatten, alsook een goedkeuringsniveau op het niveau van de controleur van de vastleggingen en vereffeningen.</w:t>
      </w:r>
    </w:p>
    <w:p w14:paraId="47B9712A" w14:textId="5DBE87B2" w:rsidR="00542D57" w:rsidRPr="00A3780E" w:rsidRDefault="00542D57" w:rsidP="00542D57">
      <w:r w:rsidRPr="00A3780E">
        <w:t xml:space="preserve">De overstap naar het Gewestelijke SAP-platform wordt door "ABC" gezien als een kans om de bedrijfsworkflows en de vereffening van inkomende facturen opnieuw te bekijken. </w:t>
      </w:r>
    </w:p>
    <w:p w14:paraId="3037456E" w14:textId="77777777" w:rsidR="00542D57" w:rsidRPr="00A3780E" w:rsidRDefault="00542D57" w:rsidP="00542D57"/>
    <w:p w14:paraId="536F5963" w14:textId="77777777" w:rsidR="00542D57" w:rsidRPr="00A3780E" w:rsidRDefault="00542D57" w:rsidP="00542D57">
      <w:pPr>
        <w:pStyle w:val="Titre3"/>
      </w:pPr>
      <w:bookmarkStart w:id="23" w:name="_Toc112173207"/>
      <w:r w:rsidRPr="00A3780E">
        <w:t>Verschil tussen inkomende factuur en order</w:t>
      </w:r>
      <w:bookmarkEnd w:id="23"/>
    </w:p>
    <w:p w14:paraId="71C50F4B" w14:textId="77777777" w:rsidR="00542D57" w:rsidRPr="00A3780E" w:rsidRDefault="00542D57" w:rsidP="00542D57"/>
    <w:p w14:paraId="2FE89267" w14:textId="77777777" w:rsidR="00542D57" w:rsidRPr="00A3780E" w:rsidRDefault="00542D57" w:rsidP="00542D57">
      <w:pPr>
        <w:pStyle w:val="Titre4"/>
      </w:pPr>
      <w:r w:rsidRPr="00A3780E">
        <w:t>Bijzonderheden van AS-IS</w:t>
      </w:r>
    </w:p>
    <w:p w14:paraId="08455176" w14:textId="77777777" w:rsidR="00542D57" w:rsidRPr="00A3780E" w:rsidRDefault="00542D57" w:rsidP="00542D57"/>
    <w:p w14:paraId="6652DFC0" w14:textId="23ED1E1A" w:rsidR="00542D57" w:rsidRPr="00A3780E" w:rsidRDefault="00542D57" w:rsidP="00542D57">
      <w:r w:rsidRPr="00A3780E">
        <w:t>Inkomende facturen worden gecontroleerd door een dossierbeheerder die de factuur koppelt aan de bestelbon. Het afdelingshoofd voert een aanvullende controle uit op de correcte verwerking van de factuur.</w:t>
      </w:r>
    </w:p>
    <w:p w14:paraId="10D1E707" w14:textId="77777777" w:rsidR="00542D57" w:rsidRPr="00A3780E" w:rsidRDefault="00542D57" w:rsidP="00542D57"/>
    <w:p w14:paraId="7DF43B59" w14:textId="77777777" w:rsidR="00542D57" w:rsidRPr="00A3780E" w:rsidRDefault="00542D57" w:rsidP="00542D57">
      <w:pPr>
        <w:pStyle w:val="Titre4"/>
      </w:pPr>
      <w:r w:rsidRPr="00A3780E">
        <w:t>Bijzonderheden van TO-BE</w:t>
      </w:r>
    </w:p>
    <w:p w14:paraId="1D95C5FD" w14:textId="77777777" w:rsidR="00542D57" w:rsidRPr="00A3780E" w:rsidRDefault="00542D57" w:rsidP="00542D57"/>
    <w:p w14:paraId="15D929BE" w14:textId="77777777" w:rsidR="00542D57" w:rsidRPr="00A3780E" w:rsidRDefault="00542D57" w:rsidP="00542D57">
      <w:pPr>
        <w:autoSpaceDE w:val="0"/>
        <w:autoSpaceDN w:val="0"/>
        <w:adjustRightInd w:val="0"/>
      </w:pPr>
      <w:r w:rsidRPr="00A3780E">
        <w:t>Mocht er een verschil zijn tussen ontvangst en factuur, bestaat er een VIM-uitzondering die het mogelijk maakt om</w:t>
      </w:r>
    </w:p>
    <w:p w14:paraId="472325A8" w14:textId="77777777" w:rsidR="00542D57" w:rsidRPr="00A3780E" w:rsidRDefault="00542D57" w:rsidP="00542D57">
      <w:pPr>
        <w:autoSpaceDE w:val="0"/>
        <w:autoSpaceDN w:val="0"/>
        <w:adjustRightInd w:val="0"/>
      </w:pPr>
      <w:r w:rsidRPr="00A3780E">
        <w:t>een taak te sturen naar de persoon die het PO beheert om het aan te passen en te laten overeenstemmen met de factuur. Indien dat niet gebeurt, zal de factuur hangende blijven. In het geval van een vastlegging, als er nog budget over is op de vastlegging</w:t>
      </w:r>
    </w:p>
    <w:p w14:paraId="2A686A63" w14:textId="1EC76870" w:rsidR="00542D57" w:rsidRPr="00A3780E" w:rsidRDefault="00542D57" w:rsidP="00542D57">
      <w:pPr>
        <w:autoSpaceDE w:val="0"/>
        <w:autoSpaceDN w:val="0"/>
        <w:adjustRightInd w:val="0"/>
      </w:pPr>
      <w:r w:rsidRPr="00A3780E">
        <w:t>is dat niet erg, zo niet, moet de vastlegging verhoogd worden. Een factuur kan ook worden opgemaakt met een post op vastlegging/PO en een gelijktijdige post. In dat geval moet u er wel voor opletten dat de limietbedragen niet overschreden worden waarvoor een vastlegging/PO vereist is (momenteel € 30.000 exclusief btw op het platform).</w:t>
      </w:r>
    </w:p>
    <w:p w14:paraId="02C60EF7" w14:textId="77777777" w:rsidR="00542D57" w:rsidRPr="00A3780E" w:rsidRDefault="00542D57" w:rsidP="00542D57"/>
    <w:p w14:paraId="0338D9A6" w14:textId="77777777" w:rsidR="00542D57" w:rsidRPr="00A3780E" w:rsidRDefault="00542D57" w:rsidP="00542D57">
      <w:pPr>
        <w:pStyle w:val="Titre3"/>
      </w:pPr>
      <w:bookmarkStart w:id="24" w:name="_Toc112173208"/>
      <w:r w:rsidRPr="00A3780E">
        <w:t>Condities voor betaling en betaalbaarstelling van de factuur</w:t>
      </w:r>
      <w:bookmarkEnd w:id="24"/>
    </w:p>
    <w:p w14:paraId="37026676" w14:textId="77777777" w:rsidR="00542D57" w:rsidRPr="00A3780E" w:rsidRDefault="00542D57" w:rsidP="00542D57"/>
    <w:p w14:paraId="72218D55" w14:textId="77777777" w:rsidR="00542D57" w:rsidRPr="00A3780E" w:rsidRDefault="00542D57" w:rsidP="00542D57">
      <w:pPr>
        <w:pStyle w:val="Titre4"/>
      </w:pPr>
      <w:r w:rsidRPr="00A3780E">
        <w:t>Bijzonderheden van AS-IS</w:t>
      </w:r>
    </w:p>
    <w:p w14:paraId="0C37F197" w14:textId="77777777" w:rsidR="00542D57" w:rsidRPr="00A3780E" w:rsidRDefault="00542D57" w:rsidP="00542D57"/>
    <w:p w14:paraId="593BDD22" w14:textId="69B36E08" w:rsidR="00542D57" w:rsidRPr="00A3780E" w:rsidRDefault="00542D57" w:rsidP="00542D57">
      <w:r w:rsidRPr="00A3780E">
        <w:t>De betalingstermijn van 30 dagen na de datum van het boekhoudkundig document komt overeen met die welke momenteel door "ABC" wordt gehanteerd. Er bestaan echter ook andere betalingsvoorwaarden op het Gewestelijke SAP-platform en het is niet uitgesloten dat deze door "ABC" zullen worden gebruikt.</w:t>
      </w:r>
    </w:p>
    <w:p w14:paraId="689F52CA" w14:textId="77777777" w:rsidR="00542D57" w:rsidRPr="00A3780E" w:rsidRDefault="00542D57" w:rsidP="00542D57"/>
    <w:p w14:paraId="6BD15B6D" w14:textId="77777777" w:rsidR="00542D57" w:rsidRPr="00A3780E" w:rsidRDefault="00542D57" w:rsidP="00542D57">
      <w:pPr>
        <w:pStyle w:val="Titre4"/>
      </w:pPr>
      <w:r w:rsidRPr="00A3780E">
        <w:lastRenderedPageBreak/>
        <w:t>Bijzonderheden van TO-BE</w:t>
      </w:r>
    </w:p>
    <w:p w14:paraId="59AD59EF" w14:textId="77777777" w:rsidR="00542D57" w:rsidRPr="00A3780E" w:rsidRDefault="00542D57" w:rsidP="00542D57"/>
    <w:p w14:paraId="1B5384D6" w14:textId="0DFDA13C" w:rsidR="00783035" w:rsidRPr="00A3780E" w:rsidRDefault="00542D57" w:rsidP="00542D57">
      <w:r w:rsidRPr="00A3780E">
        <w:t>De reeds bestaande betalingsvoorwaarden kunnen door "ABC" worden gebruikt. Deze kunnen worden opgeslagen bij de stamgegevens van de business partner (derde identificatie) en zullen dan automatisch door het systeem worden afgeleid bij de invoer van de factuur.</w:t>
      </w:r>
    </w:p>
    <w:p w14:paraId="7448D572" w14:textId="77777777" w:rsidR="002C62F5" w:rsidRPr="00A3780E" w:rsidRDefault="002C62F5" w:rsidP="00A21CAC">
      <w:pPr>
        <w:pStyle w:val="Paragraphedeliste"/>
        <w:ind w:left="0"/>
      </w:pPr>
    </w:p>
    <w:p w14:paraId="540207A4" w14:textId="70AB4A0E" w:rsidR="004870FC" w:rsidRPr="00A3780E" w:rsidRDefault="004870FC" w:rsidP="004870FC">
      <w:pPr>
        <w:pStyle w:val="Titre2"/>
      </w:pPr>
      <w:bookmarkStart w:id="25" w:name="_Account_receivable_(AR)"/>
      <w:bookmarkStart w:id="26" w:name="_Toc112173209"/>
      <w:bookmarkEnd w:id="25"/>
      <w:r w:rsidRPr="00A3780E">
        <w:t>Account receivable (FI-AR)</w:t>
      </w:r>
      <w:bookmarkEnd w:id="26"/>
      <w:r w:rsidRPr="00A3780E">
        <w:t xml:space="preserve"> </w:t>
      </w:r>
    </w:p>
    <w:p w14:paraId="6CEC08E6" w14:textId="77777777" w:rsidR="004870FC" w:rsidRPr="00A3780E" w:rsidRDefault="004870FC" w:rsidP="004870FC"/>
    <w:p w14:paraId="361E5618" w14:textId="77777777" w:rsidR="004870FC" w:rsidRPr="00A3780E" w:rsidRDefault="004870FC" w:rsidP="004870FC">
      <w:pPr>
        <w:pStyle w:val="Titre3"/>
      </w:pPr>
      <w:bookmarkStart w:id="27" w:name="_Toc112173210"/>
      <w:r w:rsidRPr="00A3780E">
        <w:t>Stamgegevens</w:t>
      </w:r>
      <w:bookmarkEnd w:id="27"/>
      <w:r w:rsidRPr="00A3780E">
        <w:t xml:space="preserve"> </w:t>
      </w:r>
    </w:p>
    <w:p w14:paraId="403E438C" w14:textId="77777777" w:rsidR="004870FC" w:rsidRPr="00A3780E" w:rsidRDefault="004870FC" w:rsidP="004870FC"/>
    <w:p w14:paraId="2FB23B5C" w14:textId="43D5AE3B" w:rsidR="004870FC" w:rsidRPr="00A3780E" w:rsidRDefault="004870FC" w:rsidP="004870FC">
      <w:r w:rsidRPr="00A3780E">
        <w:t xml:space="preserve">Net als bij de leveranciers zal de business partner als identificatie gebruikt worden voor alle 'ABC'-klanten. Het betreft hier een identificatie die alle nodige informatie omvat (identificatie, adres, bankgegevens, enz.). </w:t>
      </w:r>
    </w:p>
    <w:p w14:paraId="639C08AB" w14:textId="7F43C811" w:rsidR="004870FC" w:rsidRPr="00A3780E" w:rsidRDefault="004870FC" w:rsidP="004870FC">
      <w:r w:rsidRPr="00A3780E">
        <w:t xml:space="preserve">De creatie van derden (beheerd door de 'master data'-cel van de GOB) kan gebeuren via een nieuwe tool (Master Date Governance [MDG]) die momenteel op het platform wordt ontwikkeld en operationeel zal zijn wanneer het project van start gaat. "ABC" zal over een eigen weergave beschikken met de informatie van haar klanten. Een algemene weergave zal de informatie tonen die gemeenschappelijk is en gedeeld wordt met de andere instellingen op het platform (naam, achternaam, bankgegevens). </w:t>
      </w:r>
    </w:p>
    <w:p w14:paraId="526AC676" w14:textId="6B1359E2" w:rsidR="009A677C" w:rsidRPr="00A3780E" w:rsidRDefault="009A677C" w:rsidP="004870FC">
      <w:r w:rsidRPr="00A3780E">
        <w:t>In dit stadium is er op het platform geen generieke oplossing voor het beheer van mutaties in de identificatie van de business partners (met inbegrip van het thuisadres). Er zal een nieuwe oplossing moeten worden ontwikkeld om te voldoen aan de noodzaak om de domiciliëringen van bepaalde 'ABC'-klanten te controleren.</w:t>
      </w:r>
    </w:p>
    <w:p w14:paraId="10A2687A" w14:textId="77777777" w:rsidR="004870FC" w:rsidRPr="00A3780E" w:rsidRDefault="004870FC" w:rsidP="004870FC"/>
    <w:p w14:paraId="418ED508" w14:textId="77777777" w:rsidR="004870FC" w:rsidRPr="00A3780E" w:rsidRDefault="004870FC" w:rsidP="004870FC">
      <w:pPr>
        <w:pStyle w:val="Titre3"/>
      </w:pPr>
      <w:bookmarkStart w:id="28" w:name="_Toc112173211"/>
      <w:r w:rsidRPr="00A3780E">
        <w:t>Verkoopproces</w:t>
      </w:r>
      <w:bookmarkEnd w:id="28"/>
    </w:p>
    <w:p w14:paraId="1F8F5D0A" w14:textId="77777777" w:rsidR="004870FC" w:rsidRPr="00A3780E" w:rsidRDefault="004870FC" w:rsidP="004870FC"/>
    <w:p w14:paraId="59F106E6" w14:textId="77777777" w:rsidR="004870FC" w:rsidRPr="00A3780E" w:rsidRDefault="004870FC" w:rsidP="004870FC">
      <w:pPr>
        <w:pStyle w:val="Titre4"/>
      </w:pPr>
      <w:r w:rsidRPr="00A3780E">
        <w:t>Bijzonderheden van AS-IS</w:t>
      </w:r>
    </w:p>
    <w:p w14:paraId="0EA27D39" w14:textId="77777777" w:rsidR="004870FC" w:rsidRPr="00A3780E" w:rsidRDefault="004870FC" w:rsidP="004870FC"/>
    <w:p w14:paraId="17EA703A" w14:textId="77777777" w:rsidR="00AF28A6" w:rsidRPr="00A3780E" w:rsidRDefault="005E06E1" w:rsidP="004870FC">
      <w:r w:rsidRPr="00A3780E">
        <w:t>"ABC" wil geen papieren facturen meer sturen.</w:t>
      </w:r>
    </w:p>
    <w:p w14:paraId="0A337F87" w14:textId="77777777" w:rsidR="00AF28A6" w:rsidRPr="00A3780E" w:rsidRDefault="00AF28A6" w:rsidP="004870FC"/>
    <w:p w14:paraId="3CD67779" w14:textId="77777777" w:rsidR="004870FC" w:rsidRPr="00A3780E" w:rsidRDefault="004870FC" w:rsidP="004870FC">
      <w:r w:rsidRPr="00A3780E">
        <w:t>Het verzenden van facturen per e-mail is een functie die beschikbaar is op het Gewestelijke SAP-platform, op voorwaarde dat e-mailadressen van klanten worden bijgehouden in de fiche van de business partner.</w:t>
      </w:r>
    </w:p>
    <w:p w14:paraId="0AB2402A" w14:textId="42DC1377" w:rsidR="004870FC" w:rsidRPr="00A3780E" w:rsidRDefault="004870FC" w:rsidP="004870FC">
      <w:r w:rsidRPr="00A3780E">
        <w:t xml:space="preserve">De standaard aanmaningsfuncties zullen worden gebruikt en geconfigureerd om te voldoen aan de specificiteiten van "ABC". </w:t>
      </w:r>
    </w:p>
    <w:p w14:paraId="7354519D" w14:textId="2699DDE3" w:rsidR="004870FC" w:rsidRPr="00A3780E" w:rsidRDefault="004870FC" w:rsidP="004870FC">
      <w:r w:rsidRPr="00A3780E">
        <w:t>Op het Gewestelijke SAP-platform is een functionaliteit voor het beheer van aflossingsplannen ontwikkeld, die door "ABC" kan worden gebruikt. Een schuldvordering waarvoor een betalingsplan geldt, wordt dan van het herinneringsproces uitgesloten zolang de betalingsregeling loopt.</w:t>
      </w:r>
    </w:p>
    <w:p w14:paraId="47093AC4" w14:textId="77777777" w:rsidR="00D46817" w:rsidRPr="00A3780E" w:rsidRDefault="00D46817" w:rsidP="004870FC"/>
    <w:p w14:paraId="199B3A4B" w14:textId="66C963E7" w:rsidR="00D46817" w:rsidRPr="00A3780E" w:rsidRDefault="00BF614A" w:rsidP="004870FC">
      <w:r w:rsidRPr="00A3780E">
        <w:t xml:space="preserve">Het genereren van een uitnodiging vóór de vervaldatum van de huurbetaling is mogelijk vanuit de 'Real Estate'-module (zie hoofdstuk 4.10). </w:t>
      </w:r>
    </w:p>
    <w:p w14:paraId="688032FE" w14:textId="19312B7E" w:rsidR="00345062" w:rsidRPr="00A3780E" w:rsidRDefault="00345062" w:rsidP="004870FC"/>
    <w:p w14:paraId="0E5E45DC" w14:textId="51AACE88" w:rsidR="00345062" w:rsidRPr="00A3780E" w:rsidRDefault="00345062" w:rsidP="004870FC"/>
    <w:p w14:paraId="3225CBD3" w14:textId="5C3188B5" w:rsidR="00462812" w:rsidRPr="00A3780E" w:rsidRDefault="00462812" w:rsidP="00462812">
      <w:pPr>
        <w:pStyle w:val="Titre2"/>
      </w:pPr>
      <w:bookmarkStart w:id="29" w:name="_Toc112173212"/>
      <w:r w:rsidRPr="00A3780E">
        <w:t>Cash and Bank</w:t>
      </w:r>
      <w:bookmarkEnd w:id="29"/>
      <w:r w:rsidRPr="00A3780E">
        <w:t xml:space="preserve"> </w:t>
      </w:r>
    </w:p>
    <w:p w14:paraId="6F093218" w14:textId="77777777" w:rsidR="00462812" w:rsidRPr="00A3780E" w:rsidRDefault="00462812" w:rsidP="00462812"/>
    <w:p w14:paraId="4ED3B7C2" w14:textId="77777777" w:rsidR="00462812" w:rsidRPr="00A3780E" w:rsidRDefault="00462812" w:rsidP="00462812">
      <w:r w:rsidRPr="00A3780E">
        <w:t>Afhankelijk van de gebruikte rekeningen worden de platformen Belfius Web en Isabel gebruikt.</w:t>
      </w:r>
    </w:p>
    <w:p w14:paraId="2B3D5CD4" w14:textId="39E82E8F" w:rsidR="00462812" w:rsidRPr="00A3780E" w:rsidRDefault="00462812" w:rsidP="00462812">
      <w:r w:rsidRPr="00A3780E">
        <w:t>De voornaamste bankrekeningen die bij "ABC" worden gebruikt zijn de volgende:</w:t>
      </w:r>
    </w:p>
    <w:p w14:paraId="6C1EF233" w14:textId="77777777" w:rsidR="00462812" w:rsidRPr="00A3780E" w:rsidRDefault="00462812" w:rsidP="00B10F26">
      <w:pPr>
        <w:pStyle w:val="Paragraphedeliste"/>
        <w:numPr>
          <w:ilvl w:val="0"/>
          <w:numId w:val="25"/>
        </w:numPr>
      </w:pPr>
      <w:r w:rsidRPr="00A3780E">
        <w:t>Een rekening voor de betaling van de facturen</w:t>
      </w:r>
    </w:p>
    <w:p w14:paraId="7A3E8FC7" w14:textId="77777777" w:rsidR="00462812" w:rsidRPr="00A3780E" w:rsidRDefault="00462812" w:rsidP="00B10F26">
      <w:pPr>
        <w:pStyle w:val="Paragraphedeliste"/>
        <w:numPr>
          <w:ilvl w:val="0"/>
          <w:numId w:val="25"/>
        </w:numPr>
      </w:pPr>
      <w:r w:rsidRPr="00A3780E">
        <w:lastRenderedPageBreak/>
        <w:t>Een rekening voor de ontvangst van betalingen van klanten</w:t>
      </w:r>
    </w:p>
    <w:p w14:paraId="4D1EABDF" w14:textId="77777777" w:rsidR="00462812" w:rsidRPr="00A3780E" w:rsidRDefault="00462812" w:rsidP="00B10F26">
      <w:pPr>
        <w:pStyle w:val="Paragraphedeliste"/>
        <w:numPr>
          <w:ilvl w:val="0"/>
          <w:numId w:val="25"/>
        </w:numPr>
      </w:pPr>
      <w:r w:rsidRPr="00A3780E">
        <w:t>Een domiciliëringsrekening</w:t>
      </w:r>
    </w:p>
    <w:p w14:paraId="2CB4571D" w14:textId="560506AE" w:rsidR="00462812" w:rsidRPr="00A3780E" w:rsidRDefault="00462812" w:rsidP="00B10F26">
      <w:pPr>
        <w:pStyle w:val="Paragraphedeliste"/>
        <w:numPr>
          <w:ilvl w:val="0"/>
          <w:numId w:val="25"/>
        </w:numPr>
      </w:pPr>
      <w:r w:rsidRPr="00A3780E">
        <w:t xml:space="preserve">Een zichtrekening (gebruikt voor bankleningen) </w:t>
      </w:r>
    </w:p>
    <w:p w14:paraId="19DE1A87" w14:textId="55A5D38F" w:rsidR="00AC4EE4" w:rsidRPr="00A3780E" w:rsidRDefault="00AC4EE4" w:rsidP="00AC4EE4">
      <w:pPr>
        <w:pStyle w:val="Paragraphedeliste"/>
        <w:ind w:left="1440"/>
      </w:pPr>
    </w:p>
    <w:p w14:paraId="55B1F4B5" w14:textId="77777777" w:rsidR="00AC4EE4" w:rsidRPr="00A3780E" w:rsidRDefault="00AC4EE4" w:rsidP="00AC4EE4">
      <w:pPr>
        <w:pStyle w:val="Paragraphedeliste"/>
        <w:ind w:left="1440"/>
      </w:pPr>
    </w:p>
    <w:p w14:paraId="1D7EC9DB" w14:textId="77777777" w:rsidR="00462812" w:rsidRPr="00A3780E" w:rsidRDefault="00462812" w:rsidP="00462812">
      <w:pPr>
        <w:pStyle w:val="Titre3"/>
      </w:pPr>
      <w:bookmarkStart w:id="30" w:name="_Toc112173213"/>
      <w:r w:rsidRPr="00A3780E">
        <w:t>Betalingen</w:t>
      </w:r>
      <w:bookmarkEnd w:id="30"/>
    </w:p>
    <w:p w14:paraId="241293A1" w14:textId="77777777" w:rsidR="00462812" w:rsidRPr="00A3780E" w:rsidRDefault="00462812" w:rsidP="00462812"/>
    <w:p w14:paraId="2F8B6048" w14:textId="77777777" w:rsidR="00462812" w:rsidRPr="00A3780E" w:rsidRDefault="00462812" w:rsidP="00462812"/>
    <w:p w14:paraId="10F9789C" w14:textId="77777777" w:rsidR="00462812" w:rsidRPr="00A3780E" w:rsidRDefault="00462812" w:rsidP="00462812">
      <w:pPr>
        <w:pStyle w:val="Paragraphedeliste"/>
        <w:ind w:left="0"/>
      </w:pPr>
      <w:r w:rsidRPr="00A3780E">
        <w:t>Er zal gebruik worden gemaakt van de standaard betalingsfunctionaliteiten die door het Gewestelijke SAP-platform worden geboden. Deze omvatten het genereren van een betalingsvoorstel voor verificatie en het genereren van een betalingsbestand voor verzending naar de bank.</w:t>
      </w:r>
    </w:p>
    <w:p w14:paraId="4D94B2F7" w14:textId="63096257" w:rsidR="00462812" w:rsidRPr="00A3780E" w:rsidRDefault="00462812" w:rsidP="00462812">
      <w:pPr>
        <w:pStyle w:val="Paragraphedeliste"/>
        <w:ind w:left="0"/>
      </w:pPr>
      <w:r w:rsidRPr="00A3780E">
        <w:t>Hierbij dient opgemerkt dat, indien een creditnota van een leverancier wordt geboekt met verwijzing naar een bestaande factuur, alleen het saldo ter betaling zal worden aangeboden. Een handmatige verwerking is dan niet meer nodig.</w:t>
      </w:r>
    </w:p>
    <w:p w14:paraId="03550604" w14:textId="39007C83" w:rsidR="00462812" w:rsidRPr="00A3780E" w:rsidRDefault="007B0CF1" w:rsidP="00ED6041">
      <w:pPr>
        <w:pStyle w:val="Paragraphedeliste"/>
        <w:ind w:left="0"/>
      </w:pPr>
      <w:r w:rsidRPr="00A3780E">
        <w:t>Wat het beheer van de RSZ- en FOD-inhoudingen betreft, is er momenteel geen bestaande oplossing op het platform. Tijdens het on-boardingproject zal de implementatie van een oplossing moeten worden overwogen om te bepalen hoe dit probleem het best kan worden aangepakt (specifieke betalingsmethode, gebruik van een afwijkende betaler, beheer van een VIM-uitzondering, splitsing van de factuurbedragen).</w:t>
      </w:r>
    </w:p>
    <w:p w14:paraId="6FD47E86" w14:textId="77777777" w:rsidR="00462812" w:rsidRPr="00A3780E" w:rsidRDefault="00462812" w:rsidP="00462812"/>
    <w:p w14:paraId="4606C7ED" w14:textId="77777777" w:rsidR="00462812" w:rsidRPr="00A3780E" w:rsidRDefault="00462812" w:rsidP="00462812">
      <w:pPr>
        <w:pStyle w:val="Titre3"/>
      </w:pPr>
      <w:bookmarkStart w:id="31" w:name="_Toc112173214"/>
      <w:r w:rsidRPr="00A3780E">
        <w:t>Rekeningafschriften</w:t>
      </w:r>
      <w:bookmarkEnd w:id="31"/>
    </w:p>
    <w:p w14:paraId="0D30B993" w14:textId="77777777" w:rsidR="00462812" w:rsidRPr="00A3780E" w:rsidRDefault="00462812" w:rsidP="00462812"/>
    <w:p w14:paraId="5B4C603D" w14:textId="77777777" w:rsidR="00462812" w:rsidRPr="00A3780E" w:rsidRDefault="00462812" w:rsidP="00462812">
      <w:r w:rsidRPr="00A3780E">
        <w:t>Een beheer door het uploaden van elektronische rekeningafschriften is beschikbaar op het platform. Deze verwerking kan worden geautomatiseerd. Het gebruik van een gestructureerde mededeling voor de betalingen kan worden aangewend om de betrokken posten automatisch op elkaar af te stemmen.</w:t>
      </w:r>
    </w:p>
    <w:p w14:paraId="1C14DDA1" w14:textId="77777777" w:rsidR="00462812" w:rsidRPr="00A3780E" w:rsidRDefault="00462812" w:rsidP="00462812"/>
    <w:p w14:paraId="67871851" w14:textId="77777777" w:rsidR="00462812" w:rsidRPr="00A3780E" w:rsidRDefault="00462812" w:rsidP="00462812">
      <w:pPr>
        <w:pStyle w:val="Titre3"/>
      </w:pPr>
      <w:bookmarkStart w:id="32" w:name="_Toc112173215"/>
      <w:r w:rsidRPr="00A3780E">
        <w:t>Kas</w:t>
      </w:r>
      <w:bookmarkEnd w:id="32"/>
    </w:p>
    <w:p w14:paraId="44BCC96C" w14:textId="77777777" w:rsidR="00462812" w:rsidRPr="00A3780E" w:rsidRDefault="00462812" w:rsidP="00462812"/>
    <w:p w14:paraId="19880097" w14:textId="6F9359A4" w:rsidR="00462812" w:rsidRPr="00A3780E" w:rsidRDefault="00462812" w:rsidP="00462812">
      <w:r w:rsidRPr="00A3780E">
        <w:t>Er is een kas bij "ABC" die voor bepaalde uitgaven wordt gebruikt.</w:t>
      </w:r>
    </w:p>
    <w:p w14:paraId="118B57DB" w14:textId="77777777" w:rsidR="00462812" w:rsidRPr="00A3780E" w:rsidRDefault="00462812" w:rsidP="00462812"/>
    <w:p w14:paraId="63575EAC" w14:textId="5CC01A7F" w:rsidR="007431BE" w:rsidRPr="00A3780E" w:rsidRDefault="007431BE">
      <w:pPr>
        <w:spacing w:after="160" w:line="259" w:lineRule="auto"/>
        <w:jc w:val="left"/>
        <w:rPr>
          <w:rFonts w:asciiTheme="majorHAnsi" w:eastAsiaTheme="majorEastAsia" w:hAnsiTheme="majorHAnsi" w:cstheme="majorBidi"/>
          <w:color w:val="2E74B5" w:themeColor="accent1" w:themeShade="BF"/>
          <w:sz w:val="28"/>
          <w:szCs w:val="28"/>
        </w:rPr>
      </w:pPr>
    </w:p>
    <w:p w14:paraId="0198045F" w14:textId="06221C35" w:rsidR="0024047D" w:rsidRPr="00A3780E" w:rsidRDefault="0024047D" w:rsidP="0024047D">
      <w:pPr>
        <w:pStyle w:val="Titre2"/>
      </w:pPr>
      <w:bookmarkStart w:id="33" w:name="_Toc112173216"/>
      <w:r w:rsidRPr="00A3780E">
        <w:t>Begrotingsboekhouding</w:t>
      </w:r>
      <w:bookmarkEnd w:id="33"/>
      <w:r w:rsidRPr="00A3780E">
        <w:t xml:space="preserve"> </w:t>
      </w:r>
    </w:p>
    <w:p w14:paraId="3FEC62DD" w14:textId="77777777" w:rsidR="0024047D" w:rsidRPr="00A3780E" w:rsidRDefault="0024047D" w:rsidP="0024047D"/>
    <w:p w14:paraId="6A999485" w14:textId="77777777" w:rsidR="0024047D" w:rsidRPr="00A3780E" w:rsidRDefault="0024047D" w:rsidP="0024047D">
      <w:pPr>
        <w:pStyle w:val="Titre3"/>
      </w:pPr>
      <w:bookmarkStart w:id="34" w:name="_Toc112173217"/>
      <w:r w:rsidRPr="00A3780E">
        <w:t>Organisatiestructuur en stamgegevens</w:t>
      </w:r>
      <w:bookmarkEnd w:id="34"/>
    </w:p>
    <w:p w14:paraId="20E3AEA0" w14:textId="77777777" w:rsidR="0024047D" w:rsidRPr="00A3780E" w:rsidRDefault="0024047D" w:rsidP="0024047D"/>
    <w:p w14:paraId="59AEF0B6" w14:textId="77777777" w:rsidR="0024047D" w:rsidRPr="00A3780E" w:rsidRDefault="0024047D" w:rsidP="0024047D">
      <w:pPr>
        <w:pStyle w:val="Titre4"/>
      </w:pPr>
      <w:r w:rsidRPr="00A3780E">
        <w:t>Bijzonderheden van AS-IS</w:t>
      </w:r>
    </w:p>
    <w:p w14:paraId="275565FD" w14:textId="77777777" w:rsidR="0024047D" w:rsidRPr="00A3780E" w:rsidRDefault="0024047D" w:rsidP="0024047D"/>
    <w:p w14:paraId="123655A8" w14:textId="55C9D53F" w:rsidR="0024047D" w:rsidRPr="00A3780E" w:rsidRDefault="005E06E1" w:rsidP="0024047D">
      <w:pPr>
        <w:autoSpaceDE w:val="0"/>
        <w:autoSpaceDN w:val="0"/>
        <w:adjustRightInd w:val="0"/>
        <w:rPr>
          <w:rFonts w:ascii="CIDFont+F1" w:hAnsi="CIDFont+F1" w:cs="CIDFont+F1"/>
          <w:color w:val="auto"/>
          <w:sz w:val="21"/>
          <w:szCs w:val="21"/>
        </w:rPr>
      </w:pPr>
      <w:r w:rsidRPr="00A3780E">
        <w:rPr>
          <w:rFonts w:ascii="CIDFont+F1" w:hAnsi="CIDFont+F1"/>
          <w:color w:val="auto"/>
          <w:sz w:val="21"/>
        </w:rPr>
        <w:t>"ABC" gebruikt de volledige basisallocatie als budgettaire dimensie. Dit komt overeen met de combinatie "programma-activiteit - opdracht -ordernummer" + de economische code van ESR95. Dit komt overeen met de budgetplaats en de begrotingsrekening van het platform.</w:t>
      </w:r>
    </w:p>
    <w:p w14:paraId="4980D118" w14:textId="0D07A3F1" w:rsidR="0024047D" w:rsidRPr="00A3780E" w:rsidRDefault="0024047D" w:rsidP="0024047D">
      <w:pPr>
        <w:autoSpaceDE w:val="0"/>
        <w:autoSpaceDN w:val="0"/>
        <w:adjustRightInd w:val="0"/>
        <w:rPr>
          <w:rFonts w:ascii="CIDFont+F1" w:hAnsi="CIDFont+F1" w:cs="CIDFont+F1"/>
          <w:color w:val="auto"/>
          <w:sz w:val="21"/>
          <w:szCs w:val="21"/>
        </w:rPr>
      </w:pPr>
      <w:r w:rsidRPr="00A3780E">
        <w:rPr>
          <w:rFonts w:ascii="CIDFont+F1" w:hAnsi="CIDFont+F1"/>
          <w:color w:val="auto"/>
          <w:sz w:val="21"/>
        </w:rPr>
        <w:t>De structuur van de basisallocatie ziet er momenteel als volgt uit bij "ABC":</w:t>
      </w:r>
    </w:p>
    <w:p w14:paraId="6DE24EFF" w14:textId="77777777" w:rsidR="0024047D" w:rsidRPr="00A3780E" w:rsidRDefault="0024047D" w:rsidP="00EF2C88">
      <w:pPr>
        <w:pStyle w:val="Paragraphedeliste"/>
        <w:numPr>
          <w:ilvl w:val="0"/>
          <w:numId w:val="76"/>
        </w:numPr>
        <w:autoSpaceDE w:val="0"/>
        <w:autoSpaceDN w:val="0"/>
        <w:adjustRightInd w:val="0"/>
        <w:rPr>
          <w:rFonts w:ascii="CIDFont+F1" w:hAnsi="CIDFont+F1" w:cs="CIDFont+F1"/>
          <w:color w:val="auto"/>
          <w:sz w:val="21"/>
          <w:szCs w:val="21"/>
        </w:rPr>
      </w:pPr>
      <w:r w:rsidRPr="00A3780E">
        <w:rPr>
          <w:rFonts w:ascii="CIDFont+F1" w:hAnsi="CIDFont+F1"/>
          <w:color w:val="auto"/>
          <w:sz w:val="21"/>
        </w:rPr>
        <w:t>De eerste 7 posities komen overeen met de budgetplaats die op het platform wordt gebruikt (zonder het ordernummer)</w:t>
      </w:r>
    </w:p>
    <w:p w14:paraId="1DFD7F34" w14:textId="77777777" w:rsidR="0024047D" w:rsidRPr="00A3780E" w:rsidRDefault="0024047D" w:rsidP="00EF2C88">
      <w:pPr>
        <w:pStyle w:val="Paragraphedeliste"/>
        <w:numPr>
          <w:ilvl w:val="0"/>
          <w:numId w:val="76"/>
        </w:numPr>
        <w:autoSpaceDE w:val="0"/>
        <w:autoSpaceDN w:val="0"/>
        <w:adjustRightInd w:val="0"/>
        <w:rPr>
          <w:rFonts w:ascii="CIDFont+F1" w:hAnsi="CIDFont+F1" w:cs="CIDFont+F1"/>
          <w:color w:val="auto"/>
          <w:sz w:val="21"/>
          <w:szCs w:val="21"/>
        </w:rPr>
      </w:pPr>
      <w:r w:rsidRPr="00A3780E">
        <w:rPr>
          <w:rFonts w:ascii="CIDFont+F1" w:hAnsi="CIDFont+F1"/>
          <w:color w:val="auto"/>
          <w:sz w:val="21"/>
        </w:rPr>
        <w:t>De achtste positie geeft aan of het om een uitgave (8) of een ontvangst (9) gaat</w:t>
      </w:r>
    </w:p>
    <w:p w14:paraId="2105BD64" w14:textId="778F159D" w:rsidR="0024047D" w:rsidRPr="00A3780E" w:rsidRDefault="0024047D" w:rsidP="00EF2C88">
      <w:pPr>
        <w:pStyle w:val="Paragraphedeliste"/>
        <w:numPr>
          <w:ilvl w:val="0"/>
          <w:numId w:val="76"/>
        </w:numPr>
        <w:autoSpaceDE w:val="0"/>
        <w:autoSpaceDN w:val="0"/>
        <w:adjustRightInd w:val="0"/>
        <w:rPr>
          <w:rFonts w:ascii="CIDFont+F1" w:hAnsi="CIDFont+F1" w:cs="CIDFont+F1"/>
          <w:color w:val="auto"/>
          <w:sz w:val="21"/>
          <w:szCs w:val="21"/>
        </w:rPr>
      </w:pPr>
      <w:r w:rsidRPr="00A3780E">
        <w:rPr>
          <w:rFonts w:ascii="CIDFont+F1" w:hAnsi="CIDFont+F1"/>
          <w:color w:val="auto"/>
          <w:sz w:val="21"/>
        </w:rPr>
        <w:lastRenderedPageBreak/>
        <w:t>Dan zijn er 4 posities voorzien voor de begrotingsrekening</w:t>
      </w:r>
    </w:p>
    <w:p w14:paraId="743F7473" w14:textId="1DFDA68D" w:rsidR="0024047D" w:rsidRPr="00A3780E" w:rsidRDefault="0024047D" w:rsidP="00EF2C88">
      <w:pPr>
        <w:pStyle w:val="Paragraphedeliste"/>
        <w:numPr>
          <w:ilvl w:val="0"/>
          <w:numId w:val="76"/>
        </w:numPr>
        <w:autoSpaceDE w:val="0"/>
        <w:autoSpaceDN w:val="0"/>
        <w:adjustRightInd w:val="0"/>
        <w:rPr>
          <w:rFonts w:ascii="CIDFont+F1" w:hAnsi="CIDFont+F1" w:cs="CIDFont+F1"/>
          <w:color w:val="auto"/>
          <w:sz w:val="21"/>
          <w:szCs w:val="21"/>
        </w:rPr>
      </w:pPr>
      <w:r w:rsidRPr="00A3780E">
        <w:rPr>
          <w:rFonts w:ascii="CIDFont+F1" w:hAnsi="CIDFont+F1"/>
          <w:color w:val="auto"/>
          <w:sz w:val="21"/>
        </w:rPr>
        <w:t>Met de twee laatste posities kan de basisallocatie ten slotte verder verfijnd worden.</w:t>
      </w:r>
    </w:p>
    <w:p w14:paraId="3B82694F" w14:textId="4BF69DCA" w:rsidR="00A41B56" w:rsidRPr="00A3780E" w:rsidRDefault="00A41B56" w:rsidP="00385DA9">
      <w:pPr>
        <w:autoSpaceDE w:val="0"/>
        <w:autoSpaceDN w:val="0"/>
        <w:adjustRightInd w:val="0"/>
        <w:rPr>
          <w:rFonts w:ascii="CIDFont+F1" w:hAnsi="CIDFont+F1" w:cs="CIDFont+F1"/>
          <w:color w:val="auto"/>
          <w:sz w:val="21"/>
          <w:szCs w:val="21"/>
        </w:rPr>
      </w:pPr>
      <w:r w:rsidRPr="00A3780E">
        <w:rPr>
          <w:rFonts w:ascii="CIDFont+F1" w:hAnsi="CIDFont+F1"/>
          <w:color w:val="auto"/>
          <w:sz w:val="21"/>
        </w:rPr>
        <w:t xml:space="preserve">Deze twee eindposities van de basisallocatie geven het type uitgave/ontvangst aan en vergemakkelijken de koppeling met de boekhoudkundige rekeningen van de algemene boekhouding. De betekenis van deze twee eindposities hangt af van de economische code waarmee zij verbonden zijn. </w:t>
      </w:r>
    </w:p>
    <w:p w14:paraId="09EF3466" w14:textId="794394BA" w:rsidR="0024047D" w:rsidRPr="00A3780E" w:rsidRDefault="00202449" w:rsidP="00385DA9">
      <w:pPr>
        <w:rPr>
          <w:rFonts w:ascii="CIDFont+F1" w:hAnsi="CIDFont+F1" w:cs="CIDFont+F1"/>
          <w:color w:val="auto"/>
          <w:sz w:val="21"/>
          <w:szCs w:val="21"/>
        </w:rPr>
      </w:pPr>
      <w:r w:rsidRPr="00A3780E">
        <w:rPr>
          <w:rFonts w:ascii="CIDFont+F1" w:hAnsi="CIDFont+F1"/>
          <w:color w:val="auto"/>
          <w:sz w:val="21"/>
        </w:rPr>
        <w:t>Bij wijze van voorbeeld zal BA 01.002.08.01.1211 "Algemene werkingskosten in het kader van de economische expansie" als volgt worden uitgesplitst in verhouding tot deze twee eindposities.</w:t>
      </w:r>
    </w:p>
    <w:p w14:paraId="30ADA74C" w14:textId="10F7CEAD" w:rsidR="00202449" w:rsidRPr="00A3780E" w:rsidRDefault="00202449" w:rsidP="00385DA9">
      <w:pPr>
        <w:rPr>
          <w:rFonts w:ascii="CIDFont+F1" w:hAnsi="CIDFont+F1" w:cs="CIDFont+F1"/>
          <w:color w:val="auto"/>
          <w:sz w:val="21"/>
          <w:szCs w:val="21"/>
        </w:rPr>
      </w:pPr>
    </w:p>
    <w:tbl>
      <w:tblPr>
        <w:tblW w:w="0" w:type="auto"/>
        <w:tblCellMar>
          <w:left w:w="0" w:type="dxa"/>
          <w:right w:w="0" w:type="dxa"/>
        </w:tblCellMar>
        <w:tblLook w:val="04A0" w:firstRow="1" w:lastRow="0" w:firstColumn="1" w:lastColumn="0" w:noHBand="0" w:noVBand="1"/>
      </w:tblPr>
      <w:tblGrid>
        <w:gridCol w:w="2024"/>
        <w:gridCol w:w="3440"/>
      </w:tblGrid>
      <w:tr w:rsidR="002F56BD" w:rsidRPr="00A3780E" w14:paraId="59C087A2" w14:textId="77777777" w:rsidTr="002F56BD">
        <w:trPr>
          <w:trHeight w:val="288"/>
        </w:trPr>
        <w:tc>
          <w:tcPr>
            <w:tcW w:w="20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23BFF57"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‘01.002.08.812.11.01</w:t>
            </w:r>
          </w:p>
        </w:tc>
        <w:tc>
          <w:tcPr>
            <w:tcW w:w="3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2BF8E3D"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'Energiekosten (soc)</w:t>
            </w:r>
          </w:p>
        </w:tc>
      </w:tr>
      <w:tr w:rsidR="002F56BD" w:rsidRPr="00A3780E" w14:paraId="66606E24"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204B03"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'01.002.08.812.11.02</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53EA80EA"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'Onderhoud van gebouwen en terreinen (soc)</w:t>
            </w:r>
          </w:p>
        </w:tc>
      </w:tr>
      <w:tr w:rsidR="002F56BD" w:rsidRPr="00A3780E" w14:paraId="7781A2C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C6E52D1"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'01.002.08.812.11.03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F6BD971"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'Beheerkosten (syndic) (soc.)</w:t>
            </w:r>
          </w:p>
        </w:tc>
      </w:tr>
      <w:tr w:rsidR="002F56BD" w:rsidRPr="00A3780E" w14:paraId="185EAE1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34DDD18"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'01.002.08.812.11.05</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D27BBDC"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'Dienstverlenende instanties</w:t>
            </w:r>
          </w:p>
        </w:tc>
      </w:tr>
      <w:tr w:rsidR="002F56BD" w:rsidRPr="00A3780E" w14:paraId="261E54ED"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34A0AB8"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'01.002.08.812.11.09</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A89DE34"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'Uitzonderlijke kosten (soc.)</w:t>
            </w:r>
          </w:p>
        </w:tc>
      </w:tr>
      <w:tr w:rsidR="002F56BD" w:rsidRPr="00A3780E" w14:paraId="1A436144"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ACBF04"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'01.002.08.812.11.13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2290221"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'Fotokopieën (soc.)</w:t>
            </w:r>
          </w:p>
        </w:tc>
      </w:tr>
      <w:tr w:rsidR="002F56BD" w:rsidRPr="00A3780E" w14:paraId="0E4F95C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5F726CD"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'01.002.08.812.11.16</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59849B0"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'Beheerkosten (soc.)</w:t>
            </w:r>
          </w:p>
        </w:tc>
      </w:tr>
      <w:tr w:rsidR="002F56BD" w:rsidRPr="00A3780E" w14:paraId="70BD0E9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3250B5"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'01.002.08.812.11.33</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B4EFFEE"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'Studiekosten (soc.)</w:t>
            </w:r>
          </w:p>
        </w:tc>
      </w:tr>
      <w:tr w:rsidR="002F56BD" w:rsidRPr="00A3780E" w14:paraId="10AAC532"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FE4F153"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'01.002.08.812.11.34</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D0AC16A"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'Erelonen (soc.)</w:t>
            </w:r>
          </w:p>
        </w:tc>
      </w:tr>
      <w:tr w:rsidR="002F56BD" w:rsidRPr="00A3780E" w14:paraId="7C7BBBCB"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5BBFCC"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'01.002.08.812.11.42</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14D9A42B"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 xml:space="preserve">'Publicatie- en promotiekosten </w:t>
            </w:r>
          </w:p>
        </w:tc>
      </w:tr>
      <w:tr w:rsidR="002F56BD" w:rsidRPr="00A3780E" w14:paraId="5DFD84B1"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1E0581A"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'01.002.08.812.11.61</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6A0B2F1"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'Brandverzekering gebouwen</w:t>
            </w:r>
          </w:p>
        </w:tc>
      </w:tr>
      <w:tr w:rsidR="002F56BD" w:rsidRPr="00A3780E" w14:paraId="187784E5"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1D85C88"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'01.002.08.812.11.81</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62AC44"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'IT-kosten (soc.)</w:t>
            </w:r>
          </w:p>
        </w:tc>
      </w:tr>
      <w:tr w:rsidR="002F56BD" w:rsidRPr="00A3780E" w14:paraId="51A18FDA" w14:textId="77777777" w:rsidTr="002F56BD">
        <w:trPr>
          <w:trHeight w:val="288"/>
        </w:trPr>
        <w:tc>
          <w:tcPr>
            <w:tcW w:w="200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C321703"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'01.002.08.812.11.84</w:t>
            </w:r>
          </w:p>
        </w:tc>
        <w:tc>
          <w:tcPr>
            <w:tcW w:w="3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8A9B56A" w14:textId="77777777" w:rsidR="002F56BD" w:rsidRPr="00A3780E" w:rsidRDefault="002F56BD" w:rsidP="002F56BD">
            <w:pPr>
              <w:jc w:val="left"/>
              <w:rPr>
                <w:rFonts w:ascii="CIDFont+F1" w:hAnsi="CIDFont+F1" w:cs="CIDFont+F1"/>
                <w:color w:val="auto"/>
                <w:sz w:val="21"/>
                <w:szCs w:val="21"/>
              </w:rPr>
            </w:pPr>
            <w:r w:rsidRPr="00A3780E">
              <w:rPr>
                <w:rFonts w:ascii="CIDFont+F1" w:hAnsi="CIDFont+F1"/>
                <w:color w:val="auto"/>
                <w:sz w:val="21"/>
              </w:rPr>
              <w:t>'Telefoonkosten (soc.)</w:t>
            </w:r>
          </w:p>
        </w:tc>
      </w:tr>
    </w:tbl>
    <w:p w14:paraId="0DC081F1" w14:textId="77777777" w:rsidR="00202449" w:rsidRPr="00A3780E" w:rsidRDefault="00202449" w:rsidP="0024047D">
      <w:pPr>
        <w:jc w:val="left"/>
        <w:rPr>
          <w:rFonts w:ascii="CIDFont+F1" w:hAnsi="CIDFont+F1" w:cs="CIDFont+F1"/>
          <w:color w:val="auto"/>
          <w:sz w:val="21"/>
          <w:szCs w:val="21"/>
        </w:rPr>
      </w:pPr>
    </w:p>
    <w:p w14:paraId="38B9E4BA" w14:textId="38986A06" w:rsidR="0024047D" w:rsidRPr="00A3780E" w:rsidRDefault="0024047D" w:rsidP="0024047D">
      <w:r w:rsidRPr="00A3780E">
        <w:t>Qua opdrachten telt "ABC" er 5: economische expansie, stadsvernieuwing, opdrachten in verband met de algemene werking, gedelegeerde opdrachten en opdrachten in verband met "gemengde projecten".</w:t>
      </w:r>
    </w:p>
    <w:p w14:paraId="4E888BD6" w14:textId="77777777" w:rsidR="0024047D" w:rsidRPr="00A3780E" w:rsidRDefault="0024047D" w:rsidP="0024047D">
      <w:pPr>
        <w:jc w:val="left"/>
        <w:rPr>
          <w:rFonts w:ascii="CIDFont+F1" w:hAnsi="CIDFont+F1" w:cs="CIDFont+F1"/>
          <w:color w:val="auto"/>
          <w:sz w:val="21"/>
          <w:szCs w:val="21"/>
        </w:rPr>
      </w:pPr>
    </w:p>
    <w:p w14:paraId="67696988" w14:textId="77777777" w:rsidR="0024047D" w:rsidRPr="00A3780E" w:rsidRDefault="0024047D" w:rsidP="0024047D">
      <w:pPr>
        <w:jc w:val="left"/>
      </w:pPr>
    </w:p>
    <w:p w14:paraId="5202699C" w14:textId="77777777" w:rsidR="0024047D" w:rsidRPr="00A3780E" w:rsidRDefault="0024047D" w:rsidP="0024047D">
      <w:pPr>
        <w:pStyle w:val="Titre4"/>
      </w:pPr>
      <w:r w:rsidRPr="00A3780E">
        <w:t>Bijzonderheden van TO-BE</w:t>
      </w:r>
    </w:p>
    <w:p w14:paraId="419A7265" w14:textId="77777777" w:rsidR="0024047D" w:rsidRPr="00A3780E" w:rsidRDefault="0024047D" w:rsidP="0024047D"/>
    <w:p w14:paraId="5D2355AC" w14:textId="77777777" w:rsidR="0024047D" w:rsidRPr="00A3780E" w:rsidRDefault="0024047D" w:rsidP="0024047D">
      <w:r w:rsidRPr="00A3780E">
        <w:t>Op het Gewestelijke SAP-platform vullen twee extra dimensies de begrotingsadressen aan:</w:t>
      </w:r>
    </w:p>
    <w:p w14:paraId="2F9A7E2E" w14:textId="77777777" w:rsidR="0024047D" w:rsidRPr="00A3780E" w:rsidRDefault="0024047D" w:rsidP="00B10F26">
      <w:pPr>
        <w:pStyle w:val="Paragraphedeliste"/>
        <w:numPr>
          <w:ilvl w:val="0"/>
          <w:numId w:val="20"/>
        </w:numPr>
      </w:pPr>
      <w:r w:rsidRPr="00A3780E">
        <w:t xml:space="preserve">De inhoud: geeft de aard (uitgave of ontvangst) van het begrotingsadres weer </w:t>
      </w:r>
    </w:p>
    <w:p w14:paraId="54E76441" w14:textId="77777777" w:rsidR="0024047D" w:rsidRPr="00A3780E" w:rsidRDefault="0024047D" w:rsidP="00B10F26">
      <w:pPr>
        <w:pStyle w:val="Paragraphedeliste"/>
        <w:numPr>
          <w:ilvl w:val="0"/>
          <w:numId w:val="20"/>
        </w:numPr>
      </w:pPr>
      <w:r w:rsidRPr="00A3780E">
        <w:t>Het functionele domein: geeft het begrotingsjaar weer</w:t>
      </w:r>
    </w:p>
    <w:p w14:paraId="17B2A3F7" w14:textId="4D4D039F" w:rsidR="0068276A" w:rsidRPr="00A3780E" w:rsidRDefault="007B5A93" w:rsidP="0068276A">
      <w:r w:rsidRPr="00A3780E">
        <w:t>Wat de laatste twee posities betreft die in het huidige 'ABC'-systeem de BA vormen, wordt ervan uitgegaan dat de structuur van de begrotingsadressen van het platform geen gevolgen zal ondervinden. Een meer gedetailleerde analyse zal nodig zijn om dit op te lossen en deze informatie terug te vinden.</w:t>
      </w:r>
    </w:p>
    <w:p w14:paraId="1E90C62D" w14:textId="77777777" w:rsidR="00AC4EE4" w:rsidRPr="00A3780E" w:rsidRDefault="00AC4EE4" w:rsidP="0068276A"/>
    <w:p w14:paraId="4BFDFEA2" w14:textId="77777777" w:rsidR="0024047D" w:rsidRPr="00A3780E" w:rsidRDefault="0024047D" w:rsidP="0024047D">
      <w:pPr>
        <w:pStyle w:val="Titre3"/>
        <w:rPr>
          <w:rFonts w:eastAsia="Cambria"/>
        </w:rPr>
      </w:pPr>
      <w:bookmarkStart w:id="35" w:name="_Toc112173218"/>
      <w:r w:rsidRPr="00A3780E">
        <w:t>Budgetteringsproces</w:t>
      </w:r>
      <w:bookmarkEnd w:id="35"/>
    </w:p>
    <w:p w14:paraId="6A1E71B4" w14:textId="77777777" w:rsidR="0024047D" w:rsidRPr="00A3780E" w:rsidRDefault="0024047D" w:rsidP="0024047D"/>
    <w:p w14:paraId="2CFCF2F7" w14:textId="77777777" w:rsidR="0024047D" w:rsidRPr="00A3780E" w:rsidRDefault="0024047D" w:rsidP="0024047D">
      <w:pPr>
        <w:pStyle w:val="Titre4"/>
      </w:pPr>
      <w:r w:rsidRPr="00A3780E">
        <w:t>Bijzonderheden van AS-IS</w:t>
      </w:r>
    </w:p>
    <w:p w14:paraId="7F01A8C5" w14:textId="77777777" w:rsidR="0024047D" w:rsidRPr="00A3780E" w:rsidRDefault="0024047D" w:rsidP="0024047D"/>
    <w:p w14:paraId="7DB492DC" w14:textId="523F7590" w:rsidR="0024047D" w:rsidRPr="00A3780E" w:rsidRDefault="0024047D" w:rsidP="0024047D">
      <w:r w:rsidRPr="00A3780E">
        <w:t>De 'Bru-Budget'-module wordt door "ABC" gebruikt in het kader van het budgetteringsproces. Bij een budgettaire verdeling is "ABC" echter niet afhankelijk van de 'Bru-Budget'-tool. Daartoe wordt vandaag een interne tool gebruikt. Met uitzondering van de gedelegeerde opdrachten blijft "ABC" immers een gedeconsolideerde instelling.</w:t>
      </w:r>
    </w:p>
    <w:p w14:paraId="678DFDC3" w14:textId="77777777" w:rsidR="00AC4EE4" w:rsidRPr="00A3780E" w:rsidRDefault="00AC4EE4" w:rsidP="0024047D"/>
    <w:p w14:paraId="13730786" w14:textId="77777777" w:rsidR="0024047D" w:rsidRPr="00A3780E" w:rsidRDefault="0024047D" w:rsidP="0024047D">
      <w:pPr>
        <w:pStyle w:val="Titre4"/>
      </w:pPr>
      <w:r w:rsidRPr="00A3780E">
        <w:lastRenderedPageBreak/>
        <w:t>Bijzonderheden van TO-BE</w:t>
      </w:r>
    </w:p>
    <w:p w14:paraId="3EF44E10" w14:textId="77777777" w:rsidR="0024047D" w:rsidRPr="00A3780E" w:rsidRDefault="0024047D" w:rsidP="0024047D"/>
    <w:p w14:paraId="3D637FFF" w14:textId="43AF0CCE" w:rsidR="0024047D" w:rsidRPr="00A3780E" w:rsidRDefault="0024047D" w:rsidP="0024047D">
      <w:r w:rsidRPr="00A3780E">
        <w:t xml:space="preserve">Een overschakeling op het Gewestelijke SAP-platform zal het voordeel bieden dat de 'Bru-Budget'-tool en SAP worden geïntegreerd. Anderzijds is er, zoals thans is voorzien voor de op het platform aanwezige geconsolideerde instellingen, ook een afhankelijkheid tussen de twee tools. De gewenste aanrekening op de begroting is namelijk pas mogelijk wanneer het resultaat van de verdeling van Bru-Budget naar SAP is overgedragen. Met het specifieke karakter van "ABC" als gedeconsolideerde instelling zal rekening moeten worden gehouden om een zekere flexibiliteit in het kader van het budgetteringsproces mogelijk te maken. </w:t>
      </w:r>
    </w:p>
    <w:p w14:paraId="2D323EB7" w14:textId="77777777" w:rsidR="0024047D" w:rsidRPr="00A3780E" w:rsidRDefault="0024047D" w:rsidP="0024047D"/>
    <w:p w14:paraId="7B9CCD97" w14:textId="77777777" w:rsidR="0024047D" w:rsidRPr="00A3780E" w:rsidRDefault="0024047D" w:rsidP="0024047D">
      <w:pPr>
        <w:pStyle w:val="Titre3"/>
        <w:rPr>
          <w:rFonts w:eastAsia="Cambria"/>
        </w:rPr>
      </w:pPr>
      <w:bookmarkStart w:id="36" w:name="_Toc112173219"/>
      <w:r w:rsidRPr="00A3780E">
        <w:t>Controle van de beschikbaarheid</w:t>
      </w:r>
      <w:bookmarkEnd w:id="36"/>
    </w:p>
    <w:p w14:paraId="49881543" w14:textId="77777777" w:rsidR="0024047D" w:rsidRPr="00A3780E" w:rsidRDefault="0024047D" w:rsidP="0024047D"/>
    <w:p w14:paraId="04A48B7A" w14:textId="77777777" w:rsidR="0024047D" w:rsidRPr="00A3780E" w:rsidRDefault="0024047D" w:rsidP="0024047D">
      <w:pPr>
        <w:pStyle w:val="Titre4"/>
      </w:pPr>
      <w:r w:rsidRPr="00A3780E">
        <w:t>Bijzonderheden van AS-IS</w:t>
      </w:r>
    </w:p>
    <w:p w14:paraId="37877C85" w14:textId="77777777" w:rsidR="0024047D" w:rsidRPr="00A3780E" w:rsidRDefault="0024047D" w:rsidP="0024047D"/>
    <w:p w14:paraId="63C0D2CE" w14:textId="4AEFEAAB" w:rsidR="0024047D" w:rsidRPr="00A3780E" w:rsidRDefault="0024047D" w:rsidP="0024047D">
      <w:r w:rsidRPr="00A3780E">
        <w:t>Momenteel bestaan er bij "ABC" blokkeringen op het vlak van de basisallocaties of de begrotingsartikelen of soms zelfs op het vlak van sommige projecten. Gezien de autonomie ten opzichte van de 'Bru-Budget'-tool worden de in de BA's beschikbare bedragen snel geactualiseerd zonder te wachten tot de overdrachten op gewestelijk niveau zijn gevalideerd.</w:t>
      </w:r>
    </w:p>
    <w:p w14:paraId="77641687" w14:textId="77777777" w:rsidR="0024047D" w:rsidRPr="00A3780E" w:rsidRDefault="0024047D" w:rsidP="0024047D"/>
    <w:p w14:paraId="55C1363F" w14:textId="77777777" w:rsidR="0024047D" w:rsidRPr="00A3780E" w:rsidRDefault="0024047D" w:rsidP="0024047D"/>
    <w:p w14:paraId="704AFCCE" w14:textId="77777777" w:rsidR="0024047D" w:rsidRPr="00A3780E" w:rsidRDefault="0024047D" w:rsidP="0024047D">
      <w:pPr>
        <w:pStyle w:val="Titre4"/>
      </w:pPr>
      <w:r w:rsidRPr="00A3780E">
        <w:t>Bijzonderheden van TO-BE</w:t>
      </w:r>
    </w:p>
    <w:p w14:paraId="07D15696" w14:textId="77777777" w:rsidR="0024047D" w:rsidRPr="00A3780E" w:rsidRDefault="0024047D" w:rsidP="0024047D"/>
    <w:p w14:paraId="04F373C4" w14:textId="77777777" w:rsidR="0024047D" w:rsidRPr="00A3780E" w:rsidRDefault="0024047D" w:rsidP="0024047D">
      <w:pPr>
        <w:autoSpaceDE w:val="0"/>
        <w:autoSpaceDN w:val="0"/>
        <w:adjustRightInd w:val="0"/>
        <w:jc w:val="left"/>
      </w:pPr>
      <w:r w:rsidRPr="00A3780E">
        <w:t>Op het platform vindt bij de invoer van het document de begrotingscontrole plaats op de gebruikte BA. Als er niet genoeg budget is, kan het document niet worden geboekt en vindt de workflow niet plaats.</w:t>
      </w:r>
    </w:p>
    <w:p w14:paraId="0AACCD52" w14:textId="77777777" w:rsidR="0024047D" w:rsidRPr="00A3780E" w:rsidRDefault="0024047D" w:rsidP="0024047D">
      <w:pPr>
        <w:autoSpaceDE w:val="0"/>
        <w:autoSpaceDN w:val="0"/>
        <w:adjustRightInd w:val="0"/>
        <w:jc w:val="left"/>
      </w:pPr>
      <w:r w:rsidRPr="00A3780E">
        <w:t xml:space="preserve">Bovendien is het systeem zodanig ingesteld dat er een waarschuwing gegeven wordt, wanneer het budget voor 80% is opgebruikt. </w:t>
      </w:r>
    </w:p>
    <w:p w14:paraId="224D6F39" w14:textId="77777777" w:rsidR="0024047D" w:rsidRPr="00A3780E" w:rsidRDefault="0024047D" w:rsidP="0024047D"/>
    <w:p w14:paraId="0FB0AC89" w14:textId="77777777" w:rsidR="0024047D" w:rsidRPr="00A3780E" w:rsidRDefault="0024047D" w:rsidP="0024047D">
      <w:pPr>
        <w:pStyle w:val="Titre3"/>
        <w:rPr>
          <w:rFonts w:eastAsia="Cambria"/>
        </w:rPr>
      </w:pPr>
      <w:bookmarkStart w:id="37" w:name="_Toc112173220"/>
      <w:r w:rsidRPr="00A3780E">
        <w:t>Documentenstroom en workflow</w:t>
      </w:r>
      <w:bookmarkEnd w:id="37"/>
    </w:p>
    <w:p w14:paraId="07D7BA8C" w14:textId="77777777" w:rsidR="0024047D" w:rsidRPr="00A3780E" w:rsidRDefault="0024047D" w:rsidP="0024047D"/>
    <w:p w14:paraId="7A1C37DD" w14:textId="77777777" w:rsidR="0024047D" w:rsidRPr="00A3780E" w:rsidRDefault="0024047D" w:rsidP="0024047D">
      <w:pPr>
        <w:pStyle w:val="Titre4"/>
      </w:pPr>
      <w:r w:rsidRPr="00A3780E">
        <w:t>Bijzonderheden van AS-IS</w:t>
      </w:r>
    </w:p>
    <w:p w14:paraId="27982388" w14:textId="77777777" w:rsidR="0024047D" w:rsidRPr="00A3780E" w:rsidRDefault="0024047D" w:rsidP="0024047D"/>
    <w:p w14:paraId="1297D0D5" w14:textId="77777777" w:rsidR="0024047D" w:rsidRPr="00A3780E" w:rsidRDefault="0024047D" w:rsidP="0024047D">
      <w:pPr>
        <w:autoSpaceDE w:val="0"/>
        <w:autoSpaceDN w:val="0"/>
        <w:adjustRightInd w:val="0"/>
        <w:jc w:val="left"/>
      </w:pPr>
      <w:r w:rsidRPr="00A3780E">
        <w:t>Alle orders van meer dan € 500 moeten worden geplaatst via een bestelbon die beantwoordt aan het begrip van middelenbesteding dat in het huidige programma niet voorkomt.</w:t>
      </w:r>
    </w:p>
    <w:p w14:paraId="6533263C" w14:textId="38DB0E35" w:rsidR="0024047D" w:rsidRPr="00A3780E" w:rsidRDefault="0024047D" w:rsidP="0024047D">
      <w:pPr>
        <w:spacing w:before="40" w:after="40"/>
      </w:pPr>
      <w:r w:rsidRPr="00A3780E">
        <w:t xml:space="preserve">Op dit ogenblik beschikt "ABC" over een functionaliteit die automatisch rekening houdt met de btw via de selectie van een btw-code op het ogenblik van de budgettaire vastlegging. Op platformniveau wordt de btw-code echter geselecteerd op het niveau van de factuur (niet-logistiek proces) en/of op de bestelbon (logistiek proces). </w:t>
      </w:r>
    </w:p>
    <w:p w14:paraId="764EC81A" w14:textId="77777777" w:rsidR="0024047D" w:rsidRPr="00A3780E" w:rsidRDefault="0024047D" w:rsidP="0024047D">
      <w:pPr>
        <w:spacing w:before="40" w:after="40"/>
      </w:pPr>
      <w:r w:rsidRPr="00A3780E">
        <w:t>Een dossier wordt in het algemeen vóór de budgettaire vastlegging opgesteld en bevat bijlagen (nota van de Raad van Bestuur, bestek, enz.) die bij het dossier worden gevoegd.</w:t>
      </w:r>
    </w:p>
    <w:p w14:paraId="475F7466" w14:textId="53BB8DEE" w:rsidR="0024047D" w:rsidRPr="00A3780E" w:rsidRDefault="0024047D" w:rsidP="0024047D">
      <w:pPr>
        <w:spacing w:before="40" w:after="40"/>
      </w:pPr>
      <w:r w:rsidRPr="00A3780E">
        <w:t>Vandaag ziet de begrotingsworkflow bij "ABC" er als volgt uit:</w:t>
      </w:r>
    </w:p>
    <w:p w14:paraId="340136B6" w14:textId="77777777" w:rsidR="0024047D" w:rsidRPr="00A3780E" w:rsidRDefault="0024047D" w:rsidP="00FE1729">
      <w:pPr>
        <w:pStyle w:val="Paragraphedeliste"/>
        <w:numPr>
          <w:ilvl w:val="0"/>
          <w:numId w:val="26"/>
        </w:numPr>
        <w:spacing w:before="40" w:after="40"/>
      </w:pPr>
      <w:r w:rsidRPr="00A3780E">
        <w:t>Invoer van de budgettaire vastlegging op het niveau van de operationele dienst</w:t>
      </w:r>
    </w:p>
    <w:p w14:paraId="2D9CACCD" w14:textId="77777777" w:rsidR="0024047D" w:rsidRPr="00A3780E" w:rsidRDefault="0024047D" w:rsidP="00FE1729">
      <w:pPr>
        <w:pStyle w:val="Paragraphedeliste"/>
        <w:numPr>
          <w:ilvl w:val="0"/>
          <w:numId w:val="26"/>
        </w:numPr>
        <w:spacing w:before="40" w:after="40"/>
      </w:pPr>
      <w:r w:rsidRPr="00A3780E">
        <w:t>Verificatie van de budgettaire vastlegging door het afdelingshoofd</w:t>
      </w:r>
    </w:p>
    <w:p w14:paraId="6E9DEF4A" w14:textId="77777777" w:rsidR="0024047D" w:rsidRPr="00A3780E" w:rsidRDefault="0024047D" w:rsidP="00FE1729">
      <w:pPr>
        <w:pStyle w:val="Paragraphedeliste"/>
        <w:numPr>
          <w:ilvl w:val="0"/>
          <w:numId w:val="26"/>
        </w:numPr>
        <w:spacing w:before="40" w:after="40"/>
      </w:pPr>
      <w:r w:rsidRPr="00A3780E">
        <w:t>Verificatie door de cel Begroting</w:t>
      </w:r>
    </w:p>
    <w:p w14:paraId="3BF1DA47" w14:textId="77777777" w:rsidR="0024047D" w:rsidRPr="00A3780E" w:rsidRDefault="0024047D" w:rsidP="00FE1729">
      <w:pPr>
        <w:pStyle w:val="Paragraphedeliste"/>
        <w:numPr>
          <w:ilvl w:val="0"/>
          <w:numId w:val="26"/>
        </w:numPr>
        <w:spacing w:before="40" w:after="40"/>
      </w:pPr>
      <w:r w:rsidRPr="00A3780E">
        <w:t xml:space="preserve">Validatie van de Ordonnateur. </w:t>
      </w:r>
    </w:p>
    <w:p w14:paraId="484F9AF4" w14:textId="77777777" w:rsidR="0024047D" w:rsidRPr="00A3780E" w:rsidRDefault="0024047D" w:rsidP="00FE1729">
      <w:pPr>
        <w:pStyle w:val="Paragraphedeliste"/>
        <w:numPr>
          <w:ilvl w:val="0"/>
          <w:numId w:val="26"/>
        </w:numPr>
        <w:spacing w:before="40" w:after="40"/>
      </w:pPr>
      <w:r w:rsidRPr="00A3780E">
        <w:t xml:space="preserve">Validatie van de Controleur van de vastleggingen en de vereffeningen </w:t>
      </w:r>
    </w:p>
    <w:p w14:paraId="30F84F38" w14:textId="17AB04A6" w:rsidR="0024047D" w:rsidRPr="00A3780E" w:rsidRDefault="0024047D" w:rsidP="0024047D">
      <w:pPr>
        <w:spacing w:before="40" w:after="40"/>
      </w:pPr>
      <w:r w:rsidRPr="00A3780E">
        <w:t xml:space="preserve">De begrotingsworkflow in het huidige systeem van "ABC" maakt het mogelijk de budgettaire vastlegging terug te sturen naar een lager niveau zonder dat deze naar het operationele niveau wordt </w:t>
      </w:r>
      <w:r w:rsidRPr="00A3780E">
        <w:lastRenderedPageBreak/>
        <w:t>gestuurd (invoer). Een voorbeeld hiervan zou zijn dat het document door de Ordonnateur voor aanpassing naar de cel Begroting wordt doorgestuurd.</w:t>
      </w:r>
    </w:p>
    <w:p w14:paraId="4103E33F" w14:textId="77777777" w:rsidR="0024047D" w:rsidRPr="00A3780E" w:rsidRDefault="0024047D" w:rsidP="0024047D">
      <w:pPr>
        <w:spacing w:before="40" w:after="40"/>
      </w:pPr>
      <w:r w:rsidRPr="00A3780E">
        <w:t>Er is ook een kennisgevingssysteem dat een e-mail stuurt naar de betrokken operationele dienst wanneer de budgettaire vastlegging is gevalideerd en dus kan worden gebruikt.</w:t>
      </w:r>
    </w:p>
    <w:p w14:paraId="4AF69367" w14:textId="5ECC161A" w:rsidR="00FF5639" w:rsidRPr="00A3780E" w:rsidRDefault="005E06E1" w:rsidP="0024047D">
      <w:r w:rsidRPr="00A3780E">
        <w:t>"ABC zou graag over gedifferentieerde workflows beschikken voor de verschillende posten van hetzelfde stuk, bijvoorbeeld als de begrotingsadressen verschillend zouden zijn.</w:t>
      </w:r>
    </w:p>
    <w:p w14:paraId="78DAEFD0" w14:textId="77777777" w:rsidR="00FF5639" w:rsidRPr="00A3780E" w:rsidRDefault="00FF5639" w:rsidP="0024047D"/>
    <w:p w14:paraId="4D31C1CD" w14:textId="7D74B50C" w:rsidR="0024047D" w:rsidRPr="00A3780E" w:rsidRDefault="0024047D" w:rsidP="0024047D"/>
    <w:p w14:paraId="08E4AE1E" w14:textId="77777777" w:rsidR="0024047D" w:rsidRPr="00A3780E" w:rsidRDefault="0024047D" w:rsidP="0024047D">
      <w:pPr>
        <w:pStyle w:val="Titre4"/>
      </w:pPr>
      <w:r w:rsidRPr="00A3780E">
        <w:t>Bijzonderheden van TO-BE</w:t>
      </w:r>
    </w:p>
    <w:p w14:paraId="47F863CE" w14:textId="77777777" w:rsidR="0024047D" w:rsidRPr="00A3780E" w:rsidRDefault="0024047D" w:rsidP="0024047D"/>
    <w:p w14:paraId="1F19A470" w14:textId="74A5C149" w:rsidR="0024047D" w:rsidRPr="00A3780E" w:rsidRDefault="0024047D" w:rsidP="0024047D">
      <w:r w:rsidRPr="00A3780E">
        <w:t>De budgettaire vastlegging wordt op het platform geconcretiseerd door een middelenbesteding. Deze nieuwe nomenclatuur moet worden gebruikt, aangezien de bestelbon die thans voor dit doel bij "ABC" wordt gebruikt, verwijst naar een logistiek concept op het platform.</w:t>
      </w:r>
    </w:p>
    <w:p w14:paraId="35C624EB" w14:textId="77777777" w:rsidR="0024047D" w:rsidRPr="00A3780E" w:rsidRDefault="0024047D" w:rsidP="0024047D">
      <w:pPr>
        <w:autoSpaceDE w:val="0"/>
        <w:autoSpaceDN w:val="0"/>
        <w:adjustRightInd w:val="0"/>
        <w:rPr>
          <w:rFonts w:ascii="CIDFont+F1" w:hAnsi="CIDFont+F1" w:cs="CIDFont+F1"/>
          <w:color w:val="000000"/>
          <w:sz w:val="21"/>
          <w:szCs w:val="21"/>
        </w:rPr>
      </w:pPr>
      <w:r w:rsidRPr="00A3780E">
        <w:rPr>
          <w:rFonts w:ascii="CIDFont+F1" w:hAnsi="CIDFont+F1"/>
          <w:color w:val="000000"/>
          <w:sz w:val="21"/>
        </w:rPr>
        <w:t>Een middelenbesteding kan verscheidene posten omvatten, waarbij elke post gekoppeld is aan een BA en een kostenplaats of een ander element van de analytische boekhouding (OTP-WBS-project, intern order, ...). Op het platform, idealiter, is de vastlegging mono-BA. Ze kan bijvoorbeeld verschillende posten omvatten met eenzelfde BA en verschillende analytische objecten. Per vastlegging wordt slechts één leverancier aangewezen en deze kan niet worden gewijzigd zodra de vastlegging is goedgekeurd. De grootboekrekening 69999999 is standaard in de vastlegging (niet in het OP), omdat deze het gebruik van alle economische codes mogelijk maakt.</w:t>
      </w:r>
    </w:p>
    <w:p w14:paraId="0D83291C" w14:textId="77777777" w:rsidR="0024047D" w:rsidRPr="00A3780E" w:rsidRDefault="0024047D" w:rsidP="0024047D">
      <w:pPr>
        <w:autoSpaceDE w:val="0"/>
        <w:autoSpaceDN w:val="0"/>
        <w:adjustRightInd w:val="0"/>
        <w:rPr>
          <w:rFonts w:ascii="CIDFont+F1" w:hAnsi="CIDFont+F1" w:cs="CIDFont+F1"/>
          <w:color w:val="000000"/>
          <w:sz w:val="21"/>
          <w:szCs w:val="21"/>
        </w:rPr>
      </w:pPr>
    </w:p>
    <w:p w14:paraId="7BCCD390" w14:textId="77777777" w:rsidR="0024047D" w:rsidRPr="00A3780E" w:rsidRDefault="0024047D" w:rsidP="0024047D">
      <w:pPr>
        <w:autoSpaceDE w:val="0"/>
        <w:autoSpaceDN w:val="0"/>
        <w:adjustRightInd w:val="0"/>
        <w:rPr>
          <w:rFonts w:ascii="CIDFont+F1" w:hAnsi="CIDFont+F1" w:cs="CIDFont+F1"/>
          <w:color w:val="000000"/>
          <w:sz w:val="21"/>
          <w:szCs w:val="21"/>
        </w:rPr>
      </w:pPr>
      <w:r w:rsidRPr="00A3780E">
        <w:rPr>
          <w:rFonts w:ascii="CIDFont+F1" w:hAnsi="CIDFont+F1"/>
          <w:color w:val="000000"/>
          <w:sz w:val="21"/>
        </w:rPr>
        <w:t>Wat de keuze van de btw-code bij de budgettaire vastlegging betreft, zal de gebruiker hiermee rekening moeten houden bij de registratie ervan. Aangezien het om een boekhoudkundige dimensie gaat, staat SAP in de standaard niet toe dat de btw automatisch wordt berekend op het ogenblik van de budgettaire vastlegging.</w:t>
      </w:r>
    </w:p>
    <w:p w14:paraId="7BDD2495" w14:textId="77777777" w:rsidR="0024047D" w:rsidRPr="00A3780E" w:rsidRDefault="0024047D" w:rsidP="0024047D">
      <w:pPr>
        <w:autoSpaceDE w:val="0"/>
        <w:autoSpaceDN w:val="0"/>
        <w:adjustRightInd w:val="0"/>
        <w:rPr>
          <w:rFonts w:ascii="CIDFont+F1" w:hAnsi="CIDFont+F1" w:cs="CIDFont+F1"/>
          <w:color w:val="000000"/>
          <w:sz w:val="21"/>
          <w:szCs w:val="21"/>
        </w:rPr>
      </w:pPr>
      <w:r w:rsidRPr="00A3780E">
        <w:rPr>
          <w:rFonts w:ascii="CIDFont+F1" w:hAnsi="CIDFont+F1"/>
          <w:color w:val="000000"/>
          <w:sz w:val="21"/>
        </w:rPr>
        <w:t>Het verband tussen een bestelbon en de budgettaire vastlegging wordt vergemakkelijkt door de mogelijkheid om deze laatste op te zoeken aan de hand van een leverancier.</w:t>
      </w:r>
    </w:p>
    <w:p w14:paraId="6DD17045" w14:textId="77777777" w:rsidR="0024047D" w:rsidRPr="00A3780E" w:rsidRDefault="0024047D" w:rsidP="0024047D">
      <w:pPr>
        <w:autoSpaceDE w:val="0"/>
        <w:autoSpaceDN w:val="0"/>
        <w:adjustRightInd w:val="0"/>
        <w:rPr>
          <w:rFonts w:ascii="CIDFont+F1" w:hAnsi="CIDFont+F1" w:cs="CIDFont+F1"/>
          <w:color w:val="000000"/>
          <w:sz w:val="21"/>
          <w:szCs w:val="21"/>
        </w:rPr>
      </w:pPr>
    </w:p>
    <w:p w14:paraId="16CD08EC" w14:textId="762A77CB" w:rsidR="0024047D" w:rsidRPr="00A3780E" w:rsidRDefault="0024047D" w:rsidP="0024047D">
      <w:pPr>
        <w:autoSpaceDE w:val="0"/>
        <w:autoSpaceDN w:val="0"/>
        <w:adjustRightInd w:val="0"/>
        <w:rPr>
          <w:rFonts w:ascii="CIDFont+F1" w:hAnsi="CIDFont+F1" w:cs="CIDFont+F1"/>
          <w:color w:val="000000"/>
          <w:sz w:val="21"/>
          <w:szCs w:val="21"/>
        </w:rPr>
      </w:pPr>
      <w:r w:rsidRPr="00A3780E">
        <w:rPr>
          <w:rFonts w:ascii="CIDFont+F1" w:hAnsi="CIDFont+F1"/>
          <w:color w:val="000000"/>
          <w:sz w:val="21"/>
        </w:rPr>
        <w:t>Er kunnen bijlagen bij de budgettaire vastlegging worden gevoegd naast het vastleggingsborderel dat automatisch wordt gegenereerd met het 'ABC'-logo.</w:t>
      </w:r>
    </w:p>
    <w:p w14:paraId="52DBF0F8" w14:textId="77777777" w:rsidR="0024047D" w:rsidRPr="00A3780E" w:rsidRDefault="0024047D" w:rsidP="0024047D">
      <w:pPr>
        <w:autoSpaceDE w:val="0"/>
        <w:autoSpaceDN w:val="0"/>
        <w:adjustRightInd w:val="0"/>
        <w:rPr>
          <w:rFonts w:ascii="CIDFont+F1" w:hAnsi="CIDFont+F1" w:cs="CIDFont+F1"/>
          <w:color w:val="000000"/>
          <w:sz w:val="21"/>
          <w:szCs w:val="21"/>
        </w:rPr>
      </w:pPr>
    </w:p>
    <w:p w14:paraId="5AB82C83" w14:textId="77777777" w:rsidR="0024047D" w:rsidRPr="00A3780E" w:rsidRDefault="0024047D" w:rsidP="0024047D">
      <w:pPr>
        <w:autoSpaceDE w:val="0"/>
        <w:autoSpaceDN w:val="0"/>
        <w:adjustRightInd w:val="0"/>
        <w:rPr>
          <w:rFonts w:ascii="CIDFont+F1" w:hAnsi="CIDFont+F1" w:cs="CIDFont+F1"/>
          <w:color w:val="000000"/>
          <w:sz w:val="21"/>
          <w:szCs w:val="21"/>
        </w:rPr>
      </w:pPr>
      <w:r w:rsidRPr="00A3780E">
        <w:rPr>
          <w:rFonts w:ascii="CIDFont+F1" w:hAnsi="CIDFont+F1"/>
          <w:color w:val="000000"/>
          <w:sz w:val="21"/>
        </w:rPr>
        <w:t>De begrotingsworkflow op het Gewestelijke SAP-platform hangt af van elke instelling, maar ziet er in het algemeen als volgt uit:</w:t>
      </w:r>
    </w:p>
    <w:p w14:paraId="6690964C" w14:textId="77777777" w:rsidR="0024047D" w:rsidRPr="00A3780E" w:rsidRDefault="0024047D" w:rsidP="00FE1729">
      <w:pPr>
        <w:pStyle w:val="Paragraphedeliste"/>
        <w:numPr>
          <w:ilvl w:val="0"/>
          <w:numId w:val="27"/>
        </w:numPr>
        <w:autoSpaceDE w:val="0"/>
        <w:autoSpaceDN w:val="0"/>
        <w:adjustRightInd w:val="0"/>
        <w:rPr>
          <w:rFonts w:ascii="CIDFont+F1" w:hAnsi="CIDFont+F1" w:cs="CIDFont+F1"/>
          <w:color w:val="000000"/>
          <w:sz w:val="21"/>
          <w:szCs w:val="21"/>
        </w:rPr>
      </w:pPr>
      <w:r w:rsidRPr="00A3780E">
        <w:rPr>
          <w:rFonts w:ascii="CIDFont+F1" w:hAnsi="CIDFont+F1"/>
          <w:color w:val="000000"/>
          <w:sz w:val="21"/>
        </w:rPr>
        <w:t>Invoer van de budgettaire vastlegging</w:t>
      </w:r>
    </w:p>
    <w:p w14:paraId="53E2D35A" w14:textId="77777777" w:rsidR="0024047D" w:rsidRPr="00A3780E" w:rsidRDefault="0024047D" w:rsidP="00FE1729">
      <w:pPr>
        <w:pStyle w:val="Paragraphedeliste"/>
        <w:numPr>
          <w:ilvl w:val="0"/>
          <w:numId w:val="27"/>
        </w:numPr>
        <w:autoSpaceDE w:val="0"/>
        <w:autoSpaceDN w:val="0"/>
        <w:adjustRightInd w:val="0"/>
        <w:rPr>
          <w:rFonts w:ascii="CIDFont+F1" w:hAnsi="CIDFont+F1" w:cs="CIDFont+F1"/>
          <w:color w:val="000000"/>
          <w:sz w:val="21"/>
          <w:szCs w:val="21"/>
        </w:rPr>
      </w:pPr>
      <w:r w:rsidRPr="00A3780E">
        <w:rPr>
          <w:rFonts w:ascii="CIDFont+F1" w:hAnsi="CIDFont+F1"/>
          <w:color w:val="000000"/>
          <w:sz w:val="21"/>
        </w:rPr>
        <w:t>Validatie van de ordonnateur.</w:t>
      </w:r>
    </w:p>
    <w:p w14:paraId="3FD2F332" w14:textId="77777777" w:rsidR="0024047D" w:rsidRPr="00A3780E" w:rsidRDefault="0024047D" w:rsidP="00FE1729">
      <w:pPr>
        <w:pStyle w:val="Paragraphedeliste"/>
        <w:numPr>
          <w:ilvl w:val="0"/>
          <w:numId w:val="27"/>
        </w:numPr>
        <w:autoSpaceDE w:val="0"/>
        <w:autoSpaceDN w:val="0"/>
        <w:adjustRightInd w:val="0"/>
        <w:rPr>
          <w:rFonts w:ascii="CIDFont+F1" w:hAnsi="CIDFont+F1" w:cs="CIDFont+F1"/>
          <w:color w:val="000000"/>
          <w:sz w:val="21"/>
          <w:szCs w:val="21"/>
        </w:rPr>
      </w:pPr>
      <w:r w:rsidRPr="00A3780E">
        <w:rPr>
          <w:rFonts w:ascii="CIDFont+F1" w:hAnsi="CIDFont+F1"/>
          <w:color w:val="000000"/>
          <w:sz w:val="21"/>
        </w:rPr>
        <w:t>Validatie van de controleur van de vastleggingen en de vereffeningen</w:t>
      </w:r>
    </w:p>
    <w:p w14:paraId="1AC8944A" w14:textId="77777777" w:rsidR="0024047D" w:rsidRPr="00A3780E" w:rsidRDefault="0024047D" w:rsidP="0024047D">
      <w:pPr>
        <w:autoSpaceDE w:val="0"/>
        <w:autoSpaceDN w:val="0"/>
        <w:adjustRightInd w:val="0"/>
      </w:pPr>
      <w:r w:rsidRPr="00A3780E">
        <w:t>Er kan ook een cockpit voor massavalidatie worden ingevoerd op het niveau van de ordonnateur en/of de controleur van de vastleggingen en de vereffeningen. Tijdens de implementatiefase kan worden besloten of deze validatiecockpit al dan niet moet worden geactiveerd.</w:t>
      </w:r>
    </w:p>
    <w:p w14:paraId="1BEDAD88" w14:textId="1038EDDA" w:rsidR="0024047D" w:rsidRPr="00A3780E" w:rsidRDefault="005E06E1" w:rsidP="0024047D">
      <w:pPr>
        <w:autoSpaceDE w:val="0"/>
        <w:autoSpaceDN w:val="0"/>
        <w:adjustRightInd w:val="0"/>
      </w:pPr>
      <w:r w:rsidRPr="00A3780E">
        <w:t>"ABC zou ook graag de huidige begrotingsworkflow herevalueren, maar in dit stadium is er een verschil met de bestaande workflow op het platform. De twee niveaus die overeenkomen met de tussenkomst van het afdelingshoofd en de cel Begroting bij "ABC" zijn momenteel namelijk niet voorzien op het Gewestelijke SAP-platform.</w:t>
      </w:r>
    </w:p>
    <w:p w14:paraId="0826FB4C" w14:textId="3CB3BA5E" w:rsidR="0024047D" w:rsidRPr="00A3780E" w:rsidRDefault="0024047D" w:rsidP="0024047D">
      <w:pPr>
        <w:autoSpaceDE w:val="0"/>
        <w:autoSpaceDN w:val="0"/>
        <w:adjustRightInd w:val="0"/>
      </w:pPr>
      <w:r w:rsidRPr="00A3780E">
        <w:t xml:space="preserve">De workflow kan worden aangepast aan de specifieke behoeften van "ABC", maar er bestaan ook bedrijfsworkflows op het platform voor de logistieke module en de factuurverwerking. Er zal moeten worden nagegaan of deze niet kunnen voldoen aan de huidige behoeften van "ABC" op het niveau van de begrotingsworkflow. </w:t>
      </w:r>
    </w:p>
    <w:p w14:paraId="5A83519F" w14:textId="08C79259" w:rsidR="0024047D" w:rsidRPr="00A3780E" w:rsidRDefault="0024047D" w:rsidP="0024047D">
      <w:pPr>
        <w:autoSpaceDE w:val="0"/>
        <w:autoSpaceDN w:val="0"/>
        <w:adjustRightInd w:val="0"/>
      </w:pPr>
      <w:r w:rsidRPr="00A3780E">
        <w:t xml:space="preserve">Hierbij dient opgemerkt dat naar posten gedifferentieerde workflows momenteel niet op het platform zijn geïmplementeerd (er wordt aan gewerkt om dit mogelijk te maken). Als een stuk dus meerdere posten bevat (al dan niet verschillende begrotingsadressen per post), zal dit document door dezelfde </w:t>
      </w:r>
      <w:r w:rsidRPr="00A3780E">
        <w:lastRenderedPageBreak/>
        <w:t>goedkeurder worden gevalideerd. Als de goedkeurders verschillen, moet er dus één stuk per goedkeurder worden gecreëerd.</w:t>
      </w:r>
    </w:p>
    <w:p w14:paraId="7ADF37BF" w14:textId="77777777" w:rsidR="0024047D" w:rsidRPr="00A3780E" w:rsidRDefault="0024047D" w:rsidP="0024047D"/>
    <w:p w14:paraId="606A854F" w14:textId="77777777" w:rsidR="0024047D" w:rsidRPr="00A3780E" w:rsidRDefault="0024047D" w:rsidP="0024047D">
      <w:pPr>
        <w:pStyle w:val="Titre3"/>
        <w:rPr>
          <w:rFonts w:eastAsia="Cambria"/>
        </w:rPr>
      </w:pPr>
      <w:bookmarkStart w:id="38" w:name="_Toc112173221"/>
      <w:r w:rsidRPr="00A3780E">
        <w:t>Rapportering</w:t>
      </w:r>
      <w:bookmarkEnd w:id="38"/>
    </w:p>
    <w:p w14:paraId="71890954" w14:textId="77777777" w:rsidR="0024047D" w:rsidRPr="00A3780E" w:rsidRDefault="0024047D" w:rsidP="0024047D"/>
    <w:p w14:paraId="56AC46A4" w14:textId="015291D6" w:rsidR="007431BE" w:rsidRDefault="0024047D" w:rsidP="005D1F44">
      <w:pPr>
        <w:spacing w:line="256" w:lineRule="auto"/>
      </w:pPr>
      <w:r w:rsidRPr="00A3780E">
        <w:t>De budgettaire rapportering die aan de hiërarchie binnen "ABC" wordt voorgelegd, verschilt wat betreft de structuur van de 5 hierboven beschreven opdrachten. Er wordt namelijk een verslag opgesteld met een aggregaat op het niveau van de werkingskosten van de verschillende opdrachten.  De standaard SAP-rapporten op begrotingsniveau die alle begrotingsdimensies, met inbegrip van de economische codes, bevatten, kunnen voor dit doel worden gebruikt.</w:t>
      </w:r>
    </w:p>
    <w:p w14:paraId="4E4696B4" w14:textId="77777777" w:rsidR="002E171A" w:rsidRPr="00A3780E" w:rsidRDefault="002E171A" w:rsidP="005D1F44">
      <w:pPr>
        <w:spacing w:line="256" w:lineRule="auto"/>
        <w:rPr>
          <w:rFonts w:asciiTheme="minorHAnsi" w:eastAsia="Cambria" w:hAnsiTheme="minorHAnsi" w:cstheme="minorHAnsi"/>
        </w:rPr>
      </w:pPr>
    </w:p>
    <w:p w14:paraId="47B19DB2" w14:textId="76C31283" w:rsidR="006365F9" w:rsidRPr="00A3780E" w:rsidRDefault="006365F9" w:rsidP="006365F9">
      <w:pPr>
        <w:pStyle w:val="Titre2"/>
      </w:pPr>
      <w:bookmarkStart w:id="39" w:name="_Toc112173222"/>
      <w:r w:rsidRPr="00A3780E">
        <w:t>Analytische boekhouding</w:t>
      </w:r>
      <w:bookmarkEnd w:id="39"/>
      <w:r w:rsidRPr="00A3780E">
        <w:t xml:space="preserve"> </w:t>
      </w:r>
    </w:p>
    <w:p w14:paraId="03FB9A4C" w14:textId="77777777" w:rsidR="006365F9" w:rsidRPr="00A3780E" w:rsidRDefault="006365F9" w:rsidP="006365F9"/>
    <w:p w14:paraId="665B06E9" w14:textId="77777777" w:rsidR="006365F9" w:rsidRPr="00A3780E" w:rsidRDefault="006365F9" w:rsidP="006365F9">
      <w:pPr>
        <w:pStyle w:val="Titre3"/>
      </w:pPr>
      <w:bookmarkStart w:id="40" w:name="_Toc112173223"/>
      <w:r w:rsidRPr="00A3780E">
        <w:t>Bijzonderheden van AS-IS</w:t>
      </w:r>
      <w:bookmarkEnd w:id="40"/>
    </w:p>
    <w:p w14:paraId="4D25066A" w14:textId="77777777" w:rsidR="006365F9" w:rsidRPr="00A3780E" w:rsidRDefault="006365F9" w:rsidP="006365F9"/>
    <w:p w14:paraId="2073EE52" w14:textId="6823361B" w:rsidR="006365F9" w:rsidRPr="00A3780E" w:rsidRDefault="006365F9" w:rsidP="006365F9">
      <w:r w:rsidRPr="00A3780E">
        <w:t xml:space="preserve">De analytische rapportage in dit stadium bij "ABC" heeft bepaalde beperkingen, aangezien het zeer vaak een interne handmatige constructie betreft. Vandaar dus de wens voor "ABC" om de rapportage te verbeteren. </w:t>
      </w:r>
    </w:p>
    <w:p w14:paraId="1A8A8327" w14:textId="026D9F14" w:rsidR="006365F9" w:rsidRPr="00A3780E" w:rsidRDefault="006365F9" w:rsidP="006365F9">
      <w:r w:rsidRPr="00A3780E">
        <w:t>Naast toezicht op het niveau van de resultatenrekening wordt in het huidige "ABC"-systeem ook analytisch toezicht uitgeoefend op de meeste balansrekeningen. Deze opvolging geschiedt hoofdzakelijk via kostenplaatsen. Een analytische "balans"- en een analytische "resultatenrekening"-weergave zijn beschikbaar in het huidige systeem. Op het Gewestelijke SAP-platform maken alleen de rekeningen van de klassen 6 en 7 het voorwerp uit van een analytische boeking.</w:t>
      </w:r>
    </w:p>
    <w:p w14:paraId="4ED62DF5" w14:textId="77777777" w:rsidR="006365F9" w:rsidRPr="00A3780E" w:rsidRDefault="006365F9" w:rsidP="006365F9"/>
    <w:p w14:paraId="14B33F78" w14:textId="77777777" w:rsidR="006365F9" w:rsidRPr="00A3780E" w:rsidRDefault="006365F9" w:rsidP="006365F9">
      <w:pPr>
        <w:pStyle w:val="Titre3"/>
      </w:pPr>
      <w:bookmarkStart w:id="41" w:name="_Toc112173224"/>
      <w:r w:rsidRPr="00A3780E">
        <w:t>Bijzonderheden van TO-BE</w:t>
      </w:r>
      <w:bookmarkEnd w:id="41"/>
    </w:p>
    <w:p w14:paraId="3B969212" w14:textId="77777777" w:rsidR="006365F9" w:rsidRPr="00A3780E" w:rsidRDefault="006365F9" w:rsidP="006365F9"/>
    <w:p w14:paraId="1A6E8E37" w14:textId="2D64192E" w:rsidR="006365F9" w:rsidRPr="00A3780E" w:rsidRDefault="006365F9" w:rsidP="006365F9">
      <w:r w:rsidRPr="00A3780E">
        <w:t xml:space="preserve">Op het Gewestelijke SAP-platform vertegenwoordigt de kostenplaats de organisatiestructuur van de onderneming. Niettemin zouden, afhankelijk van het tijdens de implementatie gekozen analytische model, de kostenplaatsen ook kunnen worden gebruikt in de continuïteit van het huidige analytische model van "ABC" en de verschillende fysieke locaties alsook de 'instelling'-dimensie kunnen vertegenwoordigen. </w:t>
      </w:r>
    </w:p>
    <w:p w14:paraId="1E528702" w14:textId="77777777" w:rsidR="006365F9" w:rsidRPr="00A3780E" w:rsidRDefault="006365F9" w:rsidP="006365F9"/>
    <w:p w14:paraId="5F1225F3" w14:textId="51C4A214" w:rsidR="006365F9" w:rsidRPr="00A3780E" w:rsidRDefault="006365F9" w:rsidP="006365F9">
      <w:r w:rsidRPr="00A3780E">
        <w:t>Op het platform zijn nog twee andere analytische objecten beschikbaar, namelijk het interne order en het technische projectorganigram die een aanvullende analytische opvolging mogelijk maken. Het interne order zorgt voor een budgetteringsdimensie en het technische organigram maakt een hiërarchisering binnen een project mogelijk.</w:t>
      </w:r>
    </w:p>
    <w:p w14:paraId="5646CD64" w14:textId="77777777" w:rsidR="006365F9" w:rsidRPr="00A3780E" w:rsidRDefault="006365F9" w:rsidP="006365F9">
      <w:r w:rsidRPr="00A3780E">
        <w:t xml:space="preserve">Het analytische basismodel op het platform zal ten minste de kostenplaatsen omvatten, wat een verplicht gegeven is voor de verschillende boekingen. </w:t>
      </w:r>
    </w:p>
    <w:p w14:paraId="754267AA" w14:textId="77777777" w:rsidR="006365F9" w:rsidRPr="00A3780E" w:rsidRDefault="006365F9" w:rsidP="006365F9">
      <w:r w:rsidRPr="00A3780E">
        <w:t>De interne orders en de technische projectorganigrammen zullen beschikbaar zijn en er kan worden besloten deze tijdens de implementatiefase te activeren.</w:t>
      </w:r>
    </w:p>
    <w:p w14:paraId="7EE8319D" w14:textId="3CAF3571" w:rsidR="007431BE" w:rsidRPr="00A3780E" w:rsidRDefault="007431BE">
      <w:pPr>
        <w:spacing w:after="160" w:line="259" w:lineRule="auto"/>
        <w:jc w:val="left"/>
        <w:rPr>
          <w:rFonts w:asciiTheme="majorHAnsi" w:eastAsiaTheme="majorEastAsia" w:hAnsiTheme="majorHAnsi" w:cstheme="majorBidi"/>
          <w:color w:val="2E74B5" w:themeColor="accent1" w:themeShade="BF"/>
          <w:sz w:val="28"/>
          <w:szCs w:val="28"/>
        </w:rPr>
      </w:pPr>
    </w:p>
    <w:p w14:paraId="28A20732" w14:textId="77777777" w:rsidR="00E34233" w:rsidRDefault="00E34233">
      <w:pPr>
        <w:spacing w:after="160" w:line="259" w:lineRule="auto"/>
        <w:jc w:val="left"/>
        <w:rPr>
          <w:rFonts w:asciiTheme="majorHAnsi" w:eastAsiaTheme="majorEastAsia" w:hAnsiTheme="majorHAnsi" w:cstheme="majorBidi"/>
          <w:color w:val="2E74B5" w:themeColor="accent1" w:themeShade="BF"/>
          <w:sz w:val="28"/>
          <w:szCs w:val="28"/>
        </w:rPr>
      </w:pPr>
    </w:p>
    <w:p w14:paraId="61369181" w14:textId="77777777" w:rsidR="002E171A" w:rsidRDefault="002E171A">
      <w:pPr>
        <w:spacing w:after="160" w:line="259" w:lineRule="auto"/>
        <w:jc w:val="left"/>
        <w:rPr>
          <w:rFonts w:asciiTheme="majorHAnsi" w:eastAsiaTheme="majorEastAsia" w:hAnsiTheme="majorHAnsi" w:cstheme="majorBidi"/>
          <w:color w:val="2E74B5" w:themeColor="accent1" w:themeShade="BF"/>
          <w:sz w:val="28"/>
          <w:szCs w:val="28"/>
        </w:rPr>
      </w:pPr>
    </w:p>
    <w:p w14:paraId="43447326" w14:textId="77777777" w:rsidR="002E171A" w:rsidRPr="00A3780E" w:rsidRDefault="002E171A">
      <w:pPr>
        <w:spacing w:after="160" w:line="259" w:lineRule="auto"/>
        <w:jc w:val="left"/>
        <w:rPr>
          <w:rFonts w:asciiTheme="majorHAnsi" w:eastAsiaTheme="majorEastAsia" w:hAnsiTheme="majorHAnsi" w:cstheme="majorBidi"/>
          <w:color w:val="2E74B5" w:themeColor="accent1" w:themeShade="BF"/>
          <w:sz w:val="28"/>
          <w:szCs w:val="28"/>
        </w:rPr>
      </w:pPr>
    </w:p>
    <w:p w14:paraId="5C2969ED" w14:textId="34AA30BD" w:rsidR="00F47DB9" w:rsidRPr="00A3780E" w:rsidRDefault="007A5D35" w:rsidP="00F47DB9">
      <w:pPr>
        <w:pStyle w:val="Titre2"/>
      </w:pPr>
      <w:bookmarkStart w:id="42" w:name="_Comptabilité_des_immobilisés"/>
      <w:bookmarkStart w:id="43" w:name="_Toc112173225"/>
      <w:bookmarkEnd w:id="42"/>
      <w:r w:rsidRPr="00A3780E">
        <w:lastRenderedPageBreak/>
        <w:t>Boekhouding van vaste activa (Fixed assets [FA])</w:t>
      </w:r>
      <w:bookmarkEnd w:id="43"/>
      <w:r w:rsidRPr="00A3780E">
        <w:t xml:space="preserve"> </w:t>
      </w:r>
    </w:p>
    <w:p w14:paraId="73677704" w14:textId="1D742A7F" w:rsidR="00BD4F80" w:rsidRPr="00A3780E" w:rsidRDefault="00BD4F80" w:rsidP="00BD4F80">
      <w:pPr>
        <w:pStyle w:val="Paragraphedeliste"/>
        <w:ind w:left="0"/>
      </w:pPr>
    </w:p>
    <w:p w14:paraId="35D7A6A6" w14:textId="77777777" w:rsidR="005D1F44" w:rsidRPr="00A3780E" w:rsidRDefault="005D1F44" w:rsidP="005D1F44">
      <w:pPr>
        <w:pStyle w:val="Titre3"/>
      </w:pPr>
      <w:bookmarkStart w:id="44" w:name="_Toc112173226"/>
      <w:r w:rsidRPr="00A3780E">
        <w:t>Bijzonderheden van AS-IS</w:t>
      </w:r>
      <w:bookmarkEnd w:id="44"/>
    </w:p>
    <w:p w14:paraId="2D210EE4" w14:textId="77777777" w:rsidR="005D1F44" w:rsidRPr="00A3780E" w:rsidRDefault="005D1F44" w:rsidP="005D1F44"/>
    <w:p w14:paraId="6844F979" w14:textId="0E8EF0EB" w:rsidR="005D1F44" w:rsidRPr="00A3780E" w:rsidRDefault="005E06E1" w:rsidP="005D1F44">
      <w:r w:rsidRPr="00A3780E">
        <w:t>"ABC" past een lineaire afschrijving toe zonder 'pro rata temporis'-toepassing. Niettemin wordt nagedacht over de manier en het gepaste moment om een afschrijving pro rata temporis te kunnen toepassen.</w:t>
      </w:r>
    </w:p>
    <w:p w14:paraId="39237D16" w14:textId="77777777" w:rsidR="005D1F44" w:rsidRPr="00A3780E" w:rsidRDefault="005D1F44" w:rsidP="005D1F44">
      <w:r w:rsidRPr="00A3780E">
        <w:t>De waarderingsregels zijn gebaseerd op omzendbrief nr. 3 van het Brussels Hoofdstedelijk Gewest.</w:t>
      </w:r>
    </w:p>
    <w:p w14:paraId="21827E93" w14:textId="77777777" w:rsidR="005D1F44" w:rsidRPr="00A3780E" w:rsidRDefault="005D1F44" w:rsidP="005D1F44">
      <w:r w:rsidRPr="00A3780E">
        <w:t>De inkoop maakt het voorwerp uit van een boekhoudkundige, budgettaire en analytische boeking.</w:t>
      </w:r>
    </w:p>
    <w:p w14:paraId="263E8F1E" w14:textId="77777777" w:rsidR="005D1F44" w:rsidRPr="00A3780E" w:rsidRDefault="005D1F44" w:rsidP="005D1F44"/>
    <w:p w14:paraId="490530D7" w14:textId="1E5CC144" w:rsidR="005D1F44" w:rsidRPr="00A3780E" w:rsidRDefault="005E06E1" w:rsidP="005D1F44">
      <w:r w:rsidRPr="00A3780E">
        <w:t>"ABC" heeft kapitaalsubsidies (klasse 15) die worden afgeschreven tegen hetzelfde percentage als de desbetreffende investering. Zolang het aan de subsidie gekoppelde project niet is opgestart, wordt het dus niet afgeschreven.</w:t>
      </w:r>
    </w:p>
    <w:p w14:paraId="672F71C2" w14:textId="77777777" w:rsidR="005D1F44" w:rsidRPr="00A3780E" w:rsidRDefault="005D1F44" w:rsidP="005D1F44"/>
    <w:p w14:paraId="222C0E86" w14:textId="77777777" w:rsidR="005D1F44" w:rsidRPr="00A3780E" w:rsidRDefault="005D1F44" w:rsidP="005D1F44">
      <w:r w:rsidRPr="00A3780E">
        <w:t>Wat de uitstaande activa (klasse 27) betreft, is er momenteel enige moeilijkheid met overdrachten wanneer het project is voltooid. De uitstaande activa worden immers niet opgenomen in de IMMO-toepassing. Voor de overdracht wordt een diverse operatie uitgevoerd en vervolgens wordt in de IMMO-toepassing handmatig een immofiche aangemaakt bij de voorlopige ontvangst.</w:t>
      </w:r>
    </w:p>
    <w:p w14:paraId="0F35E580" w14:textId="77777777" w:rsidR="005D1F44" w:rsidRPr="00A3780E" w:rsidRDefault="005D1F44" w:rsidP="005D1F44">
      <w:r w:rsidRPr="00A3780E">
        <w:t>De aan de uitstaande activa gekoppelde afschrijvingen met betrekking tot een tijdelijke bezetting volgen hetzelfde ritme als de bezetting. Er is dus een diversificatie van afschrijvingsregels (bv. 9 maanden, enz.).</w:t>
      </w:r>
    </w:p>
    <w:p w14:paraId="21B22988" w14:textId="77777777" w:rsidR="005D1F44" w:rsidRPr="00A3780E" w:rsidRDefault="005D1F44" w:rsidP="005D1F44"/>
    <w:p w14:paraId="4AF00B91" w14:textId="2864D532" w:rsidR="005D1F44" w:rsidRPr="00A3780E" w:rsidRDefault="005D1F44" w:rsidP="005D1F44">
      <w:r w:rsidRPr="00A3780E">
        <w:t>De bebouwde terreinen maken het voorwerp uit van een restwaarde van 24%. "ABC" zou de kadastrale matrices willen kunnen integreren om een globaal overzicht te hebben van haar vermogen.</w:t>
      </w:r>
    </w:p>
    <w:p w14:paraId="75F88640" w14:textId="77777777" w:rsidR="005D1F44" w:rsidRPr="00A3780E" w:rsidRDefault="005D1F44" w:rsidP="005D1F44">
      <w:pPr>
        <w:spacing w:line="259" w:lineRule="auto"/>
        <w:rPr>
          <w:rFonts w:asciiTheme="minorHAnsi" w:eastAsiaTheme="minorEastAsia" w:hAnsiTheme="minorHAnsi"/>
        </w:rPr>
      </w:pPr>
    </w:p>
    <w:p w14:paraId="5D2183F8" w14:textId="77777777" w:rsidR="005D1F44" w:rsidRPr="00A3780E" w:rsidRDefault="005D1F44" w:rsidP="005D1F44">
      <w:pPr>
        <w:pStyle w:val="Titre3"/>
      </w:pPr>
      <w:bookmarkStart w:id="45" w:name="_Toc112173227"/>
      <w:r w:rsidRPr="00A3780E">
        <w:t>Bijzonderheden van TO-BE</w:t>
      </w:r>
      <w:bookmarkEnd w:id="45"/>
    </w:p>
    <w:p w14:paraId="69D0AC2A" w14:textId="77777777" w:rsidR="005D1F44" w:rsidRPr="00A3780E" w:rsidRDefault="005D1F44" w:rsidP="005D1F44"/>
    <w:p w14:paraId="0569B6C1" w14:textId="44A56943" w:rsidR="005D1F44" w:rsidRPr="00A3780E" w:rsidRDefault="005D1F44" w:rsidP="005D1F44">
      <w:pPr>
        <w:spacing w:line="256" w:lineRule="auto"/>
        <w:rPr>
          <w:sz w:val="20"/>
          <w:szCs w:val="20"/>
        </w:rPr>
      </w:pPr>
      <w:r w:rsidRPr="00A3780E">
        <w:rPr>
          <w:rFonts w:asciiTheme="minorHAnsi" w:hAnsiTheme="minorHAnsi"/>
        </w:rPr>
        <w:t xml:space="preserve">Op het Gewestelijke SAP-platform zijn standaard functionaliteiten beschikbaar voor het beheer van vaste activa. </w:t>
      </w:r>
      <w:r w:rsidRPr="00A3780E">
        <w:rPr>
          <w:sz w:val="20"/>
          <w:szCs w:val="20"/>
        </w:rPr>
        <w:t>Het standaard afschrijvingsprogramma dat op het platform beschikbaar is, zal worden gebruikt.</w:t>
      </w:r>
    </w:p>
    <w:p w14:paraId="4394C861" w14:textId="1505A446" w:rsidR="005D1F44" w:rsidRPr="00A3780E" w:rsidRDefault="005D1F44" w:rsidP="005D1F44">
      <w:pPr>
        <w:rPr>
          <w:rFonts w:asciiTheme="minorHAnsi" w:eastAsiaTheme="minorEastAsia" w:hAnsiTheme="minorHAnsi"/>
        </w:rPr>
      </w:pPr>
      <w:r w:rsidRPr="00A3780E">
        <w:rPr>
          <w:rFonts w:asciiTheme="minorHAnsi" w:hAnsiTheme="minorHAnsi"/>
        </w:rPr>
        <w:t>Op het platform wordt het waarderingsplan 1000 gebruikt, dat een kopie is van het Belgische wettelijke waarderingsplan. Het bevat de volgende waarderingsregels voor vaste activa:</w:t>
      </w:r>
    </w:p>
    <w:p w14:paraId="147BC13D" w14:textId="77777777" w:rsidR="0014545C" w:rsidRPr="00A3780E" w:rsidRDefault="0014545C" w:rsidP="005D1F44">
      <w:pPr>
        <w:rPr>
          <w:rFonts w:asciiTheme="minorHAnsi" w:eastAsiaTheme="minorEastAsia" w:hAnsiTheme="minorHAnsi"/>
        </w:rPr>
      </w:pPr>
    </w:p>
    <w:p w14:paraId="3DD808E8" w14:textId="321DCE86" w:rsidR="005D1F44" w:rsidRPr="00A3780E" w:rsidRDefault="00B1769E" w:rsidP="00EF2C88">
      <w:pPr>
        <w:pStyle w:val="Paragraphedeliste"/>
        <w:numPr>
          <w:ilvl w:val="0"/>
          <w:numId w:val="29"/>
        </w:numPr>
        <w:rPr>
          <w:rFonts w:asciiTheme="minorHAnsi" w:eastAsiaTheme="minorEastAsia" w:hAnsiTheme="minorHAnsi"/>
        </w:rPr>
      </w:pPr>
      <w:r w:rsidRPr="00A3780E">
        <w:rPr>
          <w:rFonts w:asciiTheme="minorHAnsi" w:hAnsiTheme="minorHAnsi"/>
        </w:rPr>
        <w:t>Geen afschrijving onder 0 (Belgische regel)</w:t>
      </w:r>
    </w:p>
    <w:p w14:paraId="23DA73B1" w14:textId="77777777" w:rsidR="005D1F44" w:rsidRPr="00A3780E" w:rsidRDefault="005D1F44" w:rsidP="00EF2C88">
      <w:pPr>
        <w:pStyle w:val="Paragraphedeliste"/>
        <w:numPr>
          <w:ilvl w:val="0"/>
          <w:numId w:val="29"/>
        </w:numPr>
      </w:pPr>
      <w:r w:rsidRPr="00A3780E">
        <w:rPr>
          <w:rFonts w:asciiTheme="minorHAnsi" w:hAnsiTheme="minorHAnsi"/>
        </w:rPr>
        <w:t xml:space="preserve">Omzendbrief nr. 2, die niet verplicht is, geeft een </w:t>
      </w:r>
      <w:r w:rsidRPr="00A3780E">
        <w:t>vooraf bepaalde levensduur aan elke categorie</w:t>
      </w:r>
    </w:p>
    <w:p w14:paraId="0E9504C0" w14:textId="718D0341" w:rsidR="005D1F44" w:rsidRPr="00A3780E" w:rsidRDefault="00452D9D" w:rsidP="005D1F44">
      <w:pPr>
        <w:rPr>
          <w:rFonts w:asciiTheme="minorHAnsi" w:eastAsiaTheme="minorEastAsia" w:hAnsiTheme="minorHAnsi"/>
        </w:rPr>
      </w:pPr>
      <w:r w:rsidRPr="00A3780E">
        <w:rPr>
          <w:rFonts w:asciiTheme="minorHAnsi" w:hAnsiTheme="minorHAnsi"/>
        </w:rPr>
        <w:t>Er zijn verschillende afschrijvingssleutels beschikbaar op het platform. De belangrijkste is "LINR", wat overeenkomt met een 'pro rata temporis begin van de lopende maand'-afschrijving van het actief. Op het ogenblik van de implementatie kan worden beslist of "ABC" zal overgaan tot de 'pro rata temporis'-afschrijving.</w:t>
      </w:r>
    </w:p>
    <w:p w14:paraId="05E3FD1D" w14:textId="77777777" w:rsidR="005D1F44" w:rsidRPr="00A3780E" w:rsidRDefault="005D1F44" w:rsidP="005D1F44">
      <w:pPr>
        <w:rPr>
          <w:rFonts w:asciiTheme="minorHAnsi" w:eastAsiaTheme="minorEastAsia" w:hAnsiTheme="minorHAnsi"/>
        </w:rPr>
      </w:pPr>
    </w:p>
    <w:p w14:paraId="16720054" w14:textId="77777777" w:rsidR="005D1F44" w:rsidRPr="00A3780E" w:rsidRDefault="005D1F44" w:rsidP="005D1F44">
      <w:pPr>
        <w:rPr>
          <w:rFonts w:asciiTheme="minorHAnsi" w:eastAsiaTheme="minorEastAsia" w:hAnsiTheme="minorHAnsi"/>
        </w:rPr>
      </w:pPr>
      <w:r w:rsidRPr="00A3780E">
        <w:rPr>
          <w:rFonts w:asciiTheme="minorHAnsi" w:hAnsiTheme="minorHAnsi"/>
        </w:rPr>
        <w:t xml:space="preserve">Er bestaan standaard rapporten die een gedetailleerde opvolging van de vaste activa mogelijk maken, zowel op individueel als op globaal niveau. </w:t>
      </w:r>
    </w:p>
    <w:p w14:paraId="54F150F3" w14:textId="77777777" w:rsidR="0032383C" w:rsidRPr="00A3780E" w:rsidRDefault="0032383C" w:rsidP="0032383C"/>
    <w:p w14:paraId="449434A0" w14:textId="1EB4DF40" w:rsidR="00437F1D" w:rsidRDefault="00437F1D">
      <w:pPr>
        <w:spacing w:after="160" w:line="259" w:lineRule="auto"/>
        <w:jc w:val="left"/>
        <w:rPr>
          <w:rFonts w:asciiTheme="majorHAnsi" w:eastAsiaTheme="majorEastAsia" w:hAnsiTheme="majorHAnsi" w:cstheme="majorBidi"/>
          <w:color w:val="2E74B5" w:themeColor="accent1" w:themeShade="BF"/>
          <w:sz w:val="28"/>
          <w:szCs w:val="28"/>
        </w:rPr>
      </w:pPr>
    </w:p>
    <w:p w14:paraId="0B61613B" w14:textId="77777777" w:rsidR="002E171A" w:rsidRPr="00A3780E" w:rsidRDefault="002E171A">
      <w:pPr>
        <w:spacing w:after="160" w:line="259" w:lineRule="auto"/>
        <w:jc w:val="left"/>
        <w:rPr>
          <w:rFonts w:asciiTheme="majorHAnsi" w:eastAsiaTheme="majorEastAsia" w:hAnsiTheme="majorHAnsi" w:cstheme="majorBidi"/>
          <w:color w:val="2E74B5" w:themeColor="accent1" w:themeShade="BF"/>
          <w:sz w:val="28"/>
          <w:szCs w:val="28"/>
        </w:rPr>
      </w:pPr>
    </w:p>
    <w:p w14:paraId="7B8D378B" w14:textId="42252A3B" w:rsidR="00BD4F80" w:rsidRPr="002E171A" w:rsidRDefault="005F0E8E" w:rsidP="00BD4F80">
      <w:pPr>
        <w:pStyle w:val="Titre2"/>
        <w:rPr>
          <w:lang w:val="en-US"/>
        </w:rPr>
      </w:pPr>
      <w:bookmarkStart w:id="46" w:name="_Toc112173228"/>
      <w:r w:rsidRPr="002E171A">
        <w:rPr>
          <w:lang w:val="en-US"/>
        </w:rPr>
        <w:lastRenderedPageBreak/>
        <w:t>Logistiek/Aankopen/Purchase to pay/Facturatie (Procurement)</w:t>
      </w:r>
      <w:bookmarkEnd w:id="46"/>
    </w:p>
    <w:p w14:paraId="7398C222" w14:textId="77777777" w:rsidR="00BD4F80" w:rsidRPr="002E171A" w:rsidRDefault="00BD4F80" w:rsidP="00BD4F80">
      <w:pPr>
        <w:pStyle w:val="Paragraphedeliste"/>
        <w:ind w:left="0"/>
        <w:rPr>
          <w:sz w:val="24"/>
          <w:szCs w:val="24"/>
          <w:lang w:val="en-US"/>
        </w:rPr>
      </w:pPr>
    </w:p>
    <w:p w14:paraId="58B99764" w14:textId="4F7A17F1" w:rsidR="00921D69" w:rsidRPr="00A3780E" w:rsidRDefault="00921D69" w:rsidP="00921D69">
      <w:pPr>
        <w:pStyle w:val="Titre3"/>
      </w:pPr>
      <w:bookmarkStart w:id="47" w:name="_Toc112173229"/>
      <w:r w:rsidRPr="00A3780E">
        <w:t>Bedrijfsstromen van "ABC" vanuit een inkoopperspectief</w:t>
      </w:r>
      <w:bookmarkEnd w:id="47"/>
    </w:p>
    <w:p w14:paraId="70EB2704" w14:textId="0844B141" w:rsidR="00732619" w:rsidRPr="00A3780E" w:rsidRDefault="00732619" w:rsidP="00732619"/>
    <w:p w14:paraId="4E50B433" w14:textId="091DDB1A" w:rsidR="00732619" w:rsidRPr="00A3780E" w:rsidRDefault="00732619" w:rsidP="00732619"/>
    <w:p w14:paraId="6F0148F9" w14:textId="4D887077" w:rsidR="00EE5780" w:rsidRPr="00A3780E" w:rsidRDefault="00591305" w:rsidP="00EE5780">
      <w:r w:rsidRPr="00A3780E">
        <w:t xml:space="preserve">Momenteel heeft het inkoopproces hoofdzakelijk betrekking op een technische interventiepool. De werken worden echter </w:t>
      </w:r>
      <w:r w:rsidR="00EE5780" w:rsidRPr="00A3780E">
        <w:rPr>
          <w:b/>
          <w:bCs/>
        </w:rPr>
        <w:t>ook</w:t>
      </w:r>
      <w:r w:rsidRPr="00A3780E">
        <w:t xml:space="preserve"> uitgevoerd door externe leveranciers op basis van contracten of eenmalige interventies die alle werken (inkoop en diensten) factureren in de vorm van globale prestaties (inkoop + diensten). </w:t>
      </w:r>
    </w:p>
    <w:p w14:paraId="6663B816" w14:textId="1A9A11FD" w:rsidR="008411DF" w:rsidRPr="00A3780E" w:rsidRDefault="008411DF" w:rsidP="00EE5780"/>
    <w:p w14:paraId="18C601E0" w14:textId="4DFFE1E2" w:rsidR="008411DF" w:rsidRPr="00A3780E" w:rsidRDefault="008411DF" w:rsidP="00EE5780">
      <w:r w:rsidRPr="00A3780E">
        <w:t xml:space="preserve">Er zijn ook "Fablabs", dat zijn semi-beheerde productie-eenheden, d.w.z. eenheden </w:t>
      </w:r>
    </w:p>
    <w:p w14:paraId="5560B2C3" w14:textId="4836691D" w:rsidR="00F01B6A" w:rsidRPr="00A3780E" w:rsidRDefault="00F01B6A" w:rsidP="00B10F26">
      <w:pPr>
        <w:pStyle w:val="Paragraphedeliste"/>
        <w:numPr>
          <w:ilvl w:val="0"/>
          <w:numId w:val="17"/>
        </w:numPr>
      </w:pPr>
      <w:r w:rsidRPr="00A3780E">
        <w:t>die rechtstreeks door "ABC" worden bevoorraad</w:t>
      </w:r>
    </w:p>
    <w:p w14:paraId="21751CD2" w14:textId="6FC4F17D" w:rsidR="00F01B6A" w:rsidRPr="00A3780E" w:rsidRDefault="00F01B6A" w:rsidP="00B10F26">
      <w:pPr>
        <w:pStyle w:val="Paragraphedeliste"/>
        <w:numPr>
          <w:ilvl w:val="0"/>
          <w:numId w:val="17"/>
        </w:numPr>
      </w:pPr>
      <w:r w:rsidRPr="00A3780E">
        <w:t xml:space="preserve">die rechtstreeks door externe leveranciers worden bevoorraad </w:t>
      </w:r>
    </w:p>
    <w:p w14:paraId="717131AF" w14:textId="0EA33D5E" w:rsidR="00F03FB0" w:rsidRPr="00A3780E" w:rsidRDefault="00C71D8C" w:rsidP="00F03FB0">
      <w:r w:rsidRPr="00A3780E">
        <w:t xml:space="preserve">Er zal een beslissingen genomen moeten worden over het beheer van deze fablabs, namelijk: </w:t>
      </w:r>
    </w:p>
    <w:p w14:paraId="5B364C62" w14:textId="3570B39D" w:rsidR="00D579FF" w:rsidRPr="00A3780E" w:rsidRDefault="00B97A9E" w:rsidP="00B10F26">
      <w:pPr>
        <w:pStyle w:val="Paragraphedeliste"/>
        <w:numPr>
          <w:ilvl w:val="0"/>
          <w:numId w:val="17"/>
        </w:numPr>
      </w:pPr>
      <w:r w:rsidRPr="00A3780E">
        <w:t>Volledige integratie in het inkoop- en voorraadbeheer van "ABC"</w:t>
      </w:r>
    </w:p>
    <w:p w14:paraId="50660854" w14:textId="130C9C47" w:rsidR="00D579FF" w:rsidRPr="00A3780E" w:rsidRDefault="006D6A0E" w:rsidP="00B10F26">
      <w:pPr>
        <w:pStyle w:val="Paragraphedeliste"/>
        <w:numPr>
          <w:ilvl w:val="0"/>
          <w:numId w:val="17"/>
        </w:numPr>
      </w:pPr>
      <w:r w:rsidRPr="00A3780E">
        <w:t>Volledige uitbesteding van de bevoorrading van de Fablabs ("ABC" ontvangt de eindfactuur van de leverancier en betaalt deze)</w:t>
      </w:r>
    </w:p>
    <w:p w14:paraId="72B25D42" w14:textId="43910761" w:rsidR="00D579FF" w:rsidRPr="00A3780E" w:rsidRDefault="006D6A0E" w:rsidP="00B10F26">
      <w:pPr>
        <w:pStyle w:val="Paragraphedeliste"/>
        <w:numPr>
          <w:ilvl w:val="0"/>
          <w:numId w:val="17"/>
        </w:numPr>
      </w:pPr>
      <w:r w:rsidRPr="00A3780E">
        <w:t>Handhaving van de status quo en aanpassing van SAP aan de huidige situatie</w:t>
      </w:r>
    </w:p>
    <w:p w14:paraId="67AB8F38" w14:textId="77777777" w:rsidR="000C1D01" w:rsidRPr="00A3780E" w:rsidRDefault="000C1D01" w:rsidP="00BD4F80">
      <w:pPr>
        <w:pStyle w:val="Paragraphedeliste"/>
        <w:ind w:left="0"/>
      </w:pPr>
    </w:p>
    <w:p w14:paraId="69009945" w14:textId="77777777" w:rsidR="00353DF7" w:rsidRPr="00A3780E" w:rsidRDefault="00353DF7" w:rsidP="00353DF7">
      <w:pPr>
        <w:pStyle w:val="Titre3"/>
      </w:pPr>
      <w:bookmarkStart w:id="48" w:name="_Toc112173230"/>
      <w:r w:rsidRPr="00A3780E">
        <w:t>Organisatorische gegevens</w:t>
      </w:r>
      <w:bookmarkEnd w:id="48"/>
    </w:p>
    <w:p w14:paraId="5704CDB2" w14:textId="77777777" w:rsidR="00353DF7" w:rsidRPr="00A3780E" w:rsidRDefault="00353DF7" w:rsidP="00353DF7"/>
    <w:p w14:paraId="6E541980" w14:textId="5170A687" w:rsidR="00353DF7" w:rsidRPr="00A3780E" w:rsidRDefault="00353DF7" w:rsidP="00353DF7">
      <w:pPr>
        <w:pStyle w:val="Titre4"/>
      </w:pPr>
      <w:r w:rsidRPr="00A3780E">
        <w:t>Bijzonderheden van AS-IS</w:t>
      </w:r>
    </w:p>
    <w:p w14:paraId="69B16B92" w14:textId="77777777" w:rsidR="00BA03E1" w:rsidRPr="00A3780E" w:rsidRDefault="00BA03E1" w:rsidP="00BA03E1"/>
    <w:p w14:paraId="2B633CA9" w14:textId="106ECCAD" w:rsidR="00353DF7" w:rsidRPr="00A3780E" w:rsidRDefault="00353DF7" w:rsidP="00353DF7">
      <w:r w:rsidRPr="00A3780E">
        <w:t xml:space="preserve">Op dit moment zijn de organisatorische gegevens niet actief. "ABC vraagt om deze functionaliteiten te gebruiken om haar voordeel te kunnen doen met het SAP-proces voor voorraadaankopen. </w:t>
      </w:r>
    </w:p>
    <w:p w14:paraId="191AEE4C" w14:textId="77777777" w:rsidR="00353DF7" w:rsidRPr="00A3780E" w:rsidRDefault="00353DF7" w:rsidP="00353DF7"/>
    <w:p w14:paraId="3934975A" w14:textId="77777777" w:rsidR="00353DF7" w:rsidRPr="00A3780E" w:rsidRDefault="00353DF7" w:rsidP="00353DF7"/>
    <w:p w14:paraId="319F24F3" w14:textId="77777777" w:rsidR="00353DF7" w:rsidRPr="00A3780E" w:rsidRDefault="00353DF7" w:rsidP="00353DF7">
      <w:pPr>
        <w:pStyle w:val="Titre4"/>
      </w:pPr>
      <w:r w:rsidRPr="00A3780E">
        <w:t>Bijzonderheden van TO-BE</w:t>
      </w:r>
    </w:p>
    <w:p w14:paraId="41593C2B" w14:textId="0CDE111E" w:rsidR="00353DF7" w:rsidRPr="00A3780E" w:rsidRDefault="00353DF7" w:rsidP="00353DF7"/>
    <w:p w14:paraId="3E436E49" w14:textId="1216FC07" w:rsidR="00421EEC" w:rsidRPr="00A3780E" w:rsidRDefault="00421EEC" w:rsidP="00353DF7">
      <w:r w:rsidRPr="00A3780E">
        <w:t>Organisatorische gegevens zijn essentiële gegevens voor de implementatie van elke SAP-module. Deze gegevens dienen hoofdzakelijk om</w:t>
      </w:r>
    </w:p>
    <w:p w14:paraId="2019BC4B" w14:textId="3235344B" w:rsidR="00A254C5" w:rsidRPr="00A3780E" w:rsidRDefault="00A254C5" w:rsidP="00B10F26">
      <w:pPr>
        <w:pStyle w:val="Paragraphedeliste"/>
        <w:numPr>
          <w:ilvl w:val="0"/>
          <w:numId w:val="17"/>
        </w:numPr>
      </w:pPr>
      <w:r w:rsidRPr="00A3780E">
        <w:t xml:space="preserve">De organisaties en hun verantwoordelijkheden af te bakenen </w:t>
      </w:r>
    </w:p>
    <w:p w14:paraId="3E23FE15" w14:textId="7E844961" w:rsidR="00A254C5" w:rsidRPr="00A3780E" w:rsidRDefault="007E75CD" w:rsidP="00B10F26">
      <w:pPr>
        <w:pStyle w:val="Paragraphedeliste"/>
        <w:numPr>
          <w:ilvl w:val="0"/>
          <w:numId w:val="17"/>
        </w:numPr>
      </w:pPr>
      <w:r w:rsidRPr="00A3780E">
        <w:t>Te fungeren als sleutelfilters voor het genereren van interne of juridische rapporten</w:t>
      </w:r>
    </w:p>
    <w:p w14:paraId="22FE5B15" w14:textId="2DDCB968" w:rsidR="007E75CD" w:rsidRPr="00A3780E" w:rsidRDefault="007E75CD" w:rsidP="00B10F26">
      <w:pPr>
        <w:pStyle w:val="Paragraphedeliste"/>
        <w:numPr>
          <w:ilvl w:val="0"/>
          <w:numId w:val="17"/>
        </w:numPr>
      </w:pPr>
      <w:r w:rsidRPr="00A3780E">
        <w:t xml:space="preserve">De structuur van de organisatie/onderneming weer te geven volgens deze hiërarchische niveaus </w:t>
      </w:r>
    </w:p>
    <w:p w14:paraId="176618D0" w14:textId="77777777" w:rsidR="00353DF7" w:rsidRPr="00A3780E" w:rsidRDefault="00353DF7" w:rsidP="00353DF7"/>
    <w:p w14:paraId="42D29936" w14:textId="19EEDFAC" w:rsidR="00353DF7" w:rsidRPr="00A3780E" w:rsidRDefault="00353DF7" w:rsidP="00353DF7">
      <w:pPr>
        <w:autoSpaceDE w:val="0"/>
        <w:autoSpaceDN w:val="0"/>
        <w:adjustRightInd w:val="0"/>
        <w:rPr>
          <w:rFonts w:cs="Calibri"/>
          <w:color w:val="000000"/>
        </w:rPr>
      </w:pPr>
      <w:r w:rsidRPr="00A3780E">
        <w:rPr>
          <w:color w:val="000000"/>
        </w:rPr>
        <w:t xml:space="preserve">Voor "ABC" moeten de volgende organisatorische gegevens worden gecreëerd/geactiveerd: </w:t>
      </w:r>
    </w:p>
    <w:p w14:paraId="244C888E" w14:textId="1F85E1B5" w:rsidR="00353DF7" w:rsidRPr="00A3780E" w:rsidRDefault="00353DF7" w:rsidP="00EF2C88">
      <w:pPr>
        <w:pStyle w:val="Paragraphedeliste"/>
        <w:numPr>
          <w:ilvl w:val="0"/>
          <w:numId w:val="37"/>
        </w:numPr>
        <w:autoSpaceDE w:val="0"/>
        <w:autoSpaceDN w:val="0"/>
        <w:adjustRightInd w:val="0"/>
        <w:rPr>
          <w:rFonts w:cs="Calibri"/>
          <w:color w:val="000000"/>
        </w:rPr>
      </w:pPr>
      <w:r w:rsidRPr="00A3780E">
        <w:rPr>
          <w:b/>
          <w:i/>
        </w:rPr>
        <w:t>Onderneming</w:t>
      </w:r>
      <w:r w:rsidRPr="00A3780E">
        <w:rPr>
          <w:rFonts w:ascii="Courier New" w:hAnsi="Courier New"/>
        </w:rPr>
        <w:t xml:space="preserve">: </w:t>
      </w:r>
      <w:r w:rsidRPr="00A3780E">
        <w:t xml:space="preserve">er zal slechts één onderneming actief zijn: </w:t>
      </w:r>
    </w:p>
    <w:p w14:paraId="271F848E" w14:textId="2132C2C4" w:rsidR="00353DF7" w:rsidRPr="00A3780E" w:rsidRDefault="00353DF7" w:rsidP="00EF2C88">
      <w:pPr>
        <w:pStyle w:val="Paragraphedeliste"/>
        <w:numPr>
          <w:ilvl w:val="0"/>
          <w:numId w:val="37"/>
        </w:numPr>
        <w:autoSpaceDE w:val="0"/>
        <w:autoSpaceDN w:val="0"/>
        <w:adjustRightInd w:val="0"/>
        <w:rPr>
          <w:rFonts w:cs="Calibri"/>
          <w:color w:val="000000"/>
        </w:rPr>
      </w:pPr>
      <w:r w:rsidRPr="00A3780E">
        <w:rPr>
          <w:b/>
          <w:i/>
        </w:rPr>
        <w:t xml:space="preserve">Inkooporganisatie: </w:t>
      </w:r>
      <w:r w:rsidRPr="00A3780E">
        <w:t>er zal slechts één inkooporganisatie actief zijn</w:t>
      </w:r>
    </w:p>
    <w:p w14:paraId="7F2D14AC" w14:textId="42247AB9" w:rsidR="00353DF7" w:rsidRPr="00A3780E" w:rsidRDefault="00353DF7" w:rsidP="00EF2C88">
      <w:pPr>
        <w:pStyle w:val="Paragraphedeliste"/>
        <w:numPr>
          <w:ilvl w:val="0"/>
          <w:numId w:val="37"/>
        </w:numPr>
        <w:autoSpaceDE w:val="0"/>
        <w:autoSpaceDN w:val="0"/>
        <w:adjustRightInd w:val="0"/>
        <w:rPr>
          <w:rFonts w:cs="Calibri"/>
          <w:color w:val="000000"/>
        </w:rPr>
      </w:pPr>
      <w:r w:rsidRPr="00A3780E">
        <w:rPr>
          <w:b/>
          <w:i/>
        </w:rPr>
        <w:t>Vestiging</w:t>
      </w:r>
      <w:r w:rsidRPr="00A3780E">
        <w:rPr>
          <w:rFonts w:ascii="Courier New" w:hAnsi="Courier New"/>
        </w:rPr>
        <w:t>:</w:t>
      </w:r>
      <w:r w:rsidRPr="00A3780E">
        <w:t xml:space="preserve"> er zal slechts één vestiging actief zijn </w:t>
      </w:r>
    </w:p>
    <w:p w14:paraId="7F7F098F" w14:textId="47FB6C37" w:rsidR="00353DF7" w:rsidRPr="00A3780E" w:rsidRDefault="00353DF7" w:rsidP="00EF2C88">
      <w:pPr>
        <w:pStyle w:val="Paragraphedeliste"/>
        <w:numPr>
          <w:ilvl w:val="0"/>
          <w:numId w:val="37"/>
        </w:numPr>
        <w:autoSpaceDE w:val="0"/>
        <w:autoSpaceDN w:val="0"/>
        <w:adjustRightInd w:val="0"/>
        <w:rPr>
          <w:rFonts w:cs="Calibri"/>
          <w:color w:val="000000"/>
        </w:rPr>
      </w:pPr>
      <w:r w:rsidRPr="00A3780E">
        <w:rPr>
          <w:b/>
          <w:i/>
        </w:rPr>
        <w:t>Magazijnen</w:t>
      </w:r>
      <w:r w:rsidRPr="00A3780E">
        <w:rPr>
          <w:rFonts w:ascii="Courier New" w:hAnsi="Courier New"/>
        </w:rPr>
        <w:t>:</w:t>
      </w:r>
      <w:r w:rsidRPr="00A3780E">
        <w:t xml:space="preserve"> er zullen een of meer magazijnen actief zijn, afhankelijk van de latere beslissing om de "Fablabs" intern of extern te beheren.</w:t>
      </w:r>
      <w:r w:rsidRPr="00A3780E">
        <w:rPr>
          <w:rFonts w:ascii="Courier New" w:hAnsi="Courier New"/>
        </w:rPr>
        <w:t xml:space="preserve"> </w:t>
      </w:r>
    </w:p>
    <w:p w14:paraId="479EB58D" w14:textId="77777777" w:rsidR="00353DF7" w:rsidRPr="00A3780E" w:rsidRDefault="00353DF7" w:rsidP="00353DF7">
      <w:pPr>
        <w:autoSpaceDE w:val="0"/>
        <w:autoSpaceDN w:val="0"/>
        <w:adjustRightInd w:val="0"/>
        <w:ind w:left="360"/>
        <w:rPr>
          <w:rFonts w:cs="Calibri"/>
          <w:color w:val="000000"/>
        </w:rPr>
      </w:pPr>
    </w:p>
    <w:p w14:paraId="2EA7ACC7" w14:textId="77777777" w:rsidR="00353DF7" w:rsidRPr="00A3780E" w:rsidRDefault="00353DF7" w:rsidP="00353DF7"/>
    <w:p w14:paraId="489DB70B" w14:textId="064F75DA" w:rsidR="000C5A5A" w:rsidRPr="00A3780E" w:rsidRDefault="00C74A6D" w:rsidP="00C74A6D">
      <w:pPr>
        <w:pStyle w:val="Titre3"/>
      </w:pPr>
      <w:bookmarkStart w:id="49" w:name="_Toc112173231"/>
      <w:r w:rsidRPr="00A3780E">
        <w:lastRenderedPageBreak/>
        <w:t>MRP (planning van de componentbehoeften)</w:t>
      </w:r>
      <w:bookmarkEnd w:id="49"/>
    </w:p>
    <w:p w14:paraId="3168DFE6" w14:textId="77777777" w:rsidR="0014545C" w:rsidRPr="00A3780E" w:rsidRDefault="0014545C" w:rsidP="0014545C"/>
    <w:p w14:paraId="53BD6B95" w14:textId="77777777" w:rsidR="00FD4ADF" w:rsidRPr="00A3780E" w:rsidRDefault="00FD4ADF" w:rsidP="00FD4ADF">
      <w:pPr>
        <w:pStyle w:val="Titre4"/>
      </w:pPr>
      <w:r w:rsidRPr="00A3780E">
        <w:t>Bijzonderheden van AS-IS</w:t>
      </w:r>
    </w:p>
    <w:p w14:paraId="505DA3DA" w14:textId="77777777" w:rsidR="00BC358C" w:rsidRPr="00A3780E" w:rsidRDefault="00BC358C" w:rsidP="00AC6F0D"/>
    <w:p w14:paraId="1FF95BFE" w14:textId="4AFD853D" w:rsidR="00AC6F0D" w:rsidRPr="00A3780E" w:rsidRDefault="00AC6F0D" w:rsidP="00AC6F0D">
      <w:r w:rsidRPr="00A3780E">
        <w:t xml:space="preserve">Momenteel wordt de planning van de componentbehoeften (MRP) niet geïmplementeerd. "ABC" vraagt om de MRP-functionaliteiten te gebruiken om deze voorraden automatisch van materiaal te voorzien. </w:t>
      </w:r>
    </w:p>
    <w:p w14:paraId="595D1C91" w14:textId="1F623AC5" w:rsidR="00FD4ADF" w:rsidRPr="00A3780E" w:rsidRDefault="00FD4ADF" w:rsidP="00FD4ADF"/>
    <w:p w14:paraId="24D52683" w14:textId="77777777" w:rsidR="00FD4ADF" w:rsidRPr="00A3780E" w:rsidRDefault="00FD4ADF" w:rsidP="00FD4ADF">
      <w:pPr>
        <w:pStyle w:val="Titre4"/>
      </w:pPr>
      <w:r w:rsidRPr="00A3780E">
        <w:t>Bijzonderheden van TO-BE</w:t>
      </w:r>
    </w:p>
    <w:p w14:paraId="48DCCBB0" w14:textId="77777777" w:rsidR="00AF1288" w:rsidRPr="00A3780E" w:rsidRDefault="00AF1288" w:rsidP="00AF1288"/>
    <w:p w14:paraId="1B559BD5" w14:textId="1C00145C" w:rsidR="00E25B2B" w:rsidRPr="00A3780E" w:rsidRDefault="00AF1288" w:rsidP="00AF1288">
      <w:r w:rsidRPr="00A3780E">
        <w:t xml:space="preserve">De belangrijkste functie van de planning van de componentbehoeften (MRP) is ervoor te zorgen dat het artikel op tijd beschikbaar is, d.w.z. de automatische bevoorrading van de vereiste hoeveelheden voor de behoeften mogelijk te maken (waarbij een veiligheidsvoorraad voor de gratis distributie wordt aangelegd). </w:t>
      </w:r>
    </w:p>
    <w:p w14:paraId="6C0073C0" w14:textId="77777777" w:rsidR="00E25B2B" w:rsidRPr="00A3780E" w:rsidRDefault="00E25B2B" w:rsidP="00AF1288"/>
    <w:p w14:paraId="299B9D4D" w14:textId="656419B1" w:rsidR="00E25B2B" w:rsidRPr="00A3780E" w:rsidRDefault="00AF1288" w:rsidP="00AF1288">
      <w:r w:rsidRPr="00A3780E">
        <w:t xml:space="preserve">Er kan een planning van de componentbehoeften (MRP) worden uitgevoerd: </w:t>
      </w:r>
    </w:p>
    <w:p w14:paraId="1318C9CC" w14:textId="048CB8EB" w:rsidR="00E25B2B" w:rsidRPr="00A3780E" w:rsidRDefault="00AF1288" w:rsidP="00AF1288">
      <w:r w:rsidRPr="00A3780E">
        <w:t>• Voor de hele vestiging (d.w.z. alle artikelen tegelijk)</w:t>
      </w:r>
    </w:p>
    <w:p w14:paraId="598C7EC9" w14:textId="77777777" w:rsidR="00BC358C" w:rsidRPr="00A3780E" w:rsidRDefault="00AF1288" w:rsidP="00AF1288">
      <w:r w:rsidRPr="00A3780E">
        <w:t xml:space="preserve">• Voor een individueel artikel (individuele planning). </w:t>
      </w:r>
    </w:p>
    <w:p w14:paraId="290A5BDA" w14:textId="77777777" w:rsidR="00BC358C" w:rsidRPr="00A3780E" w:rsidRDefault="00BC358C" w:rsidP="00AF1288"/>
    <w:p w14:paraId="231DC678" w14:textId="420E660C" w:rsidR="00C46340" w:rsidRPr="00A3780E" w:rsidRDefault="00D24CC1" w:rsidP="00AF1288">
      <w:r w:rsidRPr="00A3780E">
        <w:t xml:space="preserve">Met het oog op de tijdens de workshops geïnventariseerde behoeften zal de MRP van "ABC" worden gebaseerd op de enige beschikbare vestiging "ABC" die zal zorgen voor alle artikelen die in voorraad beheerd worden in de verschillende magazijnen. </w:t>
      </w:r>
    </w:p>
    <w:p w14:paraId="61D56F75" w14:textId="77777777" w:rsidR="00246333" w:rsidRPr="00A3780E" w:rsidRDefault="00246333" w:rsidP="00AF1288"/>
    <w:p w14:paraId="2F8C7C3B" w14:textId="6ADB92B8" w:rsidR="00246333" w:rsidRPr="00A3780E" w:rsidRDefault="00246333" w:rsidP="00AF1288">
      <w:r w:rsidRPr="00A3780E">
        <w:t xml:space="preserve">Alleen de in voorraad beheerde artikelen worden door de MRP verwerkt. </w:t>
      </w:r>
    </w:p>
    <w:p w14:paraId="6E019D01" w14:textId="77777777" w:rsidR="00C46340" w:rsidRPr="00A3780E" w:rsidRDefault="00C46340" w:rsidP="00AF1288"/>
    <w:p w14:paraId="29476666" w14:textId="5402F3E1" w:rsidR="000C5A5A" w:rsidRPr="00A3780E" w:rsidRDefault="000C5A5A" w:rsidP="000C5A5A">
      <w:pPr>
        <w:pStyle w:val="Titre3"/>
      </w:pPr>
      <w:bookmarkStart w:id="50" w:name="_Toc112173232"/>
      <w:r w:rsidRPr="00A3780E">
        <w:t>Inkoopaanvragen en inkooporders</w:t>
      </w:r>
      <w:bookmarkEnd w:id="50"/>
    </w:p>
    <w:p w14:paraId="1052EFF5" w14:textId="77777777" w:rsidR="0032383C" w:rsidRPr="00A3780E" w:rsidRDefault="0032383C" w:rsidP="0032383C"/>
    <w:p w14:paraId="33302E33" w14:textId="58CC4F16" w:rsidR="000C5A5A" w:rsidRPr="00A3780E" w:rsidRDefault="000C5A5A" w:rsidP="000C5A5A">
      <w:pPr>
        <w:pStyle w:val="Titre4"/>
      </w:pPr>
      <w:r w:rsidRPr="00A3780E">
        <w:t>Bijzonderheden van AS-IS</w:t>
      </w:r>
    </w:p>
    <w:p w14:paraId="5B7DDA0F" w14:textId="77777777" w:rsidR="00060591" w:rsidRPr="00A3780E" w:rsidRDefault="00060591" w:rsidP="00060591"/>
    <w:p w14:paraId="4314F826" w14:textId="3641E7B5" w:rsidR="00060591" w:rsidRPr="00A3780E" w:rsidRDefault="00060591" w:rsidP="00060591">
      <w:pPr>
        <w:rPr>
          <w:rFonts w:eastAsia="Calibri"/>
        </w:rPr>
      </w:pPr>
      <w:r w:rsidRPr="00A3780E">
        <w:t xml:space="preserve">Momenteel gebeurt het beheer van de inkoopaanvragen en inkooporders buiten SAP. "ABC" vraagt om zowel inkooporders vanuit SAP te kunnen versturen als deze te kunnen genereren op basis van inkoopaanvragen die door de MRP worden voorgesteld. </w:t>
      </w:r>
    </w:p>
    <w:p w14:paraId="12F5A9C5" w14:textId="77777777" w:rsidR="0079307E" w:rsidRPr="00A3780E" w:rsidRDefault="0079307E" w:rsidP="0079307E"/>
    <w:p w14:paraId="0E54D0C7" w14:textId="5654B0D4" w:rsidR="000C5A5A" w:rsidRPr="00A3780E" w:rsidRDefault="000C5A5A" w:rsidP="000C5A5A">
      <w:pPr>
        <w:pStyle w:val="Titre4"/>
      </w:pPr>
      <w:r w:rsidRPr="00A3780E">
        <w:t>Bijzonderheden van TO-BE</w:t>
      </w:r>
    </w:p>
    <w:p w14:paraId="56020662" w14:textId="77777777" w:rsidR="007E0C60" w:rsidRPr="00A3780E" w:rsidRDefault="007E0C60" w:rsidP="007E0C60"/>
    <w:p w14:paraId="0A4B3DCC" w14:textId="1EB72A58" w:rsidR="007E0C60" w:rsidRPr="00A3780E" w:rsidRDefault="007E0C60" w:rsidP="009E26D6">
      <w:pPr>
        <w:pStyle w:val="Titre5"/>
      </w:pPr>
      <w:r w:rsidRPr="00A3780E">
        <w:t xml:space="preserve">Inkoopaanvraag </w:t>
      </w:r>
    </w:p>
    <w:p w14:paraId="15206485" w14:textId="77777777" w:rsidR="00942875" w:rsidRPr="00A3780E" w:rsidRDefault="00942875" w:rsidP="00942875"/>
    <w:p w14:paraId="2E084D43" w14:textId="7FC36597" w:rsidR="00DF6174" w:rsidRPr="00A3780E" w:rsidRDefault="00942875" w:rsidP="00942875">
      <w:r w:rsidRPr="00A3780E">
        <w:t xml:space="preserve">In SAP is een inkoopaanvraag een verzoek van "ABC" aan de inkopers om een bepaalde lijst van artikelen aan te schaffen. Een inkoopaanvraag is een intern document dat dient als follow-up voor interne behoeften. De leverancier zal dit onofficiële document nooit ontvangen. </w:t>
      </w:r>
    </w:p>
    <w:p w14:paraId="0ECE1414" w14:textId="77777777" w:rsidR="00DF6174" w:rsidRPr="00A3780E" w:rsidRDefault="00DF6174" w:rsidP="00942875"/>
    <w:p w14:paraId="6BE8EA80" w14:textId="77975925" w:rsidR="00942875" w:rsidRPr="00A3780E" w:rsidRDefault="00DF6174" w:rsidP="00942875">
      <w:r w:rsidRPr="00A3780E">
        <w:t>De inkoopaanvraag is facultatief indien de MRP niet is geïmplementeerd, en is verplicht indien de MRP wel is geïmplementeerd.</w:t>
      </w:r>
    </w:p>
    <w:p w14:paraId="78937D63" w14:textId="77777777" w:rsidR="007E0C60" w:rsidRDefault="007E0C60" w:rsidP="00942875"/>
    <w:p w14:paraId="2B4139CA" w14:textId="77777777" w:rsidR="002E171A" w:rsidRDefault="002E171A" w:rsidP="00942875"/>
    <w:p w14:paraId="793DE534" w14:textId="77777777" w:rsidR="002E171A" w:rsidRDefault="002E171A" w:rsidP="00942875"/>
    <w:p w14:paraId="46F11076" w14:textId="77777777" w:rsidR="002E171A" w:rsidRPr="00A3780E" w:rsidRDefault="002E171A" w:rsidP="00942875"/>
    <w:p w14:paraId="3AF7B19E" w14:textId="42448BC6" w:rsidR="007E0C60" w:rsidRPr="00A3780E" w:rsidRDefault="007E0C60" w:rsidP="009E26D6">
      <w:pPr>
        <w:pStyle w:val="Titre5"/>
      </w:pPr>
      <w:r w:rsidRPr="00A3780E">
        <w:lastRenderedPageBreak/>
        <w:t xml:space="preserve">Inkooporder </w:t>
      </w:r>
    </w:p>
    <w:p w14:paraId="648F0E75" w14:textId="77777777" w:rsidR="007E0C60" w:rsidRPr="00A3780E" w:rsidRDefault="007E0C60" w:rsidP="00942875"/>
    <w:p w14:paraId="4DD600AE" w14:textId="2B0A9BFE" w:rsidR="007E0C60" w:rsidRPr="00A3780E" w:rsidRDefault="003057B2" w:rsidP="00942875">
      <w:r w:rsidRPr="00A3780E">
        <w:t xml:space="preserve">In SAP is een inkooporder een formeel verzoek van de inkooporganisatie van "ABC" aan een verkoper om een bepaalde hoeveelheid van een artikel te leveren op een bepaald tijdstip en tegen een bepaalde prijs. </w:t>
      </w:r>
    </w:p>
    <w:p w14:paraId="58DA2F3E" w14:textId="77777777" w:rsidR="007E0C60" w:rsidRPr="00A3780E" w:rsidRDefault="007E0C60" w:rsidP="00942875"/>
    <w:p w14:paraId="236BC8E0" w14:textId="77777777" w:rsidR="007E0C60" w:rsidRPr="00A3780E" w:rsidRDefault="003057B2" w:rsidP="00942875">
      <w:r w:rsidRPr="00A3780E">
        <w:t xml:space="preserve">Er zullen 2 mogelijkheden zijn om een inkooporder aan te maken. </w:t>
      </w:r>
    </w:p>
    <w:p w14:paraId="54627DF2" w14:textId="42504756" w:rsidR="00E50581" w:rsidRPr="00A3780E" w:rsidRDefault="003057B2" w:rsidP="00B10F26">
      <w:pPr>
        <w:pStyle w:val="Paragraphedeliste"/>
        <w:numPr>
          <w:ilvl w:val="0"/>
          <w:numId w:val="17"/>
        </w:numPr>
      </w:pPr>
      <w:r w:rsidRPr="00A3780E">
        <w:t xml:space="preserve">Ofwel zal het gaan om een handmatige omzetting van een door de MRP voorgestelde inkoopaanvraag in een inkooporder. In dat geval moet de leverancier worden toegewezen via de inkoopinfofiche of handmatig in de inkoopaanvragen, voordat de inkoopaanvragen worden geconverteerd. </w:t>
      </w:r>
    </w:p>
    <w:p w14:paraId="1765BC23" w14:textId="62632A44" w:rsidR="003057B2" w:rsidRPr="00A3780E" w:rsidRDefault="003057B2" w:rsidP="00B10F26">
      <w:pPr>
        <w:pStyle w:val="Paragraphedeliste"/>
        <w:numPr>
          <w:ilvl w:val="0"/>
          <w:numId w:val="17"/>
        </w:numPr>
      </w:pPr>
      <w:r w:rsidRPr="00A3780E">
        <w:t xml:space="preserve">Ofwel zal het inkooporder handmatig worden gecreëerd. </w:t>
      </w:r>
    </w:p>
    <w:p w14:paraId="05CE8739" w14:textId="48FD2F50" w:rsidR="00890FEF" w:rsidRPr="00A3780E" w:rsidRDefault="00890FEF" w:rsidP="00890FEF">
      <w:pPr>
        <w:pStyle w:val="Titre3"/>
      </w:pPr>
      <w:bookmarkStart w:id="51" w:name="_Toc112173233"/>
      <w:r w:rsidRPr="00A3780E">
        <w:t>Goederenontvangst</w:t>
      </w:r>
      <w:bookmarkEnd w:id="51"/>
    </w:p>
    <w:p w14:paraId="340CE22F" w14:textId="77777777" w:rsidR="0032383C" w:rsidRPr="00A3780E" w:rsidRDefault="0032383C" w:rsidP="0032383C"/>
    <w:p w14:paraId="1D0539B3" w14:textId="6D4E01E8" w:rsidR="00800069" w:rsidRPr="00A3780E" w:rsidRDefault="00800069" w:rsidP="00800069">
      <w:pPr>
        <w:pStyle w:val="Titre4"/>
      </w:pPr>
      <w:r w:rsidRPr="00A3780E">
        <w:t>Bijzonderheden van AS-IS</w:t>
      </w:r>
    </w:p>
    <w:p w14:paraId="03D6C745" w14:textId="77777777" w:rsidR="00960251" w:rsidRPr="00A3780E" w:rsidRDefault="00960251" w:rsidP="00960251"/>
    <w:p w14:paraId="2BFA7C43" w14:textId="1CD62467" w:rsidR="00960251" w:rsidRPr="00A3780E" w:rsidRDefault="00960251" w:rsidP="00960251">
      <w:pPr>
        <w:rPr>
          <w:rFonts w:eastAsia="Calibri"/>
        </w:rPr>
      </w:pPr>
      <w:r w:rsidRPr="00A3780E">
        <w:t xml:space="preserve">Op dit ogenblik zijn de goederenontvangstfunctionaliteiten niet geïmplementeerd. "ABC" vraagt om deze functionaliteiten te gebruiken </w:t>
      </w:r>
    </w:p>
    <w:p w14:paraId="11A2605D" w14:textId="77777777" w:rsidR="00960251" w:rsidRPr="00A3780E" w:rsidRDefault="00960251" w:rsidP="00960251"/>
    <w:p w14:paraId="4BB69797" w14:textId="3ADB0061" w:rsidR="00800069" w:rsidRPr="00A3780E" w:rsidRDefault="00800069" w:rsidP="00800069">
      <w:pPr>
        <w:pStyle w:val="Titre4"/>
      </w:pPr>
      <w:r w:rsidRPr="00A3780E">
        <w:t>Bijzonderheden van TO-BE</w:t>
      </w:r>
    </w:p>
    <w:p w14:paraId="17E0D48F" w14:textId="30467CD7" w:rsidR="00FB3651" w:rsidRPr="00A3780E" w:rsidRDefault="00AB51EA" w:rsidP="00FB3651">
      <w:r w:rsidRPr="00A3780E">
        <w:t xml:space="preserve">Goederenontvangst in SAP is de stap die de ontvangst van een hoeveelheid van een besteld artikel in de werkelijke voorraad formaliseert. </w:t>
      </w:r>
    </w:p>
    <w:p w14:paraId="729D57DD" w14:textId="77777777" w:rsidR="00E87612" w:rsidRPr="00A3780E" w:rsidRDefault="00E87612" w:rsidP="00FB3651"/>
    <w:p w14:paraId="273B9596" w14:textId="3C8E0551" w:rsidR="005E6C9A" w:rsidRPr="00A3780E" w:rsidRDefault="005E06E1" w:rsidP="00FB3651">
      <w:r w:rsidRPr="00A3780E">
        <w:t xml:space="preserve">"ABC" zou een </w:t>
      </w:r>
      <w:r w:rsidRPr="00A3780E">
        <w:rPr>
          <w:b/>
        </w:rPr>
        <w:t>gewaardeerde</w:t>
      </w:r>
      <w:r w:rsidRPr="00A3780E">
        <w:t xml:space="preserve"> goederenontvangst willen implementeren. In dit geval zal de ontvangst van een of meer artikelen boekhoudkundige gevolgen hebben voor de voorraadrekeningen (voorraadrekening en voorraadwijzigingsrekening). Deze boekhoudkundige gevolgen worden niet gegenereerd indien een </w:t>
      </w:r>
      <w:r w:rsidR="0061552B" w:rsidRPr="00A3780E">
        <w:rPr>
          <w:b/>
        </w:rPr>
        <w:t>niet-gewaardeerde</w:t>
      </w:r>
      <w:r w:rsidRPr="00A3780E">
        <w:t xml:space="preserve"> goederenontvangst wordt geïmplementeerd. </w:t>
      </w:r>
    </w:p>
    <w:p w14:paraId="1C03B8BB" w14:textId="77777777" w:rsidR="001608BF" w:rsidRPr="00A3780E" w:rsidRDefault="001608BF" w:rsidP="00FB3651"/>
    <w:p w14:paraId="0B54CCFB" w14:textId="4989F143" w:rsidR="001608BF" w:rsidRPr="00A3780E" w:rsidRDefault="005E48DF" w:rsidP="00FB3651">
      <w:r w:rsidRPr="00A3780E">
        <w:t xml:space="preserve">Tot de vele goederenontvangstfunctionaliteiten die "ABC" zou willen gebruiken, behoren de mogelijkheid om </w:t>
      </w:r>
    </w:p>
    <w:p w14:paraId="5BFAE614" w14:textId="02A82DDA" w:rsidR="00B56A32" w:rsidRPr="00A3780E" w:rsidRDefault="00B56A32" w:rsidP="00B10F26">
      <w:pPr>
        <w:pStyle w:val="Paragraphedeliste"/>
        <w:numPr>
          <w:ilvl w:val="0"/>
          <w:numId w:val="17"/>
        </w:numPr>
      </w:pPr>
      <w:r w:rsidRPr="00A3780E">
        <w:t xml:space="preserve">De artikelen in ontvangst te nemen op verschillende plaatsen (magazijnen) </w:t>
      </w:r>
    </w:p>
    <w:p w14:paraId="30E99D8F" w14:textId="06EC86B1" w:rsidR="00B56A32" w:rsidRPr="00A3780E" w:rsidRDefault="00B56A32" w:rsidP="00B10F26">
      <w:pPr>
        <w:pStyle w:val="Paragraphedeliste"/>
        <w:numPr>
          <w:ilvl w:val="0"/>
          <w:numId w:val="17"/>
        </w:numPr>
      </w:pPr>
      <w:r w:rsidRPr="00A3780E">
        <w:t xml:space="preserve">Een inkooporder gedeeltelijk in ontvangst te nemen </w:t>
      </w:r>
    </w:p>
    <w:p w14:paraId="5566793D" w14:textId="15908A7E" w:rsidR="00B56A32" w:rsidRPr="00A3780E" w:rsidRDefault="00B56A32" w:rsidP="00B10F26">
      <w:pPr>
        <w:pStyle w:val="Paragraphedeliste"/>
        <w:numPr>
          <w:ilvl w:val="0"/>
          <w:numId w:val="17"/>
        </w:numPr>
      </w:pPr>
      <w:r w:rsidRPr="00A3780E">
        <w:t xml:space="preserve">Goederen in een kwaliteitsvoorraad in ontvangst te nemen om de conformiteit van de door de leverancier geleverde artikelen te controleren </w:t>
      </w:r>
    </w:p>
    <w:p w14:paraId="73B58533" w14:textId="3B08ADB7" w:rsidR="006A3AE6" w:rsidRPr="00A3780E" w:rsidRDefault="006A3AE6" w:rsidP="00500D98">
      <w:pPr>
        <w:autoSpaceDE w:val="0"/>
        <w:autoSpaceDN w:val="0"/>
        <w:adjustRightInd w:val="0"/>
      </w:pPr>
      <w:r w:rsidRPr="00A3780E">
        <w:t>De MIGO-transactie maakt de registratie mogelijk van een ontvangst van goederen met of zonder verwijzing naar een inkooporder</w:t>
      </w:r>
    </w:p>
    <w:p w14:paraId="4413684E" w14:textId="77777777" w:rsidR="006A3AE6" w:rsidRPr="00A3780E" w:rsidRDefault="006A3AE6" w:rsidP="00500D98">
      <w:pPr>
        <w:autoSpaceDE w:val="0"/>
        <w:autoSpaceDN w:val="0"/>
        <w:adjustRightInd w:val="0"/>
        <w:rPr>
          <w:rFonts w:cs="Calibri"/>
          <w:color w:val="000000"/>
        </w:rPr>
      </w:pPr>
    </w:p>
    <w:p w14:paraId="25113F5B" w14:textId="3BED9E15" w:rsidR="0095238A" w:rsidRPr="00A3780E" w:rsidRDefault="0095238A" w:rsidP="00500D98">
      <w:pPr>
        <w:autoSpaceDE w:val="0"/>
        <w:autoSpaceDN w:val="0"/>
        <w:adjustRightInd w:val="0"/>
        <w:rPr>
          <w:rFonts w:cs="Calibri"/>
          <w:color w:val="000000"/>
        </w:rPr>
      </w:pPr>
      <w:r w:rsidRPr="00A3780E">
        <w:rPr>
          <w:color w:val="000000"/>
        </w:rPr>
        <w:t xml:space="preserve">Indien een artikel wordt geleverd voor een inkooporder, is het voor alle bij "ABC" betrokken diensten van belang dat de in het systeem ingevoerde goederenontvangst verwijst naar dit inkooporder. Dit maakt het opvolgen van de inkoopverrichtingen veel gemakkelijker. </w:t>
      </w:r>
    </w:p>
    <w:p w14:paraId="143040E9" w14:textId="77777777" w:rsidR="006A3AE6" w:rsidRPr="00A3780E" w:rsidRDefault="006A3AE6" w:rsidP="00500D98">
      <w:pPr>
        <w:autoSpaceDE w:val="0"/>
        <w:autoSpaceDN w:val="0"/>
        <w:adjustRightInd w:val="0"/>
        <w:rPr>
          <w:rFonts w:cs="Calibri"/>
          <w:color w:val="000000"/>
        </w:rPr>
      </w:pPr>
    </w:p>
    <w:p w14:paraId="21B84719" w14:textId="287AD42E" w:rsidR="0095238A" w:rsidRPr="00A3780E" w:rsidRDefault="0095238A" w:rsidP="00500D98">
      <w:pPr>
        <w:autoSpaceDE w:val="0"/>
        <w:autoSpaceDN w:val="0"/>
        <w:adjustRightInd w:val="0"/>
        <w:rPr>
          <w:rFonts w:cs="Calibri"/>
          <w:color w:val="000000"/>
        </w:rPr>
      </w:pPr>
      <w:r w:rsidRPr="00A3780E">
        <w:rPr>
          <w:color w:val="000000"/>
        </w:rPr>
        <w:t>In de SAP-voorraadbeheer zijn er drie soorten voorraden, namelijk:</w:t>
      </w:r>
    </w:p>
    <w:p w14:paraId="63F3BCA6" w14:textId="04375F4E" w:rsidR="0095238A" w:rsidRPr="00A3780E" w:rsidRDefault="0095238A" w:rsidP="00EF2C88">
      <w:pPr>
        <w:pStyle w:val="Paragraphedeliste"/>
        <w:numPr>
          <w:ilvl w:val="0"/>
          <w:numId w:val="35"/>
        </w:numPr>
        <w:autoSpaceDE w:val="0"/>
        <w:autoSpaceDN w:val="0"/>
        <w:adjustRightInd w:val="0"/>
        <w:spacing w:after="258"/>
        <w:rPr>
          <w:rFonts w:cs="Calibri"/>
          <w:color w:val="000000"/>
        </w:rPr>
      </w:pPr>
      <w:r w:rsidRPr="00A3780E">
        <w:rPr>
          <w:b/>
        </w:rPr>
        <w:t>De voorraad voor vrij gebruik</w:t>
      </w:r>
      <w:r w:rsidRPr="00A3780E">
        <w:t xml:space="preserve">: het materiaal heeft een 'vrij gebruik'-status voor elke voorraadbeweging (inslag, uitslag, enz.). De MRP houdt rekening met deze voorraad </w:t>
      </w:r>
    </w:p>
    <w:p w14:paraId="189917FB" w14:textId="228A746B" w:rsidR="0095238A" w:rsidRPr="00A3780E" w:rsidRDefault="0095238A" w:rsidP="00EF2C88">
      <w:pPr>
        <w:pStyle w:val="Paragraphedeliste"/>
        <w:numPr>
          <w:ilvl w:val="0"/>
          <w:numId w:val="35"/>
        </w:numPr>
        <w:autoSpaceDE w:val="0"/>
        <w:autoSpaceDN w:val="0"/>
        <w:adjustRightInd w:val="0"/>
        <w:spacing w:after="258"/>
        <w:rPr>
          <w:rFonts w:cs="Calibri"/>
          <w:color w:val="000000"/>
        </w:rPr>
      </w:pPr>
      <w:r w:rsidRPr="00A3780E">
        <w:rPr>
          <w:b/>
        </w:rPr>
        <w:t>De kwaliteitsvoorraad</w:t>
      </w:r>
      <w:r w:rsidRPr="00A3780E">
        <w:t xml:space="preserve">: het materiaal wordt in deze voorraad geblokkeerd in afwachting van een kwaliteitscontrole (buiten SAP). Indien de kwaliteit aanvaardbaar is, kan dit materiaal </w:t>
      </w:r>
      <w:r w:rsidRPr="00A3780E">
        <w:lastRenderedPageBreak/>
        <w:t xml:space="preserve">worden overgeheveld naar de voorraad voor vrij gebruik. De MRP houdt rekening met deze voorraad </w:t>
      </w:r>
    </w:p>
    <w:p w14:paraId="4439AC55" w14:textId="1E54FF45" w:rsidR="0095238A" w:rsidRPr="00A3780E" w:rsidRDefault="0095238A" w:rsidP="00EF2C88">
      <w:pPr>
        <w:pStyle w:val="Paragraphedeliste"/>
        <w:numPr>
          <w:ilvl w:val="0"/>
          <w:numId w:val="35"/>
        </w:numPr>
        <w:autoSpaceDE w:val="0"/>
        <w:autoSpaceDN w:val="0"/>
        <w:adjustRightInd w:val="0"/>
        <w:rPr>
          <w:rFonts w:cs="Calibri"/>
          <w:color w:val="000000"/>
        </w:rPr>
      </w:pPr>
      <w:r w:rsidRPr="00A3780E">
        <w:rPr>
          <w:b/>
        </w:rPr>
        <w:t>De geblokkeerde voorraad</w:t>
      </w:r>
      <w:r w:rsidRPr="00A3780E">
        <w:t xml:space="preserve">: het materiaal is om specifieke redenen tijdelijk in een voorraad geblokkeerd (zwaar beschadigd materiaal dat niet geschikt is voor onmiddellijk "normaal" gebruik). De MRP houdt geen rekening met deze voorraad </w:t>
      </w:r>
    </w:p>
    <w:p w14:paraId="41D20F7D" w14:textId="77777777" w:rsidR="00AE4236" w:rsidRPr="00A3780E" w:rsidRDefault="00AE4236" w:rsidP="0095238A"/>
    <w:p w14:paraId="7EAA4E05" w14:textId="77777777" w:rsidR="0032383C" w:rsidRPr="00A3780E" w:rsidRDefault="0032383C" w:rsidP="0032383C"/>
    <w:p w14:paraId="7446F951" w14:textId="4C6BB7AE" w:rsidR="00890FEF" w:rsidRPr="00A3780E" w:rsidRDefault="00890FEF" w:rsidP="00890FEF">
      <w:pPr>
        <w:pStyle w:val="Titre3"/>
      </w:pPr>
      <w:bookmarkStart w:id="52" w:name="_Toc112173234"/>
      <w:r w:rsidRPr="00A3780E">
        <w:t>Voorraadbeheer</w:t>
      </w:r>
      <w:bookmarkEnd w:id="52"/>
    </w:p>
    <w:p w14:paraId="007714A4" w14:textId="77777777" w:rsidR="00564921" w:rsidRPr="00A3780E" w:rsidRDefault="00564921" w:rsidP="00564921"/>
    <w:p w14:paraId="43ED02F4" w14:textId="2555DEFB" w:rsidR="00800069" w:rsidRPr="00A3780E" w:rsidRDefault="00800069" w:rsidP="00800069">
      <w:pPr>
        <w:pStyle w:val="Titre4"/>
      </w:pPr>
      <w:r w:rsidRPr="00A3780E">
        <w:t>Bijzonderheden van AS-IS</w:t>
      </w:r>
    </w:p>
    <w:p w14:paraId="6A581454" w14:textId="5010CFDA" w:rsidR="00564921" w:rsidRPr="00A3780E" w:rsidRDefault="00564921" w:rsidP="00564921"/>
    <w:p w14:paraId="75F02532" w14:textId="2A9B39D0" w:rsidR="00564921" w:rsidRPr="00A3780E" w:rsidRDefault="00564921" w:rsidP="00564921">
      <w:pPr>
        <w:rPr>
          <w:rFonts w:eastAsia="Calibri"/>
        </w:rPr>
      </w:pPr>
      <w:r w:rsidRPr="00A3780E">
        <w:t xml:space="preserve">Op dit ogenblik zijn de voorraadbeheerfunctionaliteiten niet geïmplementeerd. "ABC" vraagt om deze functionaliteiten te gebruiken </w:t>
      </w:r>
    </w:p>
    <w:p w14:paraId="3002C945" w14:textId="77777777" w:rsidR="00564921" w:rsidRPr="00A3780E" w:rsidRDefault="00564921" w:rsidP="00564921"/>
    <w:p w14:paraId="769717BD" w14:textId="25463AA9" w:rsidR="00800069" w:rsidRPr="00A3780E" w:rsidRDefault="00800069" w:rsidP="00800069">
      <w:pPr>
        <w:pStyle w:val="Titre4"/>
      </w:pPr>
      <w:r w:rsidRPr="00A3780E">
        <w:t>Bijzonderheden van TO-BE</w:t>
      </w:r>
    </w:p>
    <w:p w14:paraId="124533EC" w14:textId="77777777" w:rsidR="00303AF4" w:rsidRPr="00A3780E" w:rsidRDefault="00303AF4" w:rsidP="00303AF4"/>
    <w:p w14:paraId="4584A564" w14:textId="160C3BC2" w:rsidR="00B85A3E" w:rsidRPr="00A3780E" w:rsidRDefault="00B85A3E" w:rsidP="00B85A3E">
      <w:r w:rsidRPr="00A3780E">
        <w:t xml:space="preserve">Tot de vele voorraadbeheerfunctionaliteiten die "ABC" zou willen gebruiken, behoren de mogelijkheid om: </w:t>
      </w:r>
    </w:p>
    <w:p w14:paraId="65ADBCEE" w14:textId="688BF9A5" w:rsidR="00B85A3E" w:rsidRPr="00A3780E" w:rsidRDefault="00A54AD7" w:rsidP="00B10F26">
      <w:pPr>
        <w:pStyle w:val="Paragraphedeliste"/>
        <w:numPr>
          <w:ilvl w:val="0"/>
          <w:numId w:val="17"/>
        </w:numPr>
      </w:pPr>
      <w:r w:rsidRPr="00A3780E">
        <w:t>Goederen in ontvangst te nemen (zie 4.8.5)</w:t>
      </w:r>
    </w:p>
    <w:p w14:paraId="632D8601" w14:textId="248FD9D7" w:rsidR="000F68AD" w:rsidRPr="00A3780E" w:rsidRDefault="00A54AD7" w:rsidP="00B10F26">
      <w:pPr>
        <w:pStyle w:val="Paragraphedeliste"/>
        <w:numPr>
          <w:ilvl w:val="0"/>
          <w:numId w:val="17"/>
        </w:numPr>
      </w:pPr>
      <w:r w:rsidRPr="00A3780E">
        <w:t>Goederen terug te sturen naar de leverancier</w:t>
      </w:r>
    </w:p>
    <w:p w14:paraId="47FB5D88" w14:textId="76B04C73" w:rsidR="00B85A3E" w:rsidRPr="00A3780E" w:rsidRDefault="00A54AD7" w:rsidP="00B10F26">
      <w:pPr>
        <w:pStyle w:val="Paragraphedeliste"/>
        <w:numPr>
          <w:ilvl w:val="0"/>
          <w:numId w:val="17"/>
        </w:numPr>
      </w:pPr>
      <w:r w:rsidRPr="00A3780E">
        <w:t xml:space="preserve">Voorraadverplaatsingen uit te voeren </w:t>
      </w:r>
    </w:p>
    <w:p w14:paraId="05B703BC" w14:textId="42AABE31" w:rsidR="00407D75" w:rsidRPr="00A3780E" w:rsidRDefault="00A54AD7" w:rsidP="00B10F26">
      <w:pPr>
        <w:pStyle w:val="Paragraphedeliste"/>
        <w:numPr>
          <w:ilvl w:val="0"/>
          <w:numId w:val="17"/>
        </w:numPr>
      </w:pPr>
      <w:r w:rsidRPr="00A3780E">
        <w:t xml:space="preserve">Fysieke inventarisaties te verrichten </w:t>
      </w:r>
    </w:p>
    <w:p w14:paraId="373AF459" w14:textId="1AAE8DE3" w:rsidR="00407D75" w:rsidRPr="00A3780E" w:rsidRDefault="00A54AD7" w:rsidP="00B10F26">
      <w:pPr>
        <w:pStyle w:val="Paragraphedeliste"/>
        <w:numPr>
          <w:ilvl w:val="0"/>
          <w:numId w:val="17"/>
        </w:numPr>
      </w:pPr>
      <w:r w:rsidRPr="00A3780E">
        <w:t xml:space="preserve">Goederen uit te slaan </w:t>
      </w:r>
    </w:p>
    <w:p w14:paraId="47AC471E" w14:textId="3CA6EA0F" w:rsidR="000F68AD" w:rsidRPr="00A3780E" w:rsidRDefault="000F68AD" w:rsidP="000F68AD">
      <w:pPr>
        <w:rPr>
          <w:b/>
          <w:u w:val="single"/>
        </w:rPr>
      </w:pPr>
      <w:r w:rsidRPr="00A3780E">
        <w:rPr>
          <w:b/>
          <w:u w:val="single"/>
        </w:rPr>
        <w:t xml:space="preserve">Het retourneren van goederen </w:t>
      </w:r>
    </w:p>
    <w:p w14:paraId="6A6E22A1" w14:textId="77777777" w:rsidR="00A54AD7" w:rsidRPr="00A3780E" w:rsidRDefault="00A54AD7" w:rsidP="000F68AD">
      <w:pPr>
        <w:rPr>
          <w:b/>
          <w:u w:val="single"/>
        </w:rPr>
      </w:pPr>
    </w:p>
    <w:p w14:paraId="40DFE7CE" w14:textId="5B0726BA" w:rsidR="000F68AD" w:rsidRPr="00A3780E" w:rsidRDefault="00BB10B0" w:rsidP="000F68AD">
      <w:r w:rsidRPr="00A3780E">
        <w:t xml:space="preserve">Retourzendingen naar leveranciers zijn mogelijk door een retourorder aan te maken op basis van het oorspronkelijke order. Het is mogelijk om een deel van het order of het volledige order te retourneren indien het bestelde artikel niet voldoet. </w:t>
      </w:r>
    </w:p>
    <w:p w14:paraId="18E767C4" w14:textId="00848BFF" w:rsidR="00D73C4D" w:rsidRPr="00A3780E" w:rsidRDefault="00D73C4D" w:rsidP="000F68AD"/>
    <w:p w14:paraId="77FB552E" w14:textId="4E574A48" w:rsidR="00D73C4D" w:rsidRPr="00A3780E" w:rsidRDefault="00D73C4D" w:rsidP="000F68AD"/>
    <w:p w14:paraId="05C9803B" w14:textId="51F773CD" w:rsidR="004B34DD" w:rsidRPr="00A3780E" w:rsidRDefault="004B34DD" w:rsidP="000F68AD">
      <w:pPr>
        <w:rPr>
          <w:b/>
          <w:u w:val="single"/>
        </w:rPr>
      </w:pPr>
      <w:r w:rsidRPr="00A3780E">
        <w:rPr>
          <w:b/>
          <w:u w:val="single"/>
        </w:rPr>
        <w:t>Voorraadverplaatsingen tussen magazijnen</w:t>
      </w:r>
    </w:p>
    <w:p w14:paraId="0AF6A307" w14:textId="77777777" w:rsidR="00C92623" w:rsidRPr="00A3780E" w:rsidRDefault="00C92623" w:rsidP="000F68AD"/>
    <w:p w14:paraId="551F9B24" w14:textId="1DCE8780" w:rsidR="006D091B" w:rsidRPr="00A3780E" w:rsidRDefault="00152C00" w:rsidP="000F68AD">
      <w:r w:rsidRPr="00A3780E">
        <w:t>In SAP zullen er materiaalverplaatsingen binnen de vestiging "ABC" verricht kunnen worden. Deze verplaatsing kan een verplaatsing binnen hetzelfde magazijn (geblokkeerde voorraad, voorraad voor vrij gebruik, kwaliteitsvoorraad) of een fysieke verplaatsing tussen verschillende magazijnen (bv. centraal 'ABC'-magazijn, magazijn van Elsene) betreffen.</w:t>
      </w:r>
    </w:p>
    <w:p w14:paraId="35CEDF09" w14:textId="5C4F215A" w:rsidR="002E7272" w:rsidRPr="00A3780E" w:rsidRDefault="002E7272" w:rsidP="000F68AD"/>
    <w:p w14:paraId="302C2601" w14:textId="210D6E71" w:rsidR="002E7272" w:rsidRPr="00A3780E" w:rsidRDefault="002E7272" w:rsidP="00500D98">
      <w:pPr>
        <w:autoSpaceDE w:val="0"/>
        <w:autoSpaceDN w:val="0"/>
        <w:adjustRightInd w:val="0"/>
        <w:spacing w:after="18"/>
        <w:rPr>
          <w:rFonts w:cs="Calibri"/>
          <w:color w:val="000000"/>
        </w:rPr>
      </w:pPr>
      <w:r w:rsidRPr="00A3780E">
        <w:rPr>
          <w:color w:val="000000"/>
        </w:rPr>
        <w:t xml:space="preserve">Bij het registreren van de voorraadverplaatsing zal er een Logistiek Document (MM) worden aangemaakt. Dit document formaliseert de uitslag van het artikel uit de afgevende voorraad en de ontvangst van het artikel in de ontvangende voorraad. </w:t>
      </w:r>
    </w:p>
    <w:p w14:paraId="1B5296BB" w14:textId="77777777" w:rsidR="003F0973" w:rsidRPr="00A3780E" w:rsidRDefault="003F0973" w:rsidP="00500D98">
      <w:pPr>
        <w:autoSpaceDE w:val="0"/>
        <w:autoSpaceDN w:val="0"/>
        <w:adjustRightInd w:val="0"/>
        <w:spacing w:after="18"/>
        <w:rPr>
          <w:rFonts w:cs="Calibri"/>
          <w:color w:val="000000"/>
        </w:rPr>
      </w:pPr>
    </w:p>
    <w:p w14:paraId="28BAC609" w14:textId="4FA04F36" w:rsidR="002E7272" w:rsidRPr="00A3780E" w:rsidRDefault="00566819" w:rsidP="00500D98">
      <w:pPr>
        <w:autoSpaceDE w:val="0"/>
        <w:autoSpaceDN w:val="0"/>
        <w:adjustRightInd w:val="0"/>
        <w:rPr>
          <w:rFonts w:cs="Calibri"/>
          <w:color w:val="000000"/>
        </w:rPr>
      </w:pPr>
      <w:r w:rsidRPr="00A3780E">
        <w:rPr>
          <w:color w:val="000000"/>
        </w:rPr>
        <w:t xml:space="preserve">Er zijn geen boekhoudkundige gevolgen tijdens een voorraadverplaatsing (tussen verschillende magazijnen of binnen eenzelfde magazijn) omdat de verschillende voorraden zich in dezelfde 'ABC'-vestiging bevinden. </w:t>
      </w:r>
    </w:p>
    <w:p w14:paraId="62BF65AA" w14:textId="77777777" w:rsidR="00807E8D" w:rsidRDefault="00807E8D" w:rsidP="00807E8D"/>
    <w:p w14:paraId="1B427562" w14:textId="77777777" w:rsidR="002E171A" w:rsidRDefault="002E171A" w:rsidP="00807E8D"/>
    <w:p w14:paraId="4934EE90" w14:textId="77777777" w:rsidR="002E171A" w:rsidRPr="00A3780E" w:rsidRDefault="002E171A" w:rsidP="00807E8D"/>
    <w:p w14:paraId="056C08A9" w14:textId="441B1E3D" w:rsidR="000D4AED" w:rsidRPr="00A3780E" w:rsidRDefault="00E925BD" w:rsidP="000D4AED">
      <w:pPr>
        <w:rPr>
          <w:b/>
          <w:u w:val="single"/>
        </w:rPr>
      </w:pPr>
      <w:r w:rsidRPr="00A3780E">
        <w:rPr>
          <w:b/>
          <w:u w:val="single"/>
        </w:rPr>
        <w:lastRenderedPageBreak/>
        <w:t xml:space="preserve">De fysieke inventarisatie </w:t>
      </w:r>
    </w:p>
    <w:p w14:paraId="56C72F12" w14:textId="77777777" w:rsidR="00842138" w:rsidRPr="00A3780E" w:rsidRDefault="00842138" w:rsidP="000F68AD"/>
    <w:p w14:paraId="0199B290" w14:textId="086A3094" w:rsidR="00D65610" w:rsidRPr="00A3780E" w:rsidRDefault="00842138" w:rsidP="00D65610">
      <w:r w:rsidRPr="00A3780E">
        <w:t xml:space="preserve">In SAP is de fysieke inventarisatie het periodieke proces waarbij de nodige correcties worden aangebracht in de voorraad in het magazijn na vergelijking van een fysieke telling van de voorraad met de in SAP opgeslagen voorraadgegevens. </w:t>
      </w:r>
    </w:p>
    <w:p w14:paraId="0B5DBE3B" w14:textId="77777777" w:rsidR="009C6679" w:rsidRPr="00A3780E" w:rsidRDefault="009C6679" w:rsidP="000F68AD"/>
    <w:p w14:paraId="6BFD648B" w14:textId="2D97ED39" w:rsidR="006B2C49" w:rsidRPr="00A3780E" w:rsidRDefault="006B2C49" w:rsidP="00500D98">
      <w:pPr>
        <w:autoSpaceDE w:val="0"/>
        <w:autoSpaceDN w:val="0"/>
        <w:adjustRightInd w:val="0"/>
        <w:rPr>
          <w:rFonts w:cs="Calibri"/>
          <w:color w:val="000000"/>
        </w:rPr>
      </w:pPr>
      <w:r w:rsidRPr="00A3780E">
        <w:rPr>
          <w:color w:val="000000"/>
        </w:rPr>
        <w:t xml:space="preserve">Het inventarisatieproces bestaat uit 3 belangrijke stappen: </w:t>
      </w:r>
    </w:p>
    <w:p w14:paraId="73AB52AF" w14:textId="77777777" w:rsidR="00DC0F41" w:rsidRPr="00A3780E" w:rsidRDefault="00DC0F41" w:rsidP="00500D98">
      <w:pPr>
        <w:autoSpaceDE w:val="0"/>
        <w:autoSpaceDN w:val="0"/>
        <w:adjustRightInd w:val="0"/>
        <w:spacing w:after="258"/>
        <w:rPr>
          <w:rFonts w:cs="Calibri"/>
          <w:b/>
          <w:bCs/>
          <w:color w:val="000000"/>
        </w:rPr>
      </w:pPr>
    </w:p>
    <w:p w14:paraId="73071D28" w14:textId="44698FD0" w:rsidR="008F535B" w:rsidRPr="00A3780E" w:rsidRDefault="006B2C49" w:rsidP="00EF2C88">
      <w:pPr>
        <w:pStyle w:val="Paragraphedeliste"/>
        <w:numPr>
          <w:ilvl w:val="0"/>
          <w:numId w:val="36"/>
        </w:numPr>
        <w:autoSpaceDE w:val="0"/>
        <w:autoSpaceDN w:val="0"/>
        <w:adjustRightInd w:val="0"/>
        <w:spacing w:after="258"/>
        <w:rPr>
          <w:rFonts w:cs="Calibri"/>
          <w:color w:val="000000"/>
        </w:rPr>
      </w:pPr>
      <w:r w:rsidRPr="00A3780E">
        <w:rPr>
          <w:b/>
        </w:rPr>
        <w:t>De creatie van een inventarisatiedocument</w:t>
      </w:r>
      <w:r w:rsidRPr="00A3780E">
        <w:t xml:space="preserve">: weergave in de vorm van een lijst van te inventariseren artikelen. Er zijn tal van velden beschikbaar (vestiging, magazijn, nog niet geïnventariseerde artikelen, enz.) om de eigen lijst van artikelen manueel te verfijnen. Deze lijst kan afgedrukt worden. De voorraadbewegingen (inslag, uitslag, verplaatsing) zullen worden geblokkeerd voor de te inventariseren artikelen tijdens het inventarisatieproces. </w:t>
      </w:r>
    </w:p>
    <w:p w14:paraId="72F680B0" w14:textId="6BB679BC" w:rsidR="006B2C49" w:rsidRPr="00A3780E" w:rsidRDefault="006B2C49" w:rsidP="00EF2C88">
      <w:pPr>
        <w:pStyle w:val="Paragraphedeliste"/>
        <w:numPr>
          <w:ilvl w:val="0"/>
          <w:numId w:val="36"/>
        </w:numPr>
        <w:autoSpaceDE w:val="0"/>
        <w:autoSpaceDN w:val="0"/>
        <w:adjustRightInd w:val="0"/>
        <w:rPr>
          <w:rFonts w:cs="Calibri"/>
          <w:color w:val="000000"/>
        </w:rPr>
      </w:pPr>
      <w:r w:rsidRPr="00A3780E">
        <w:rPr>
          <w:b/>
        </w:rPr>
        <w:t>De telling en de invoer van de telresultaten</w:t>
      </w:r>
      <w:r w:rsidRPr="00A3780E">
        <w:t xml:space="preserve">: zodra de magazijnier de voorraad heeft geïnventariseerd, moet het telresultaat in SAP worden ingevoerd. De invoer in SAP van het resultaat van de telling gebeurt altijd onder verwijzing naar een inventarisatiedocument. </w:t>
      </w:r>
    </w:p>
    <w:p w14:paraId="4ECB89B9" w14:textId="5C244005" w:rsidR="00DC0F41" w:rsidRPr="00A3780E" w:rsidRDefault="00DC0F41" w:rsidP="00EF2C88">
      <w:pPr>
        <w:pStyle w:val="Paragraphedeliste"/>
        <w:numPr>
          <w:ilvl w:val="0"/>
          <w:numId w:val="36"/>
        </w:numPr>
        <w:autoSpaceDE w:val="0"/>
        <w:autoSpaceDN w:val="0"/>
        <w:adjustRightInd w:val="0"/>
        <w:rPr>
          <w:rFonts w:cs="Calibri"/>
          <w:color w:val="000000"/>
        </w:rPr>
      </w:pPr>
      <w:r w:rsidRPr="00A3780E">
        <w:rPr>
          <w:b/>
        </w:rPr>
        <w:t xml:space="preserve">De registratie van de verschillen en de analyse van de inventaris: </w:t>
      </w:r>
      <w:r w:rsidRPr="00A3780E">
        <w:t>aangezien de voorraden bij ABC zullen worden gewaardeerd, zal de registratie van inventarisverschillen boekingen genereren op de G/L-rekeningen van de voorraden.</w:t>
      </w:r>
    </w:p>
    <w:p w14:paraId="14A49A1A" w14:textId="77777777" w:rsidR="00EB5128" w:rsidRPr="00A3780E" w:rsidRDefault="00EB5128" w:rsidP="00800069"/>
    <w:p w14:paraId="0AD01FBA" w14:textId="25CCD0DA" w:rsidR="00867C83" w:rsidRPr="00A3780E" w:rsidRDefault="00377289" w:rsidP="00867C83">
      <w:pPr>
        <w:pStyle w:val="Titre3"/>
      </w:pPr>
      <w:bookmarkStart w:id="53" w:name="_Toc112173235"/>
      <w:r w:rsidRPr="00A3780E">
        <w:t>Factuurbeheer op order</w:t>
      </w:r>
      <w:bookmarkEnd w:id="53"/>
    </w:p>
    <w:p w14:paraId="056A1E6E" w14:textId="77777777" w:rsidR="00B72278" w:rsidRPr="00A3780E" w:rsidRDefault="00B72278" w:rsidP="00B72278"/>
    <w:p w14:paraId="4C992884" w14:textId="3A47F81B" w:rsidR="000916CA" w:rsidRPr="00A3780E" w:rsidRDefault="00B72278" w:rsidP="000916CA">
      <w:pPr>
        <w:pStyle w:val="Titre4"/>
      </w:pPr>
      <w:r w:rsidRPr="00A3780E">
        <w:t>Bijzonderheden van AS-IS</w:t>
      </w:r>
    </w:p>
    <w:p w14:paraId="7605ED03" w14:textId="77777777" w:rsidR="00746433" w:rsidRPr="00A3780E" w:rsidRDefault="00746433" w:rsidP="00746433"/>
    <w:p w14:paraId="69E0BD67" w14:textId="542E9DE7" w:rsidR="00B72278" w:rsidRPr="00A3780E" w:rsidRDefault="00B72278" w:rsidP="00B72278">
      <w:r w:rsidRPr="00A3780E">
        <w:t xml:space="preserve">Op dit ogenblik zijn de functionaliteiten voor het beheer van de logistieke activiteiten niet geïmplementeerd. "ABC" vraagt om deze functionaliteiten te gebruiken. </w:t>
      </w:r>
    </w:p>
    <w:p w14:paraId="39FF3F51" w14:textId="77777777" w:rsidR="00B72278" w:rsidRPr="00A3780E" w:rsidRDefault="00B72278" w:rsidP="00B72278"/>
    <w:p w14:paraId="2458D8EF" w14:textId="4C1CF553" w:rsidR="00AF39A3" w:rsidRPr="00A3780E" w:rsidRDefault="00E56AEC" w:rsidP="00AF39A3">
      <w:pPr>
        <w:pStyle w:val="Titre4"/>
      </w:pPr>
      <w:r w:rsidRPr="00A3780E">
        <w:t>Bijzonderheden van TO-BE</w:t>
      </w:r>
    </w:p>
    <w:p w14:paraId="0C4D1DEF" w14:textId="77777777" w:rsidR="003C2493" w:rsidRPr="00A3780E" w:rsidRDefault="003C2493" w:rsidP="00500D98">
      <w:pPr>
        <w:autoSpaceDE w:val="0"/>
        <w:autoSpaceDN w:val="0"/>
        <w:adjustRightInd w:val="0"/>
        <w:rPr>
          <w:rFonts w:ascii="Arial" w:hAnsi="Arial" w:cs="Arial"/>
          <w:color w:val="000000"/>
          <w:sz w:val="24"/>
          <w:szCs w:val="24"/>
        </w:rPr>
      </w:pPr>
    </w:p>
    <w:p w14:paraId="05820044" w14:textId="69FD2B88" w:rsidR="00FD7347" w:rsidRPr="00A3780E" w:rsidRDefault="003C2493" w:rsidP="00FD7347">
      <w:pPr>
        <w:rPr>
          <w:rFonts w:eastAsia="Calibri"/>
        </w:rPr>
      </w:pPr>
      <w:r w:rsidRPr="00A3780E">
        <w:t xml:space="preserve">De factuur op order is een logistieke factuur. In tegenstelling tot de financiële factuur, houdt de logistieke factuur op geïntegreerde wijze rekening met de ontvangen en bestelde hoeveelheden. </w:t>
      </w:r>
    </w:p>
    <w:p w14:paraId="6330BB6E" w14:textId="77777777" w:rsidR="00493C8A" w:rsidRPr="00A3780E" w:rsidRDefault="00493C8A" w:rsidP="003C2493">
      <w:pPr>
        <w:rPr>
          <w:rFonts w:eastAsia="Calibri"/>
        </w:rPr>
      </w:pPr>
    </w:p>
    <w:p w14:paraId="2659DE5B" w14:textId="0AB41144" w:rsidR="003C2493" w:rsidRPr="00A3780E" w:rsidRDefault="00493C8A" w:rsidP="003C2493">
      <w:pPr>
        <w:rPr>
          <w:rFonts w:eastAsia="Calibri"/>
        </w:rPr>
      </w:pPr>
      <w:r w:rsidRPr="00A3780E">
        <w:t>Voorbeeld: als er 10 hoeveelheden van een artikel besteld werden en er slechts 4 ontvangen werden, zal SAP een foutmelding geven als de gebruiker een factuur probeert in te voeren voor 6 artikelen. SAP zal in dat geval namelijk de foutmelding genereren dat het niet mogelijk is om 2 artikelen te factureren die niet ontvangen werden</w:t>
      </w:r>
    </w:p>
    <w:p w14:paraId="375B221A" w14:textId="77777777" w:rsidR="00640C1C" w:rsidRPr="00A3780E" w:rsidRDefault="00640C1C" w:rsidP="003C2493">
      <w:pPr>
        <w:rPr>
          <w:rFonts w:eastAsia="Calibri"/>
        </w:rPr>
      </w:pPr>
    </w:p>
    <w:p w14:paraId="60B422D2" w14:textId="0053F58E" w:rsidR="006D65F5" w:rsidRPr="00A3780E" w:rsidRDefault="001F152E" w:rsidP="006D65F5">
      <w:pPr>
        <w:rPr>
          <w:rFonts w:eastAsia="Calibri"/>
        </w:rPr>
      </w:pPr>
      <w:r w:rsidRPr="00A3780E">
        <w:t>Het overtuigende voordeel van de logistieke factuur is dat er weinig ingevoerd hoeft te worden op het ogenblik dat de factuur wordt geboekt, dankzij de geïntegreerde aanpak van het SAP-systeem. De enkele zaken die ingegeven moeten worden, zijn:</w:t>
      </w:r>
    </w:p>
    <w:p w14:paraId="1F06426F" w14:textId="5E5BC1AE" w:rsidR="00B5713B" w:rsidRPr="00A3780E" w:rsidRDefault="00B5713B" w:rsidP="00EF2C88">
      <w:pPr>
        <w:pStyle w:val="Paragraphedeliste"/>
        <w:numPr>
          <w:ilvl w:val="0"/>
          <w:numId w:val="36"/>
        </w:numPr>
        <w:rPr>
          <w:rFonts w:eastAsia="Calibri"/>
        </w:rPr>
      </w:pPr>
      <w:r w:rsidRPr="00A3780E">
        <w:t xml:space="preserve">De datum van de factuur </w:t>
      </w:r>
    </w:p>
    <w:p w14:paraId="162135C5" w14:textId="6E845BA9" w:rsidR="00B5713B" w:rsidRPr="00A3780E" w:rsidRDefault="00B5713B" w:rsidP="00EF2C88">
      <w:pPr>
        <w:pStyle w:val="Paragraphedeliste"/>
        <w:numPr>
          <w:ilvl w:val="0"/>
          <w:numId w:val="36"/>
        </w:numPr>
        <w:rPr>
          <w:rFonts w:eastAsia="Calibri"/>
        </w:rPr>
      </w:pPr>
      <w:r w:rsidRPr="00A3780E">
        <w:t xml:space="preserve">De referentie van de factuur </w:t>
      </w:r>
    </w:p>
    <w:p w14:paraId="07771C32" w14:textId="3572131A" w:rsidR="00B5713B" w:rsidRPr="00A3780E" w:rsidRDefault="00B5713B" w:rsidP="00EF2C88">
      <w:pPr>
        <w:pStyle w:val="Paragraphedeliste"/>
        <w:numPr>
          <w:ilvl w:val="0"/>
          <w:numId w:val="36"/>
        </w:numPr>
        <w:rPr>
          <w:rFonts w:eastAsia="Calibri"/>
        </w:rPr>
      </w:pPr>
      <w:r w:rsidRPr="00A3780E">
        <w:t xml:space="preserve">Het ordernummer </w:t>
      </w:r>
    </w:p>
    <w:p w14:paraId="5FEA403B" w14:textId="77777777" w:rsidR="003535C8" w:rsidRPr="00A3780E" w:rsidRDefault="003535C8" w:rsidP="003C2493">
      <w:pPr>
        <w:rPr>
          <w:rFonts w:eastAsia="Calibri"/>
        </w:rPr>
      </w:pPr>
    </w:p>
    <w:p w14:paraId="79A8C35A" w14:textId="00EBBF9C" w:rsidR="003C2493" w:rsidRPr="00A3780E" w:rsidRDefault="00B5713B" w:rsidP="003C2493">
      <w:pPr>
        <w:rPr>
          <w:rFonts w:eastAsia="Calibri"/>
        </w:rPr>
      </w:pPr>
      <w:r w:rsidRPr="00A3780E">
        <w:t>Zodra de factuur is geregistreerd, wordt deze naar de VIM-workflow gestuurd voor verdere controles en definitieve validatie</w:t>
      </w:r>
    </w:p>
    <w:p w14:paraId="412108E1" w14:textId="77777777" w:rsidR="006946AD" w:rsidRPr="00A3780E" w:rsidRDefault="006946AD" w:rsidP="006946AD">
      <w:pPr>
        <w:pStyle w:val="Titre3"/>
      </w:pPr>
      <w:bookmarkStart w:id="54" w:name="_Toc112173236"/>
      <w:r w:rsidRPr="00A3780E">
        <w:lastRenderedPageBreak/>
        <w:t>Stamgegevens</w:t>
      </w:r>
      <w:bookmarkEnd w:id="54"/>
    </w:p>
    <w:p w14:paraId="150AB832" w14:textId="77777777" w:rsidR="006946AD" w:rsidRPr="00A3780E" w:rsidRDefault="006B3E44" w:rsidP="006946AD">
      <w:pPr>
        <w:rPr>
          <w:rFonts w:eastAsia="Calibri"/>
        </w:rPr>
      </w:pPr>
      <w:r w:rsidRPr="00A3780E">
        <w:t xml:space="preserve"> </w:t>
      </w:r>
    </w:p>
    <w:p w14:paraId="11A91CB4" w14:textId="77777777" w:rsidR="006F6BF7" w:rsidRPr="00A3780E" w:rsidRDefault="0046446A" w:rsidP="00793493">
      <w:pPr>
        <w:pStyle w:val="Titre4"/>
      </w:pPr>
      <w:r w:rsidRPr="00A3780E">
        <w:t>Bijzonderheden van AS-IS</w:t>
      </w:r>
    </w:p>
    <w:p w14:paraId="74A9BD11" w14:textId="77777777" w:rsidR="006F3997" w:rsidRPr="00A3780E" w:rsidRDefault="006F3997" w:rsidP="006F3997"/>
    <w:p w14:paraId="7C906EBD" w14:textId="2E54CFFA" w:rsidR="00A17069" w:rsidRDefault="006F3997" w:rsidP="00A17069">
      <w:r w:rsidRPr="00A3780E">
        <w:t xml:space="preserve">Momenteel worden de stamgegevens (leveranciers, artikelen, inkoopinformatieregisters) niet geïmplementeerd.  "ABC" vraagt om deze stamgegevens te gebruiken om haar voordeel te kunnen doen met het SAP-proces voor voorraadaankopen. </w:t>
      </w:r>
    </w:p>
    <w:p w14:paraId="62DDEABE" w14:textId="77777777" w:rsidR="002E171A" w:rsidRPr="00A3780E" w:rsidRDefault="002E171A" w:rsidP="00A17069">
      <w:pPr>
        <w:rPr>
          <w:rFonts w:eastAsia="Calibri"/>
        </w:rPr>
      </w:pPr>
    </w:p>
    <w:p w14:paraId="68E47B77" w14:textId="77777777" w:rsidR="00793493" w:rsidRPr="00A3780E" w:rsidRDefault="00793493" w:rsidP="00793493">
      <w:pPr>
        <w:pStyle w:val="Titre4"/>
      </w:pPr>
      <w:r w:rsidRPr="00A3780E">
        <w:t>Bijzonderheden van TO-BE</w:t>
      </w:r>
    </w:p>
    <w:p w14:paraId="3A9AB180" w14:textId="77777777" w:rsidR="00BD38BC" w:rsidRPr="00A3780E" w:rsidRDefault="00BD38BC" w:rsidP="006F3997"/>
    <w:p w14:paraId="2F58DB8E" w14:textId="77777777" w:rsidR="00BD38BC" w:rsidRPr="00A3780E" w:rsidRDefault="00BD38BC" w:rsidP="00793493">
      <w:pPr>
        <w:pStyle w:val="Titre5"/>
        <w:rPr>
          <w:rFonts w:eastAsia="Calibri"/>
        </w:rPr>
      </w:pPr>
      <w:r w:rsidRPr="00A3780E">
        <w:t xml:space="preserve">Leverancier </w:t>
      </w:r>
    </w:p>
    <w:p w14:paraId="68054CE3" w14:textId="77777777" w:rsidR="00697DD8" w:rsidRPr="00A3780E" w:rsidRDefault="00697DD8" w:rsidP="00697DD8"/>
    <w:p w14:paraId="14373884" w14:textId="77777777" w:rsidR="001D2717" w:rsidRPr="00A3780E" w:rsidRDefault="00E76245" w:rsidP="00E623FE">
      <w:r w:rsidRPr="00A3780E">
        <w:t>In het kader van het on-boardingproject voor "ABC" zal de lijst van leveranciers die in het SAP-systeem moeten worden geladen, worden verwerkt via de 'Consolidation'-functionaliteit van de SAP MDG-module.</w:t>
      </w:r>
    </w:p>
    <w:p w14:paraId="37516CEE" w14:textId="77777777" w:rsidR="001D2717" w:rsidRPr="00A3780E" w:rsidRDefault="001D2717" w:rsidP="00E623FE"/>
    <w:p w14:paraId="65D83310" w14:textId="47BD9926" w:rsidR="006D03A1" w:rsidRPr="00A3780E" w:rsidRDefault="006D03A1" w:rsidP="00697DD8">
      <w:r w:rsidRPr="00A3780E">
        <w:t xml:space="preserve">De fiche bevat heel wat nuttige informatie voor het inkoopbeheer, zoals: </w:t>
      </w:r>
    </w:p>
    <w:p w14:paraId="3B4170FD" w14:textId="77777777" w:rsidR="006D03A1" w:rsidRPr="00A3780E" w:rsidRDefault="006D03A1" w:rsidP="00500D98">
      <w:pPr>
        <w:autoSpaceDE w:val="0"/>
        <w:autoSpaceDN w:val="0"/>
        <w:adjustRightInd w:val="0"/>
        <w:rPr>
          <w:rFonts w:cs="Calibri"/>
          <w:color w:val="000000"/>
          <w:sz w:val="24"/>
          <w:szCs w:val="24"/>
        </w:rPr>
      </w:pPr>
    </w:p>
    <w:p w14:paraId="58986763" w14:textId="19E21932" w:rsidR="006D03A1" w:rsidRPr="00A3780E" w:rsidRDefault="006D03A1" w:rsidP="006D03A1">
      <w:pPr>
        <w:rPr>
          <w:b/>
          <w:bCs/>
        </w:rPr>
      </w:pPr>
      <w:r w:rsidRPr="00A3780E">
        <w:rPr>
          <w:b/>
        </w:rPr>
        <w:t>Weergave Leverancier Algemeen:</w:t>
      </w:r>
    </w:p>
    <w:p w14:paraId="69C313C2" w14:textId="1F2B7570" w:rsidR="006D03A1" w:rsidRPr="00A3780E" w:rsidRDefault="006D03A1" w:rsidP="00EF2C88">
      <w:pPr>
        <w:pStyle w:val="Paragraphedeliste"/>
        <w:numPr>
          <w:ilvl w:val="0"/>
          <w:numId w:val="40"/>
        </w:numPr>
      </w:pPr>
      <w:r w:rsidRPr="00A3780E">
        <w:t>Het adres van de leverancier,</w:t>
      </w:r>
    </w:p>
    <w:p w14:paraId="7BD9EEA9" w14:textId="4D25CF38" w:rsidR="006D03A1" w:rsidRPr="00A3780E" w:rsidRDefault="00FB50FA" w:rsidP="00EF2C88">
      <w:pPr>
        <w:pStyle w:val="Paragraphedeliste"/>
        <w:numPr>
          <w:ilvl w:val="0"/>
          <w:numId w:val="40"/>
        </w:numPr>
      </w:pPr>
      <w:r w:rsidRPr="00A3780E">
        <w:t xml:space="preserve">De besturingsgegevens (type partners), </w:t>
      </w:r>
    </w:p>
    <w:p w14:paraId="72A5CCE4" w14:textId="08E34E55" w:rsidR="006D03A1" w:rsidRPr="00A3780E" w:rsidRDefault="00FB50FA" w:rsidP="00EF2C88">
      <w:pPr>
        <w:pStyle w:val="Paragraphedeliste"/>
        <w:numPr>
          <w:ilvl w:val="0"/>
          <w:numId w:val="40"/>
        </w:numPr>
      </w:pPr>
      <w:r w:rsidRPr="00A3780E">
        <w:t>De gegevens voor de bankverrichtingen (bankrekening, IBAN, landcode, enz.)</w:t>
      </w:r>
    </w:p>
    <w:p w14:paraId="5DB23EA3" w14:textId="38429481" w:rsidR="006D03A1" w:rsidRPr="00A3780E" w:rsidRDefault="00FB50FA" w:rsidP="00EF2C88">
      <w:pPr>
        <w:pStyle w:val="Paragraphedeliste"/>
        <w:numPr>
          <w:ilvl w:val="0"/>
          <w:numId w:val="40"/>
        </w:numPr>
      </w:pPr>
      <w:r w:rsidRPr="00A3780E">
        <w:t>De status (geblokkeerd of niet) en de technische informatie specifiek voor uw organisatie (hoe u de leverancier in uw organisatie technisch definieert)</w:t>
      </w:r>
    </w:p>
    <w:p w14:paraId="1A19DE24" w14:textId="09045905" w:rsidR="006D03A1" w:rsidRPr="00A3780E" w:rsidRDefault="006D03A1" w:rsidP="006D03A1">
      <w:pPr>
        <w:rPr>
          <w:b/>
          <w:bCs/>
        </w:rPr>
      </w:pPr>
      <w:r w:rsidRPr="00A3780E">
        <w:rPr>
          <w:b/>
        </w:rPr>
        <w:t xml:space="preserve">Weergave Leverancier MM: </w:t>
      </w:r>
    </w:p>
    <w:p w14:paraId="6D6BC645" w14:textId="23ADB327" w:rsidR="006D03A1" w:rsidRPr="00A3780E" w:rsidRDefault="006D03A1" w:rsidP="00EF2C88">
      <w:pPr>
        <w:pStyle w:val="Paragraphedeliste"/>
        <w:numPr>
          <w:ilvl w:val="0"/>
          <w:numId w:val="41"/>
        </w:numPr>
      </w:pPr>
      <w:r w:rsidRPr="00A3780E">
        <w:t xml:space="preserve">De juridische gegevens (officiële maatschappelijke zetel, fiscale gegevens (btw-grondslag, fiscaal adres) </w:t>
      </w:r>
    </w:p>
    <w:p w14:paraId="5AA231F0" w14:textId="6A394818" w:rsidR="006D03A1" w:rsidRPr="00A3780E" w:rsidRDefault="00FB50FA" w:rsidP="00EF2C88">
      <w:pPr>
        <w:pStyle w:val="Paragraphedeliste"/>
        <w:numPr>
          <w:ilvl w:val="0"/>
          <w:numId w:val="41"/>
        </w:numPr>
      </w:pPr>
      <w:r w:rsidRPr="00A3780E">
        <w:t>De tekstgegevens van de leverancier</w:t>
      </w:r>
    </w:p>
    <w:p w14:paraId="1B629B2F" w14:textId="3985FDF3" w:rsidR="006D03A1" w:rsidRPr="00A3780E" w:rsidRDefault="006D03A1" w:rsidP="006D03A1">
      <w:pPr>
        <w:rPr>
          <w:b/>
        </w:rPr>
      </w:pPr>
      <w:r w:rsidRPr="00A3780E">
        <w:rPr>
          <w:b/>
        </w:rPr>
        <w:t xml:space="preserve">Weergave Leverancier Onderneming: </w:t>
      </w:r>
    </w:p>
    <w:p w14:paraId="30E80921" w14:textId="69313323" w:rsidR="006D03A1" w:rsidRPr="00A3780E" w:rsidRDefault="006D03A1" w:rsidP="00EF2C88">
      <w:pPr>
        <w:pStyle w:val="Paragraphedeliste"/>
        <w:numPr>
          <w:ilvl w:val="0"/>
          <w:numId w:val="42"/>
        </w:numPr>
      </w:pPr>
      <w:r w:rsidRPr="00A3780E">
        <w:t xml:space="preserve">De rekeningbeheergegevens (verzamelrekening) </w:t>
      </w:r>
    </w:p>
    <w:p w14:paraId="50B31386" w14:textId="7E97667C" w:rsidR="006D03A1" w:rsidRPr="00A3780E" w:rsidRDefault="00FB50FA" w:rsidP="00EF2C88">
      <w:pPr>
        <w:pStyle w:val="Paragraphedeliste"/>
        <w:numPr>
          <w:ilvl w:val="0"/>
          <w:numId w:val="42"/>
        </w:numPr>
      </w:pPr>
      <w:r w:rsidRPr="00A3780E">
        <w:t xml:space="preserve">De gegevens van de betalingen (bank van de onderneming, betalingsconditie), </w:t>
      </w:r>
    </w:p>
    <w:p w14:paraId="0100E209" w14:textId="17F177BC" w:rsidR="006D03A1" w:rsidRPr="00A3780E" w:rsidRDefault="00FB50FA" w:rsidP="00EF2C88">
      <w:pPr>
        <w:pStyle w:val="Paragraphedeliste"/>
        <w:numPr>
          <w:ilvl w:val="0"/>
          <w:numId w:val="42"/>
        </w:numPr>
      </w:pPr>
      <w:r w:rsidRPr="00A3780E">
        <w:t xml:space="preserve">De correspondentiegegevens (gegevens van de contactpersoon) en de verschillende statussen van de leverancier. </w:t>
      </w:r>
    </w:p>
    <w:p w14:paraId="5844FA3D" w14:textId="77777777" w:rsidR="006D03A1" w:rsidRPr="00A3780E" w:rsidRDefault="006D03A1" w:rsidP="00697DD8"/>
    <w:p w14:paraId="480D9062" w14:textId="1A3921E3" w:rsidR="00BE7845" w:rsidRPr="00A3780E" w:rsidRDefault="00725D18" w:rsidP="00793493">
      <w:pPr>
        <w:pStyle w:val="Titre5"/>
      </w:pPr>
      <w:r w:rsidRPr="00A3780E">
        <w:t xml:space="preserve">Artikelen </w:t>
      </w:r>
    </w:p>
    <w:p w14:paraId="68D8B16E" w14:textId="77777777" w:rsidR="006E3D26" w:rsidRPr="00A3780E" w:rsidRDefault="006E3D26" w:rsidP="006E3D26"/>
    <w:p w14:paraId="1133756A" w14:textId="473FB917" w:rsidR="00BA7555" w:rsidRPr="00A3780E" w:rsidRDefault="00B40240" w:rsidP="00500D98">
      <w:pPr>
        <w:autoSpaceDE w:val="0"/>
        <w:autoSpaceDN w:val="0"/>
        <w:adjustRightInd w:val="0"/>
        <w:rPr>
          <w:rFonts w:cs="Calibri"/>
          <w:color w:val="000000"/>
        </w:rPr>
      </w:pPr>
      <w:r w:rsidRPr="00A3780E">
        <w:rPr>
          <w:color w:val="000000"/>
        </w:rPr>
        <w:t xml:space="preserve">Elk in voorraad beheerd artikel zal een artikelstamrecord hebben. Het artikelstamrecord bevat verschillende velden waarvan vele optioneel zijn. De inkoop- en voorraadbeheerweergaven zijn beschikbaar in het artikelstamrecord. </w:t>
      </w:r>
    </w:p>
    <w:p w14:paraId="1D284948" w14:textId="77777777" w:rsidR="00974600" w:rsidRPr="00A3780E" w:rsidRDefault="00974600" w:rsidP="00500D98">
      <w:pPr>
        <w:autoSpaceDE w:val="0"/>
        <w:autoSpaceDN w:val="0"/>
        <w:adjustRightInd w:val="0"/>
        <w:rPr>
          <w:rFonts w:cs="Calibri"/>
          <w:color w:val="000000"/>
        </w:rPr>
      </w:pPr>
    </w:p>
    <w:p w14:paraId="37E377D3" w14:textId="2452FD92" w:rsidR="00974600" w:rsidRPr="00A3780E" w:rsidRDefault="005E06E1" w:rsidP="00500D98">
      <w:pPr>
        <w:autoSpaceDE w:val="0"/>
        <w:autoSpaceDN w:val="0"/>
        <w:adjustRightInd w:val="0"/>
        <w:rPr>
          <w:rFonts w:cs="Calibri"/>
          <w:color w:val="000000"/>
        </w:rPr>
      </w:pPr>
      <w:r w:rsidRPr="00A3780E">
        <w:rPr>
          <w:color w:val="000000"/>
        </w:rPr>
        <w:t>"ABC" zal de waarden verstrekken van de verplichte velden in de artikelstamrecords voor de massa-upload naar SAP.</w:t>
      </w:r>
    </w:p>
    <w:p w14:paraId="7E2C1110" w14:textId="0BEA559F" w:rsidR="00B40240" w:rsidRPr="00A3780E" w:rsidRDefault="00B40240" w:rsidP="00500D98">
      <w:pPr>
        <w:autoSpaceDE w:val="0"/>
        <w:autoSpaceDN w:val="0"/>
        <w:adjustRightInd w:val="0"/>
        <w:rPr>
          <w:rFonts w:cs="Calibri"/>
          <w:color w:val="000000"/>
        </w:rPr>
      </w:pPr>
      <w:r w:rsidRPr="00A3780E">
        <w:rPr>
          <w:color w:val="000000"/>
        </w:rPr>
        <w:t xml:space="preserve"> </w:t>
      </w:r>
    </w:p>
    <w:p w14:paraId="09FB5755" w14:textId="77777777" w:rsidR="00032E18" w:rsidRPr="00A3780E" w:rsidRDefault="00032E18" w:rsidP="00032E18"/>
    <w:p w14:paraId="3AF31CA7" w14:textId="7AD17C99" w:rsidR="00842ADA" w:rsidRPr="00A3780E" w:rsidRDefault="00FB756B" w:rsidP="00842ADA">
      <w:pPr>
        <w:pStyle w:val="Titre5"/>
      </w:pPr>
      <w:r w:rsidRPr="00A3780E">
        <w:lastRenderedPageBreak/>
        <w:t xml:space="preserve">Inkoopinforecord </w:t>
      </w:r>
    </w:p>
    <w:p w14:paraId="348A1288" w14:textId="77777777" w:rsidR="000837D2" w:rsidRPr="00A3780E" w:rsidRDefault="000837D2" w:rsidP="000837D2"/>
    <w:p w14:paraId="0A68346C" w14:textId="259442E3" w:rsidR="001B7DB6" w:rsidRPr="00A3780E" w:rsidRDefault="000837D2" w:rsidP="001B7DB6">
      <w:pPr>
        <w:autoSpaceDE w:val="0"/>
        <w:autoSpaceDN w:val="0"/>
        <w:adjustRightInd w:val="0"/>
        <w:rPr>
          <w:rFonts w:cs="Calibri"/>
          <w:color w:val="000000"/>
        </w:rPr>
      </w:pPr>
      <w:r w:rsidRPr="00A3780E">
        <w:rPr>
          <w:color w:val="000000"/>
        </w:rPr>
        <w:t xml:space="preserve">Een inkoopinforecord verbindt het artikel met de leverancier. Het inkoopinforecord is facultatief in het kader van "ABC". </w:t>
      </w:r>
    </w:p>
    <w:p w14:paraId="44F4E2ED" w14:textId="77777777" w:rsidR="00C71127" w:rsidRPr="00A3780E" w:rsidRDefault="00C71127" w:rsidP="000837D2">
      <w:pPr>
        <w:autoSpaceDE w:val="0"/>
        <w:autoSpaceDN w:val="0"/>
        <w:adjustRightInd w:val="0"/>
        <w:rPr>
          <w:rFonts w:cs="Calibri"/>
          <w:color w:val="000000"/>
        </w:rPr>
      </w:pPr>
    </w:p>
    <w:p w14:paraId="24F0FF95" w14:textId="4260AD5C" w:rsidR="000837D2" w:rsidRPr="00A3780E" w:rsidRDefault="000837D2" w:rsidP="000837D2">
      <w:pPr>
        <w:autoSpaceDE w:val="0"/>
        <w:autoSpaceDN w:val="0"/>
        <w:adjustRightInd w:val="0"/>
        <w:rPr>
          <w:rFonts w:cs="Calibri"/>
          <w:color w:val="000000"/>
        </w:rPr>
      </w:pPr>
      <w:r w:rsidRPr="00A3780E">
        <w:rPr>
          <w:color w:val="000000"/>
        </w:rPr>
        <w:t xml:space="preserve">Het inkoopinforecord vergemakkelijkt het inkoopproces echter aanzienlijk door automatisch een groot aantal gegevens uit de inkoopaanvraag af te leiden. </w:t>
      </w:r>
    </w:p>
    <w:p w14:paraId="5D2B56E3" w14:textId="77777777" w:rsidR="000837D2" w:rsidRPr="00A3780E" w:rsidRDefault="000837D2" w:rsidP="000837D2">
      <w:pPr>
        <w:autoSpaceDE w:val="0"/>
        <w:autoSpaceDN w:val="0"/>
        <w:adjustRightInd w:val="0"/>
        <w:rPr>
          <w:rFonts w:cs="Calibri"/>
          <w:color w:val="000000"/>
        </w:rPr>
      </w:pPr>
    </w:p>
    <w:p w14:paraId="6496D223" w14:textId="4728230F" w:rsidR="00EE19BB" w:rsidRPr="00A3780E" w:rsidRDefault="000837D2" w:rsidP="00EE19BB">
      <w:pPr>
        <w:autoSpaceDE w:val="0"/>
        <w:autoSpaceDN w:val="0"/>
        <w:adjustRightInd w:val="0"/>
        <w:rPr>
          <w:rFonts w:cs="Calibri"/>
          <w:color w:val="000000"/>
        </w:rPr>
      </w:pPr>
      <w:r w:rsidRPr="00A3780E">
        <w:rPr>
          <w:color w:val="000000"/>
        </w:rPr>
        <w:t xml:space="preserve">Dankzij de automatische bepaling van de leverancier kunnen inkoopaanvragen sneller en gemakkelijker worden omgezet in inkooporders. (Er is geen handmatige selectie van de leverancier) </w:t>
      </w:r>
    </w:p>
    <w:p w14:paraId="62FB0A97" w14:textId="77777777" w:rsidR="00254F29" w:rsidRPr="00A3780E" w:rsidRDefault="00254F29" w:rsidP="000837D2">
      <w:pPr>
        <w:autoSpaceDE w:val="0"/>
        <w:autoSpaceDN w:val="0"/>
        <w:adjustRightInd w:val="0"/>
        <w:rPr>
          <w:rFonts w:cs="Calibri"/>
          <w:color w:val="000000"/>
        </w:rPr>
      </w:pPr>
    </w:p>
    <w:p w14:paraId="41020D18" w14:textId="296472EE" w:rsidR="00FB756B" w:rsidRPr="00A3780E" w:rsidRDefault="000837D2" w:rsidP="00FB756B">
      <w:r w:rsidRPr="00A3780E">
        <w:rPr>
          <w:color w:val="000000"/>
        </w:rPr>
        <w:t xml:space="preserve">Het is belangrijk op te merken dat het inkoopinforecord voorrang heeft op het artikelstamrecord voor hetzelfde artikel. Dit betekent dat als de waarde van een veld zowel in het inkoopinforecord als in het artikelstamrecord voorkomt, SAP eerst rekening zal houden met de waarde in het inkoopinforecord. Vandaar het belang van de inkoopinforecords indien deze worden gebruikt. </w:t>
      </w:r>
    </w:p>
    <w:p w14:paraId="40707354" w14:textId="77777777" w:rsidR="00793493" w:rsidRPr="00A3780E" w:rsidRDefault="00793493" w:rsidP="00793493"/>
    <w:p w14:paraId="0CD2E338" w14:textId="77777777" w:rsidR="00175068" w:rsidRPr="00A3780E" w:rsidRDefault="00175068" w:rsidP="00500D98">
      <w:pPr>
        <w:autoSpaceDE w:val="0"/>
        <w:autoSpaceDN w:val="0"/>
        <w:adjustRightInd w:val="0"/>
        <w:rPr>
          <w:rFonts w:cs="Calibri"/>
          <w:color w:val="000000"/>
        </w:rPr>
      </w:pPr>
      <w:r w:rsidRPr="00A3780E">
        <w:rPr>
          <w:color w:val="000000"/>
        </w:rPr>
        <w:t xml:space="preserve">Er zijn 4 belangrijke velden in het inkoopinforecord </w:t>
      </w:r>
    </w:p>
    <w:p w14:paraId="1163A168" w14:textId="24FB5976" w:rsidR="00175068" w:rsidRPr="00A3780E" w:rsidRDefault="00175068" w:rsidP="00EF2C88">
      <w:pPr>
        <w:pStyle w:val="Paragraphedeliste"/>
        <w:numPr>
          <w:ilvl w:val="0"/>
          <w:numId w:val="39"/>
        </w:numPr>
        <w:autoSpaceDE w:val="0"/>
        <w:autoSpaceDN w:val="0"/>
        <w:adjustRightInd w:val="0"/>
        <w:spacing w:after="18"/>
        <w:rPr>
          <w:rFonts w:cs="Calibri"/>
          <w:color w:val="000000"/>
        </w:rPr>
      </w:pPr>
      <w:r w:rsidRPr="00A3780E">
        <w:t xml:space="preserve">Het leveranciersnummer (in SAP) </w:t>
      </w:r>
    </w:p>
    <w:p w14:paraId="3633BFE4" w14:textId="3AB735FC" w:rsidR="00175068" w:rsidRPr="00A3780E" w:rsidRDefault="00175068" w:rsidP="00EF2C88">
      <w:pPr>
        <w:pStyle w:val="Paragraphedeliste"/>
        <w:numPr>
          <w:ilvl w:val="0"/>
          <w:numId w:val="39"/>
        </w:numPr>
        <w:autoSpaceDE w:val="0"/>
        <w:autoSpaceDN w:val="0"/>
        <w:adjustRightInd w:val="0"/>
        <w:spacing w:after="18"/>
        <w:rPr>
          <w:rFonts w:cs="Calibri"/>
          <w:color w:val="000000"/>
        </w:rPr>
      </w:pPr>
      <w:r w:rsidRPr="00A3780E">
        <w:t xml:space="preserve">Het artikel </w:t>
      </w:r>
    </w:p>
    <w:p w14:paraId="7A554EA3" w14:textId="1FF42E1F" w:rsidR="00175068" w:rsidRPr="00A3780E" w:rsidRDefault="00175068" w:rsidP="00EF2C88">
      <w:pPr>
        <w:pStyle w:val="Paragraphedeliste"/>
        <w:numPr>
          <w:ilvl w:val="0"/>
          <w:numId w:val="39"/>
        </w:numPr>
        <w:autoSpaceDE w:val="0"/>
        <w:autoSpaceDN w:val="0"/>
        <w:adjustRightInd w:val="0"/>
        <w:spacing w:after="18"/>
        <w:rPr>
          <w:rFonts w:cs="Calibri"/>
          <w:color w:val="000000"/>
        </w:rPr>
      </w:pPr>
      <w:r w:rsidRPr="00A3780E">
        <w:t xml:space="preserve">De leveringstermijnen (in kalenderdagen) </w:t>
      </w:r>
    </w:p>
    <w:p w14:paraId="35B6C7FD" w14:textId="3FE17639" w:rsidR="00175068" w:rsidRPr="00A3780E" w:rsidRDefault="00175068" w:rsidP="00EF2C88">
      <w:pPr>
        <w:pStyle w:val="Paragraphedeliste"/>
        <w:numPr>
          <w:ilvl w:val="0"/>
          <w:numId w:val="39"/>
        </w:numPr>
        <w:autoSpaceDE w:val="0"/>
        <w:autoSpaceDN w:val="0"/>
        <w:adjustRightInd w:val="0"/>
        <w:rPr>
          <w:rFonts w:cs="Calibri"/>
          <w:color w:val="000000"/>
        </w:rPr>
      </w:pPr>
      <w:r w:rsidRPr="00A3780E">
        <w:t>De automatische sourcing: dit veld moet worden geselecteerd als u wilt dat de MRP het inkoopinforecord gebruikt als "automatische sourcing".</w:t>
      </w:r>
    </w:p>
    <w:p w14:paraId="47814A7D" w14:textId="77777777" w:rsidR="00E13DE4" w:rsidRPr="00A3780E" w:rsidRDefault="00E13DE4" w:rsidP="00E13DE4">
      <w:pPr>
        <w:autoSpaceDE w:val="0"/>
        <w:autoSpaceDN w:val="0"/>
        <w:adjustRightInd w:val="0"/>
        <w:rPr>
          <w:rFonts w:cs="Calibri"/>
          <w:color w:val="000000"/>
        </w:rPr>
      </w:pPr>
    </w:p>
    <w:p w14:paraId="1EF25706" w14:textId="1587DC1B" w:rsidR="009D4D4C" w:rsidRPr="00A3780E" w:rsidRDefault="009D4D4C" w:rsidP="009D4D4C">
      <w:pPr>
        <w:pStyle w:val="Titre3"/>
      </w:pPr>
      <w:bookmarkStart w:id="55" w:name="_Toc112173237"/>
      <w:r w:rsidRPr="00A3780E">
        <w:t>Bepaling van de btw</w:t>
      </w:r>
      <w:bookmarkEnd w:id="55"/>
    </w:p>
    <w:p w14:paraId="1813A405" w14:textId="77777777" w:rsidR="0032383C" w:rsidRPr="00A3780E" w:rsidRDefault="0032383C" w:rsidP="0032383C"/>
    <w:p w14:paraId="0DFC315F" w14:textId="2DEB248B" w:rsidR="003B7251" w:rsidRPr="00A3780E" w:rsidRDefault="009D4D4C" w:rsidP="003B7251">
      <w:pPr>
        <w:pStyle w:val="Titre4"/>
      </w:pPr>
      <w:r w:rsidRPr="00A3780E">
        <w:t>Bijzonderheden van AS-IS</w:t>
      </w:r>
    </w:p>
    <w:p w14:paraId="30E5AB42" w14:textId="77777777" w:rsidR="003E0214" w:rsidRPr="00A3780E" w:rsidRDefault="003E0214" w:rsidP="003E0214"/>
    <w:p w14:paraId="23D49880" w14:textId="1FA02EC6" w:rsidR="003E0214" w:rsidRPr="00A3780E" w:rsidRDefault="003E0214" w:rsidP="003E0214">
      <w:r w:rsidRPr="00A3780E">
        <w:t xml:space="preserve">Momenteel is er geen bepaling van de btw voor het beheer van de inkopen omdat "ABC" geen gebruikmaakt van SAP voor het beheer van de logistieke inkopen. </w:t>
      </w:r>
    </w:p>
    <w:p w14:paraId="06170AE4" w14:textId="6F867FC6" w:rsidR="006C08B2" w:rsidRPr="00A3780E" w:rsidRDefault="006C08B2" w:rsidP="006C08B2"/>
    <w:p w14:paraId="113B33E0" w14:textId="77777777" w:rsidR="006C08B2" w:rsidRPr="00A3780E" w:rsidRDefault="006C08B2" w:rsidP="006C08B2"/>
    <w:p w14:paraId="0EC20B81" w14:textId="05A1385D" w:rsidR="001D0364" w:rsidRPr="00A3780E" w:rsidRDefault="009D4D4C" w:rsidP="001D0364">
      <w:pPr>
        <w:pStyle w:val="Titre4"/>
      </w:pPr>
      <w:r w:rsidRPr="00A3780E">
        <w:t>Bijzonderheden van TO-BE</w:t>
      </w:r>
    </w:p>
    <w:p w14:paraId="217726A3" w14:textId="77777777" w:rsidR="006C08B2" w:rsidRPr="00A3780E" w:rsidRDefault="006C08B2" w:rsidP="006C08B2"/>
    <w:p w14:paraId="32C7A648" w14:textId="3C13D273" w:rsidR="00B5047E" w:rsidRPr="00A3780E" w:rsidRDefault="00B5047E" w:rsidP="006C08B2">
      <w:r w:rsidRPr="00A3780E">
        <w:t xml:space="preserve">De verschillende btw-codes van de leveranciers zullen vooraf worden aangemaakt en in SAP beschikbaar zijn. </w:t>
      </w:r>
    </w:p>
    <w:p w14:paraId="11C8306F" w14:textId="0F5E614E" w:rsidR="006C08B2" w:rsidRPr="00A3780E" w:rsidRDefault="006C08B2" w:rsidP="006C08B2">
      <w:r w:rsidRPr="00A3780E">
        <w:t>De btw-code is verplicht in het inkooporder en wordt automatisch afgeleid uit het artikelstamrecord of het inkoopinforecord. Er zal geen handmatige invoer van de btw-code plaatsvinden.</w:t>
      </w:r>
    </w:p>
    <w:p w14:paraId="330D43E4" w14:textId="77777777" w:rsidR="009D4D4C" w:rsidRPr="00A3780E" w:rsidRDefault="009D4D4C" w:rsidP="00800069"/>
    <w:p w14:paraId="3BCC4B06" w14:textId="5D0597C3" w:rsidR="00A71306" w:rsidRPr="00A3780E" w:rsidRDefault="00A71306" w:rsidP="00A71306">
      <w:pPr>
        <w:pStyle w:val="Titre3"/>
      </w:pPr>
      <w:bookmarkStart w:id="56" w:name="_Toc112173238"/>
      <w:r w:rsidRPr="00A3780E">
        <w:t>Bepaling van de begrotingsadressen en inkooprekeningen</w:t>
      </w:r>
      <w:bookmarkEnd w:id="56"/>
    </w:p>
    <w:p w14:paraId="3A9BF180" w14:textId="77777777" w:rsidR="0032383C" w:rsidRPr="00A3780E" w:rsidRDefault="0032383C" w:rsidP="0032383C"/>
    <w:p w14:paraId="2C5430A1" w14:textId="0B8C974A" w:rsidR="009864E0" w:rsidRPr="00A3780E" w:rsidRDefault="00A71306" w:rsidP="009864E0">
      <w:pPr>
        <w:pStyle w:val="Titre4"/>
      </w:pPr>
      <w:r w:rsidRPr="00A3780E">
        <w:t>Bijzonderheden van AS-IS</w:t>
      </w:r>
    </w:p>
    <w:p w14:paraId="667E4D61" w14:textId="31069265" w:rsidR="00D54C1E" w:rsidRDefault="00D54C1E" w:rsidP="00D54C1E">
      <w:r w:rsidRPr="00A3780E">
        <w:t xml:space="preserve">Momenteel is er geen bepaling van de begrotingsadressen en inkooprekeningen voor het beheer van de inkopen omdat "ABC" geen gebruikmaakt van SAP voor het beheer van de logistieke inkopen. </w:t>
      </w:r>
    </w:p>
    <w:p w14:paraId="2907C0B0" w14:textId="77777777" w:rsidR="002E171A" w:rsidRDefault="002E171A" w:rsidP="00D54C1E"/>
    <w:p w14:paraId="7A9F19FF" w14:textId="77777777" w:rsidR="002E171A" w:rsidRPr="00A3780E" w:rsidRDefault="002E171A" w:rsidP="00D54C1E"/>
    <w:p w14:paraId="400068CD" w14:textId="77777777" w:rsidR="006D399B" w:rsidRPr="00A3780E" w:rsidRDefault="006D399B" w:rsidP="006D399B"/>
    <w:p w14:paraId="5D3CF9A7" w14:textId="0386CA58" w:rsidR="00DD3C76" w:rsidRPr="00A3780E" w:rsidRDefault="00A71306" w:rsidP="00DD3C76">
      <w:pPr>
        <w:pStyle w:val="Titre4"/>
      </w:pPr>
      <w:r w:rsidRPr="00A3780E">
        <w:lastRenderedPageBreak/>
        <w:t>Bijzonderheden van TO-BE</w:t>
      </w:r>
    </w:p>
    <w:p w14:paraId="0A03D881" w14:textId="77777777" w:rsidR="00E1738A" w:rsidRPr="00A3780E" w:rsidRDefault="00E1738A" w:rsidP="00500D98">
      <w:pPr>
        <w:autoSpaceDE w:val="0"/>
        <w:autoSpaceDN w:val="0"/>
        <w:adjustRightInd w:val="0"/>
        <w:rPr>
          <w:rFonts w:cs="Calibri"/>
          <w:color w:val="000000"/>
        </w:rPr>
      </w:pPr>
    </w:p>
    <w:p w14:paraId="64F73B7A" w14:textId="09006AAF" w:rsidR="00337FEE" w:rsidRPr="00A3780E" w:rsidRDefault="0054306F" w:rsidP="00500D98">
      <w:pPr>
        <w:autoSpaceDE w:val="0"/>
        <w:autoSpaceDN w:val="0"/>
        <w:adjustRightInd w:val="0"/>
        <w:rPr>
          <w:rFonts w:cs="Calibri"/>
          <w:color w:val="000000"/>
        </w:rPr>
      </w:pPr>
      <w:r w:rsidRPr="00A3780E">
        <w:rPr>
          <w:color w:val="000000"/>
        </w:rPr>
        <w:t xml:space="preserve">De grootboek- of G/L-rekening (6* of 2*) wordt automatisch in het order opgenomen via de goederencategorie. De begrotingsrekening wordt automatisch afgeleid op basis van de grootboekrekening. De budgetplaats kan vrij worden aangegeven met inachtneming van de overeenstemming met de andere dimensies. </w:t>
      </w:r>
    </w:p>
    <w:p w14:paraId="6BC08283" w14:textId="77777777" w:rsidR="00337FEE" w:rsidRPr="00A3780E" w:rsidRDefault="00337FEE" w:rsidP="00500D98">
      <w:pPr>
        <w:autoSpaceDE w:val="0"/>
        <w:autoSpaceDN w:val="0"/>
        <w:adjustRightInd w:val="0"/>
        <w:rPr>
          <w:rFonts w:cs="Calibri"/>
          <w:color w:val="000000"/>
        </w:rPr>
      </w:pPr>
    </w:p>
    <w:p w14:paraId="5ECFBDB4" w14:textId="382D84FA" w:rsidR="00BD4F80" w:rsidRPr="00A3780E" w:rsidRDefault="00337FEE" w:rsidP="00E13DE4">
      <w:pPr>
        <w:autoSpaceDE w:val="0"/>
        <w:autoSpaceDN w:val="0"/>
        <w:adjustRightInd w:val="0"/>
        <w:rPr>
          <w:rFonts w:cs="Calibri"/>
          <w:color w:val="000000"/>
        </w:rPr>
      </w:pPr>
      <w:r w:rsidRPr="00A3780E">
        <w:rPr>
          <w:color w:val="000000"/>
        </w:rPr>
        <w:t xml:space="preserve">Deze automatische afleiding is terug te vinden in het gehele inkoopproces, van het inkooporder tot de factuur. Eenmaal in het inkooporder zullen de begrotingsgegevens en de inkooprekeningen niet langer manueel worden ingevoerd. </w:t>
      </w:r>
    </w:p>
    <w:p w14:paraId="1EDB98F6" w14:textId="6293566F" w:rsidR="00DB7CDE" w:rsidRPr="00A3780E" w:rsidRDefault="00DB7CDE">
      <w:pPr>
        <w:spacing w:after="160" w:line="259" w:lineRule="auto"/>
        <w:jc w:val="left"/>
        <w:rPr>
          <w:rFonts w:asciiTheme="majorHAnsi" w:eastAsiaTheme="majorEastAsia" w:hAnsiTheme="majorHAnsi" w:cstheme="majorBidi"/>
          <w:color w:val="2E74B5" w:themeColor="accent1" w:themeShade="BF"/>
          <w:sz w:val="28"/>
          <w:szCs w:val="28"/>
        </w:rPr>
      </w:pPr>
    </w:p>
    <w:p w14:paraId="285BD0B8" w14:textId="5E57F970" w:rsidR="00BD4F80" w:rsidRPr="00A3780E" w:rsidRDefault="00083CEC" w:rsidP="00BD4F80">
      <w:pPr>
        <w:pStyle w:val="Titre2"/>
      </w:pPr>
      <w:bookmarkStart w:id="57" w:name="_Toc112173239"/>
      <w:r w:rsidRPr="00A3780E">
        <w:t>Klantenfacturatie (SD)</w:t>
      </w:r>
      <w:bookmarkEnd w:id="57"/>
    </w:p>
    <w:p w14:paraId="6562F410" w14:textId="77777777" w:rsidR="00BD4F80" w:rsidRPr="00A3780E" w:rsidRDefault="00BD4F80" w:rsidP="00BD4F80">
      <w:pPr>
        <w:pStyle w:val="Paragraphedeliste"/>
        <w:ind w:left="0"/>
        <w:rPr>
          <w:sz w:val="24"/>
          <w:szCs w:val="24"/>
        </w:rPr>
      </w:pPr>
    </w:p>
    <w:p w14:paraId="466C5A79" w14:textId="6224DB63" w:rsidR="00342905" w:rsidRPr="00A3780E" w:rsidRDefault="008E38C6" w:rsidP="0075671F">
      <w:pPr>
        <w:pStyle w:val="Titre3"/>
      </w:pPr>
      <w:bookmarkStart w:id="58" w:name="_Toc112173240"/>
      <w:r w:rsidRPr="00A3780E">
        <w:t>Bedrijfsstromen van "ABC" vanuit een verkoop-facturatieperspectief</w:t>
      </w:r>
      <w:bookmarkEnd w:id="58"/>
    </w:p>
    <w:p w14:paraId="5B9CEB81" w14:textId="31C3F4CA" w:rsidR="00DE46ED" w:rsidRPr="00A3780E" w:rsidRDefault="00DE46ED" w:rsidP="00DE46ED"/>
    <w:p w14:paraId="4C480472" w14:textId="77777777" w:rsidR="00E32BDB" w:rsidRPr="00A3780E" w:rsidRDefault="00FE4A9E" w:rsidP="00E32BDB">
      <w:pPr>
        <w:pStyle w:val="Titre4"/>
      </w:pPr>
      <w:r w:rsidRPr="00A3780E">
        <w:t>Bijzonderheden van AS-IS</w:t>
      </w:r>
    </w:p>
    <w:p w14:paraId="12BE8368" w14:textId="77777777" w:rsidR="00345062" w:rsidRPr="00A3780E" w:rsidRDefault="00345062" w:rsidP="00B139E8"/>
    <w:p w14:paraId="33073FA4" w14:textId="69C9583A" w:rsidR="00EA0A68" w:rsidRPr="00A3780E" w:rsidRDefault="00B139E8" w:rsidP="00EA0A68">
      <w:r w:rsidRPr="00A3780E">
        <w:t xml:space="preserve">Momenteel is "ABC" betroffen door de volgende klantenfacturatiegevallen: </w:t>
      </w:r>
    </w:p>
    <w:p w14:paraId="75A304E5" w14:textId="77777777" w:rsidR="00345062" w:rsidRPr="00A3780E" w:rsidRDefault="00345062" w:rsidP="00EA0A68"/>
    <w:p w14:paraId="132764C8" w14:textId="77777777" w:rsidR="00D74CC0" w:rsidRPr="00A3780E" w:rsidRDefault="00D74CC0" w:rsidP="00B10F26">
      <w:pPr>
        <w:pStyle w:val="Paragraphedeliste"/>
        <w:numPr>
          <w:ilvl w:val="0"/>
          <w:numId w:val="18"/>
        </w:numPr>
        <w:spacing w:after="0" w:line="240" w:lineRule="auto"/>
        <w:contextualSpacing w:val="0"/>
        <w:rPr>
          <w:color w:val="auto"/>
        </w:rPr>
      </w:pPr>
      <w:r w:rsidRPr="00A3780E">
        <w:t>Facturatiegeval van de Economische Expansie</w:t>
      </w:r>
    </w:p>
    <w:p w14:paraId="6951FDE2" w14:textId="77777777" w:rsidR="00D74CC0" w:rsidRPr="00A3780E" w:rsidRDefault="00D74CC0" w:rsidP="00B10F26">
      <w:pPr>
        <w:pStyle w:val="Paragraphedeliste"/>
        <w:numPr>
          <w:ilvl w:val="1"/>
          <w:numId w:val="18"/>
        </w:numPr>
        <w:spacing w:after="0" w:line="240" w:lineRule="auto"/>
        <w:contextualSpacing w:val="0"/>
      </w:pPr>
      <w:r w:rsidRPr="00A3780E">
        <w:t>Herfacturering van onderhoudskosten en terugvordering van andere lasten (voorheffing, enz.) met verdeling onder de verschillende bezetters van het gebouw volgens de bezettingsgraad</w:t>
      </w:r>
    </w:p>
    <w:p w14:paraId="0985ADE8" w14:textId="666F437C" w:rsidR="00D74CC0" w:rsidRPr="00A3780E" w:rsidRDefault="00D74CC0" w:rsidP="00B10F26">
      <w:pPr>
        <w:pStyle w:val="Paragraphedeliste"/>
        <w:numPr>
          <w:ilvl w:val="1"/>
          <w:numId w:val="18"/>
        </w:numPr>
        <w:spacing w:after="0" w:line="240" w:lineRule="auto"/>
        <w:contextualSpacing w:val="0"/>
      </w:pPr>
      <w:r w:rsidRPr="00A3780E">
        <w:t>Facturatie van de huurgelden en canons met btw</w:t>
      </w:r>
    </w:p>
    <w:p w14:paraId="686D58D9" w14:textId="77777777" w:rsidR="00D74CC0" w:rsidRPr="00A3780E" w:rsidRDefault="00D74CC0" w:rsidP="00B10F26">
      <w:pPr>
        <w:pStyle w:val="Paragraphedeliste"/>
        <w:numPr>
          <w:ilvl w:val="0"/>
          <w:numId w:val="18"/>
        </w:numPr>
        <w:spacing w:after="0" w:line="240" w:lineRule="auto"/>
        <w:contextualSpacing w:val="0"/>
      </w:pPr>
      <w:r w:rsidRPr="00A3780E">
        <w:t>Facturatiegeval van de Stadsvernieuwing</w:t>
      </w:r>
    </w:p>
    <w:p w14:paraId="1465ABB0" w14:textId="77ABB7C7" w:rsidR="00403B73" w:rsidRPr="00A3780E" w:rsidRDefault="00D74CC0" w:rsidP="00B10F26">
      <w:pPr>
        <w:pStyle w:val="Paragraphedeliste"/>
        <w:numPr>
          <w:ilvl w:val="1"/>
          <w:numId w:val="18"/>
        </w:numPr>
        <w:spacing w:after="0" w:line="240" w:lineRule="auto"/>
        <w:contextualSpacing w:val="0"/>
      </w:pPr>
      <w:r w:rsidRPr="00A3780E">
        <w:t>Verkoop van onroerende goederen: het betreft een voorraad gronden (boekhoudkundig beheerd als vlottend kapitaal) die wordt beheerd als percelen die in kavels moeten kunnen worden verdeeld</w:t>
      </w:r>
    </w:p>
    <w:p w14:paraId="690FD4DF" w14:textId="028FAAAE" w:rsidR="00403B73" w:rsidRPr="00A3780E" w:rsidRDefault="00403B73" w:rsidP="00B10F26">
      <w:pPr>
        <w:pStyle w:val="Paragraphedeliste"/>
        <w:numPr>
          <w:ilvl w:val="2"/>
          <w:numId w:val="18"/>
        </w:numPr>
        <w:spacing w:after="0" w:line="240" w:lineRule="auto"/>
        <w:contextualSpacing w:val="0"/>
      </w:pPr>
      <w:r w:rsidRPr="00A3780E">
        <w:t>Voor projecten in regie (bouw door "ABC")</w:t>
      </w:r>
    </w:p>
    <w:p w14:paraId="18BADB63" w14:textId="37F080B7" w:rsidR="00D74CC0" w:rsidRPr="00A3780E" w:rsidRDefault="00403B73" w:rsidP="00B10F26">
      <w:pPr>
        <w:pStyle w:val="Paragraphedeliste"/>
        <w:numPr>
          <w:ilvl w:val="2"/>
          <w:numId w:val="18"/>
        </w:numPr>
        <w:spacing w:after="0" w:line="240" w:lineRule="auto"/>
        <w:contextualSpacing w:val="0"/>
      </w:pPr>
      <w:r w:rsidRPr="00A3780E">
        <w:t>Voor Projectontwikkelaarsopdracht (bouw door Projectontwikkelaar)</w:t>
      </w:r>
    </w:p>
    <w:p w14:paraId="522C26EE" w14:textId="24C70467" w:rsidR="00D74CC0" w:rsidRPr="00A3780E" w:rsidRDefault="00D74CC0" w:rsidP="00B10F26">
      <w:pPr>
        <w:pStyle w:val="Paragraphedeliste"/>
        <w:numPr>
          <w:ilvl w:val="2"/>
          <w:numId w:val="18"/>
        </w:numPr>
        <w:spacing w:after="0" w:line="240" w:lineRule="auto"/>
        <w:contextualSpacing w:val="0"/>
      </w:pPr>
      <w:r w:rsidRPr="00A3780E">
        <w:t>Verkoop van onroerend goed door projectontwikkelaar (grond niet eigendom van "ABC"): retrocessie van subsidie en stedenbouwkundige last (geen factuurgeneratie)</w:t>
      </w:r>
    </w:p>
    <w:p w14:paraId="02DE6A81" w14:textId="77777777" w:rsidR="00D74CC0" w:rsidRPr="00A3780E" w:rsidRDefault="00D74CC0" w:rsidP="00B10F26">
      <w:pPr>
        <w:pStyle w:val="Paragraphedeliste"/>
        <w:numPr>
          <w:ilvl w:val="1"/>
          <w:numId w:val="18"/>
        </w:numPr>
        <w:spacing w:after="0" w:line="240" w:lineRule="auto"/>
        <w:contextualSpacing w:val="0"/>
      </w:pPr>
      <w:r w:rsidRPr="00A3780E">
        <w:t>Facturatie van commissie op de verkoop van een onroerend goed (de projectontwikkelaar moet een commissie betalen)</w:t>
      </w:r>
    </w:p>
    <w:p w14:paraId="29A89BE0" w14:textId="48FAD6EF" w:rsidR="00D74CC0" w:rsidRPr="00A3780E" w:rsidRDefault="00D74CC0" w:rsidP="00B10F26">
      <w:pPr>
        <w:pStyle w:val="Paragraphedeliste"/>
        <w:numPr>
          <w:ilvl w:val="1"/>
          <w:numId w:val="18"/>
        </w:numPr>
        <w:spacing w:after="0" w:line="240" w:lineRule="auto"/>
        <w:contextualSpacing w:val="0"/>
      </w:pPr>
      <w:r w:rsidRPr="00A3780E">
        <w:t>Herfacturering van waterverbruik, enz. en klein onderhoud van de activa die deel uitmaken van het Stadsvernieuwingsvermogen</w:t>
      </w:r>
    </w:p>
    <w:p w14:paraId="5BDD94FB" w14:textId="713E4096" w:rsidR="00403B73" w:rsidRPr="00A3780E" w:rsidRDefault="00403B73" w:rsidP="00B10F26">
      <w:pPr>
        <w:pStyle w:val="Paragraphedeliste"/>
        <w:numPr>
          <w:ilvl w:val="1"/>
          <w:numId w:val="18"/>
        </w:numPr>
        <w:spacing w:after="0" w:line="240" w:lineRule="auto"/>
        <w:contextualSpacing w:val="0"/>
        <w:rPr>
          <w:b/>
          <w:bCs/>
          <w:color w:val="auto"/>
        </w:rPr>
      </w:pPr>
      <w:r w:rsidRPr="00A3780E">
        <w:t>Verkoop van vaste activa: "ABC" verkoopt ook vaste activa (afgeschreven of waarvan de afschrijving loopt).</w:t>
      </w:r>
    </w:p>
    <w:p w14:paraId="44709F04" w14:textId="77777777" w:rsidR="00D74CC0" w:rsidRPr="00A3780E" w:rsidRDefault="00D74CC0" w:rsidP="00B10F26">
      <w:pPr>
        <w:pStyle w:val="Paragraphedeliste"/>
        <w:numPr>
          <w:ilvl w:val="0"/>
          <w:numId w:val="18"/>
        </w:numPr>
        <w:spacing w:after="0" w:line="240" w:lineRule="auto"/>
        <w:contextualSpacing w:val="0"/>
      </w:pPr>
      <w:r w:rsidRPr="00A3780E">
        <w:t>Andere gevallen</w:t>
      </w:r>
    </w:p>
    <w:p w14:paraId="7374AF0A" w14:textId="77777777" w:rsidR="00D74CC0" w:rsidRPr="00A3780E" w:rsidRDefault="00D74CC0" w:rsidP="00B10F26">
      <w:pPr>
        <w:pStyle w:val="Paragraphedeliste"/>
        <w:numPr>
          <w:ilvl w:val="1"/>
          <w:numId w:val="18"/>
        </w:numPr>
        <w:spacing w:after="0" w:line="240" w:lineRule="auto"/>
        <w:contextualSpacing w:val="0"/>
      </w:pPr>
      <w:r w:rsidRPr="00A3780E">
        <w:t>Herfacturering van uitgaven voor voorstudies aan een openbare speler (gemeente, enz.)</w:t>
      </w:r>
    </w:p>
    <w:p w14:paraId="5E6C1981" w14:textId="1AA338C8" w:rsidR="00D74CC0" w:rsidRPr="00A3780E" w:rsidRDefault="00D74CC0" w:rsidP="00B10F26">
      <w:pPr>
        <w:pStyle w:val="Paragraphedeliste"/>
        <w:numPr>
          <w:ilvl w:val="1"/>
          <w:numId w:val="18"/>
        </w:numPr>
        <w:spacing w:after="0" w:line="240" w:lineRule="auto"/>
        <w:contextualSpacing w:val="0"/>
      </w:pPr>
      <w:r w:rsidRPr="00A3780E">
        <w:t>Tijdelijke verhuur: tijdelijke huurovereenkomst voor culturele en sportevenementen, enz.</w:t>
      </w:r>
    </w:p>
    <w:p w14:paraId="00E347D4" w14:textId="77777777" w:rsidR="00D97F46" w:rsidRPr="00A3780E" w:rsidRDefault="00D97F46" w:rsidP="00B10F26">
      <w:pPr>
        <w:pStyle w:val="Paragraphedeliste"/>
        <w:numPr>
          <w:ilvl w:val="1"/>
          <w:numId w:val="18"/>
        </w:numPr>
        <w:spacing w:after="0" w:line="240" w:lineRule="auto"/>
        <w:contextualSpacing w:val="0"/>
      </w:pPr>
      <w:r w:rsidRPr="00A3780E">
        <w:t>Externe opdrachten van de FabLab’s: momenteel</w:t>
      </w:r>
      <w:r w:rsidRPr="00A3780E">
        <w:rPr>
          <w:b/>
          <w:bCs/>
        </w:rPr>
        <w:t xml:space="preserve"> </w:t>
      </w:r>
    </w:p>
    <w:p w14:paraId="4D129B49" w14:textId="77777777" w:rsidR="00D97F46" w:rsidRPr="00A3780E" w:rsidRDefault="00D97F46" w:rsidP="00B10F26">
      <w:pPr>
        <w:pStyle w:val="Paragraphedeliste"/>
        <w:numPr>
          <w:ilvl w:val="2"/>
          <w:numId w:val="18"/>
        </w:numPr>
        <w:spacing w:after="0" w:line="240" w:lineRule="auto"/>
        <w:contextualSpacing w:val="0"/>
      </w:pPr>
      <w:r w:rsidRPr="00A3780E">
        <w:t>komen de gebruikers/particulieren naar kleine bewerkings- en snijcentra waar alleen de werkuren in het FABLAB en de verbruikte grondstoffen aan kostprijs worden gefactureerd</w:t>
      </w:r>
    </w:p>
    <w:p w14:paraId="02C61419" w14:textId="57F9E1ED" w:rsidR="00D97F46" w:rsidRPr="00A3780E" w:rsidRDefault="005E06E1" w:rsidP="00B10F26">
      <w:pPr>
        <w:pStyle w:val="Paragraphedeliste"/>
        <w:numPr>
          <w:ilvl w:val="2"/>
          <w:numId w:val="18"/>
        </w:numPr>
        <w:spacing w:after="0" w:line="240" w:lineRule="auto"/>
        <w:contextualSpacing w:val="0"/>
      </w:pPr>
      <w:r w:rsidRPr="00A3780E">
        <w:t>heeft "ABC geen zicht op wat er echt in deze FABLAB's gebeurt, afgezien van wat er in een Excel-bestand staat</w:t>
      </w:r>
    </w:p>
    <w:p w14:paraId="7AAB1723" w14:textId="2D2BE341" w:rsidR="00D87693" w:rsidRPr="00A3780E" w:rsidRDefault="00D87693" w:rsidP="00EA0A68"/>
    <w:p w14:paraId="096AACF9" w14:textId="77777777" w:rsidR="00FE4A9E" w:rsidRPr="00A3780E" w:rsidRDefault="00FE4A9E" w:rsidP="00FE4A9E">
      <w:pPr>
        <w:pStyle w:val="Titre4"/>
      </w:pPr>
      <w:r w:rsidRPr="00A3780E">
        <w:lastRenderedPageBreak/>
        <w:t>Bijzonderheden van TO-BE</w:t>
      </w:r>
    </w:p>
    <w:p w14:paraId="02CD2CF0" w14:textId="14D42AC8" w:rsidR="0060316D" w:rsidRPr="00A3780E" w:rsidRDefault="0060316D" w:rsidP="0060316D"/>
    <w:p w14:paraId="267454B3" w14:textId="169FFDB5" w:rsidR="00345062" w:rsidRPr="00A3780E" w:rsidRDefault="00345062" w:rsidP="00345062">
      <w:r w:rsidRPr="00A3780E">
        <w:t>Momenteel zijn zowel de SD- (Sales &amp; Distribution) als de RE-module (Real Estate Management) gepland als onderdeel van het project in verband met de implementatie van het Gewestelijke SAP-platform voor "ABC".</w:t>
      </w:r>
    </w:p>
    <w:p w14:paraId="73C32738" w14:textId="559EE13E" w:rsidR="00BF49E9" w:rsidRPr="00A3780E" w:rsidRDefault="00C61BC3" w:rsidP="00345062">
      <w:r w:rsidRPr="00A3780E">
        <w:t xml:space="preserve">Beide modules zijn bedoeld voor integratie met de modules FI-AR (zie hoofdstuk </w:t>
      </w:r>
      <w:hyperlink w:anchor="_Account_receivable_(AR)_1" w:history="1">
        <w:r w:rsidRPr="00A3780E">
          <w:rPr>
            <w:rStyle w:val="Lienhypertexte"/>
          </w:rPr>
          <w:t>Account receivable (AR)</w:t>
        </w:r>
      </w:hyperlink>
      <w:r w:rsidRPr="00A3780E">
        <w:t xml:space="preserve">), FI-CO (zie hoofdstuk </w:t>
      </w:r>
      <w:hyperlink w:anchor="_Comptabilité_analytique_(à" w:history="1">
        <w:r w:rsidRPr="00A3780E">
          <w:rPr>
            <w:rStyle w:val="Lienhypertexte"/>
          </w:rPr>
          <w:t>Analytische boekhouding</w:t>
        </w:r>
      </w:hyperlink>
      <w:r w:rsidRPr="00A3780E">
        <w:t xml:space="preserve">) en FI-FM (zie hoofdstuk </w:t>
      </w:r>
      <w:hyperlink w:anchor="_Comptabilité_budgétaire_(à" w:history="1">
        <w:r w:rsidRPr="00A3780E">
          <w:rPr>
            <w:rStyle w:val="Lienhypertexte"/>
          </w:rPr>
          <w:t>Begrotingsboekhouding</w:t>
        </w:r>
      </w:hyperlink>
      <w:r w:rsidRPr="00A3780E">
        <w:t>).</w:t>
      </w:r>
    </w:p>
    <w:p w14:paraId="2C120A3B" w14:textId="77777777" w:rsidR="00BF49E9" w:rsidRPr="00A3780E" w:rsidRDefault="00BF49E9" w:rsidP="00345062"/>
    <w:p w14:paraId="25C84DB1" w14:textId="77777777" w:rsidR="00807CF3" w:rsidRPr="00A3780E" w:rsidRDefault="00BF49E9" w:rsidP="00345062">
      <w:r w:rsidRPr="00A3780E">
        <w:t>Met deze twee modules kunnen echter niet dezelfde bedrijfsscenario's worden verwerkt.</w:t>
      </w:r>
    </w:p>
    <w:p w14:paraId="42E320D6" w14:textId="77777777" w:rsidR="00163089" w:rsidRPr="00A3780E" w:rsidRDefault="00807CF3" w:rsidP="00345062">
      <w:r w:rsidRPr="00A3780E">
        <w:t>De SD-module is inderdaad meer "algemeen" bedoeld voor de verkoop (hetzij voorraadverkoop, hetzij "eenvoudige" facturering van diensten).</w:t>
      </w:r>
    </w:p>
    <w:p w14:paraId="1DB9938A" w14:textId="09F233B6" w:rsidR="001E05E6" w:rsidRPr="00A3780E" w:rsidRDefault="00163089" w:rsidP="00345062">
      <w:r w:rsidRPr="00A3780E">
        <w:t>De RE-module is een module voor het beheer van onroerende goederen, met inbegrip van de bijbehorende facturatie aan de klant.</w:t>
      </w:r>
    </w:p>
    <w:p w14:paraId="64A2F259" w14:textId="77777777" w:rsidR="00F6092C" w:rsidRPr="00A3780E" w:rsidRDefault="00F6092C" w:rsidP="00F6092C">
      <w:pPr>
        <w:rPr>
          <w:b/>
          <w:bCs/>
        </w:rPr>
      </w:pPr>
    </w:p>
    <w:p w14:paraId="5A382C87" w14:textId="17F746BA" w:rsidR="00F6092C" w:rsidRPr="00A3780E" w:rsidRDefault="00F6092C" w:rsidP="000314C9">
      <w:pPr>
        <w:pStyle w:val="Titre3"/>
      </w:pPr>
      <w:bookmarkStart w:id="59" w:name="_Toc112173241"/>
      <w:r w:rsidRPr="00A3780E">
        <w:t>Beperkingen Gewestelijk SAP-platform</w:t>
      </w:r>
      <w:bookmarkEnd w:id="59"/>
    </w:p>
    <w:p w14:paraId="046118E1" w14:textId="77777777" w:rsidR="00574FF8" w:rsidRPr="00A3780E" w:rsidRDefault="00574FF8" w:rsidP="00574FF8"/>
    <w:p w14:paraId="38111BF9" w14:textId="78808245" w:rsidR="00F6092C" w:rsidRPr="00A3780E" w:rsidRDefault="005E06E1" w:rsidP="00EA7771">
      <w:pPr>
        <w:pStyle w:val="Paragraphedeliste"/>
        <w:numPr>
          <w:ilvl w:val="1"/>
          <w:numId w:val="18"/>
        </w:numPr>
        <w:spacing w:after="0" w:line="240" w:lineRule="auto"/>
        <w:contextualSpacing w:val="0"/>
        <w:rPr>
          <w:b/>
          <w:bCs/>
        </w:rPr>
      </w:pPr>
      <w:r w:rsidRPr="00A3780E">
        <w:t>"ABC" wil graag pdf-facturen versturen vanaf een adres @abc.brussels. Vandaag is dit niet beschikbaar via het huidige systeem (ordigest). "ABC wil haar imago verbeteren door papierloze facturen te sturen. Dit punt is zeer belangrijk voor "ABC". Het is essentieel voor ABC om facturen en herinneringen per e-mail te kunnen versturen. De server voor de verzending van e-mails van het SAP-platform is momenteel de server van de GOB/het CIBG.</w:t>
      </w:r>
    </w:p>
    <w:p w14:paraId="036AECA3" w14:textId="36975B1C" w:rsidR="00F6092C" w:rsidRPr="00A3780E" w:rsidRDefault="00F6092C" w:rsidP="00B10F26">
      <w:pPr>
        <w:pStyle w:val="Paragraphedeliste"/>
        <w:numPr>
          <w:ilvl w:val="1"/>
          <w:numId w:val="18"/>
        </w:numPr>
        <w:spacing w:after="0" w:line="240" w:lineRule="auto"/>
        <w:contextualSpacing w:val="0"/>
      </w:pPr>
      <w:r w:rsidRPr="00A3780E">
        <w:t>Het factuurformulier (model) (via de SD-module) van het Gewestelijke SAP-platform moet worden gebruikt, evenals het model van invorderingsbon dat momenteel op het Platform te vinden is (indien ontvangst-WF gebruikt moet worden).</w:t>
      </w:r>
    </w:p>
    <w:p w14:paraId="3804E023" w14:textId="77777777" w:rsidR="00F6092C" w:rsidRPr="00A3780E" w:rsidRDefault="00F6092C" w:rsidP="00B10F26">
      <w:pPr>
        <w:pStyle w:val="Paragraphedeliste"/>
        <w:numPr>
          <w:ilvl w:val="1"/>
          <w:numId w:val="18"/>
        </w:numPr>
        <w:spacing w:after="0" w:line="240" w:lineRule="auto"/>
        <w:contextualSpacing w:val="0"/>
      </w:pPr>
      <w:r w:rsidRPr="00A3780E">
        <w:t>De economische code (laatste 4 posities) van het begrotingsadres wordt door het SAP-systeem geforceerd in functie van de grootboekrekening. De budgetplaats (eerste 9 posities) van het begrotingsadres kan het voorwerp uitmaken van meer flexibiliteit (tijdens het project te bepalen (automatische afleiding)).</w:t>
      </w:r>
    </w:p>
    <w:p w14:paraId="20F8A4C1" w14:textId="2F1D18B4" w:rsidR="00BD237A" w:rsidRPr="00A3780E" w:rsidRDefault="00BD237A" w:rsidP="00B10F26">
      <w:pPr>
        <w:pStyle w:val="Paragraphedeliste"/>
        <w:numPr>
          <w:ilvl w:val="1"/>
          <w:numId w:val="18"/>
        </w:numPr>
        <w:spacing w:after="0" w:line="240" w:lineRule="auto"/>
        <w:contextualSpacing w:val="0"/>
        <w:rPr>
          <w:b/>
          <w:bCs/>
        </w:rPr>
      </w:pPr>
      <w:r w:rsidRPr="00A3780E">
        <w:t>Mercurius kan alleen worden gebruikt voor het verzenden van facturen via de SD-module (niet RE of FI-AR/FI-AA). "ABC zal via Mercurius ook facturen moeten kunnen versturen met bijgevoegde bewijsstukken (naast de pdf van de factuur) maar de huidige integratie van het Gewestelijke SAP-platform met Mercurius laat momenteel (in de huidige vorm) geen bijlagen toe. Er loopt echter een project om dit wel mogelijk te maken.</w:t>
      </w:r>
    </w:p>
    <w:p w14:paraId="7D485B93" w14:textId="76FFFEF0" w:rsidR="00A90B67" w:rsidRPr="00A3780E" w:rsidRDefault="00A90B67" w:rsidP="00B10F26">
      <w:pPr>
        <w:pStyle w:val="Paragraphedeliste"/>
        <w:numPr>
          <w:ilvl w:val="1"/>
          <w:numId w:val="18"/>
        </w:numPr>
        <w:spacing w:after="0" w:line="240" w:lineRule="auto"/>
        <w:contextualSpacing w:val="0"/>
        <w:rPr>
          <w:b/>
          <w:bCs/>
        </w:rPr>
      </w:pPr>
      <w:r w:rsidRPr="00A3780E">
        <w:t>De workflow voor de ontvangstgoedkeuring (zie hierboven) is momenteel alleen mogelijk via de SD-module.</w:t>
      </w:r>
    </w:p>
    <w:p w14:paraId="4970968F" w14:textId="77777777" w:rsidR="00F6092C" w:rsidRPr="00A3780E" w:rsidRDefault="00F6092C" w:rsidP="000F2F8A"/>
    <w:p w14:paraId="052F8A91" w14:textId="229ED0FE" w:rsidR="001D44C8" w:rsidRPr="00A3780E" w:rsidRDefault="001D44C8" w:rsidP="000F2F8A"/>
    <w:p w14:paraId="282BEC1E" w14:textId="77777777" w:rsidR="001D44C8" w:rsidRPr="00A3780E" w:rsidRDefault="001D44C8" w:rsidP="001D44C8">
      <w:pPr>
        <w:pStyle w:val="Titre3"/>
      </w:pPr>
      <w:bookmarkStart w:id="60" w:name="_Toc112173242"/>
      <w:r w:rsidRPr="00A3780E">
        <w:t>Stamgegevens klant</w:t>
      </w:r>
      <w:bookmarkEnd w:id="60"/>
      <w:r w:rsidRPr="00A3780E">
        <w:t xml:space="preserve"> </w:t>
      </w:r>
    </w:p>
    <w:p w14:paraId="380DF618" w14:textId="77777777" w:rsidR="001D44C8" w:rsidRPr="00A3780E" w:rsidRDefault="001D44C8" w:rsidP="001D44C8"/>
    <w:p w14:paraId="0AA6BD3B" w14:textId="77777777" w:rsidR="001D44C8" w:rsidRPr="00A3780E" w:rsidRDefault="001D44C8" w:rsidP="001D44C8">
      <w:pPr>
        <w:pStyle w:val="Titre4"/>
      </w:pPr>
      <w:r w:rsidRPr="00A3780E">
        <w:t>Bijzonderheden van TO-BE</w:t>
      </w:r>
    </w:p>
    <w:p w14:paraId="41C470E6" w14:textId="437B04E8" w:rsidR="001D44C8" w:rsidRPr="00A3780E" w:rsidRDefault="00AC61E2" w:rsidP="000F2F8A">
      <w:r w:rsidRPr="00A3780E">
        <w:t>Op het Gewestelijke SAP-platform worden de klanten- en leveranciersgegevens centraal beheerd via de MDG-module (Master Data Governance) en gerepliceerd in SAP (ERP).</w:t>
      </w:r>
    </w:p>
    <w:p w14:paraId="61780083" w14:textId="64C2D1C8" w:rsidR="0002704B" w:rsidRPr="00A3780E" w:rsidRDefault="0002704B" w:rsidP="000F2F8A">
      <w:r w:rsidRPr="00A3780E">
        <w:t>De centrale gegevens (adressen, KBO/btw-nummers, bankrekeningen, fiscale classificatie (onderworpen of niet)) staan onder centraal toezicht van het 'Master Data'-team van de GOB. De gegevens die specifiek zijn voor de ABI's (d.w.z. voor de klantenfacturatie, de bepaling van de afstemmingsrekening, de te gebruiken aanmaningsprocedure, de standaard betalingscondities, de standaard valuta, de categorisering van de klant voor de bepaling van de productrekening) worden beheerd door de ABI's (via de MDG-module).</w:t>
      </w:r>
    </w:p>
    <w:p w14:paraId="52C42189" w14:textId="77777777" w:rsidR="009A7D6B" w:rsidRPr="00A3780E" w:rsidRDefault="009A7D6B" w:rsidP="000F2F8A"/>
    <w:p w14:paraId="45346A33" w14:textId="75129BC2" w:rsidR="001B2A04" w:rsidRPr="00A3780E" w:rsidRDefault="001B2A04" w:rsidP="001B2A04">
      <w:pPr>
        <w:pStyle w:val="Titre3"/>
      </w:pPr>
      <w:bookmarkStart w:id="61" w:name="_Toc112173243"/>
      <w:r w:rsidRPr="00A3780E">
        <w:lastRenderedPageBreak/>
        <w:t>Stamgegevens facturatieartikel</w:t>
      </w:r>
      <w:bookmarkEnd w:id="61"/>
    </w:p>
    <w:p w14:paraId="65EE5AA2" w14:textId="77777777" w:rsidR="00574FF8" w:rsidRPr="00A3780E" w:rsidRDefault="00574FF8" w:rsidP="00574FF8"/>
    <w:p w14:paraId="1E062B69" w14:textId="3D07EA79" w:rsidR="00B934A5" w:rsidRPr="00A3780E" w:rsidRDefault="00B934A5" w:rsidP="00B934A5">
      <w:pPr>
        <w:pStyle w:val="Titre4"/>
      </w:pPr>
      <w:r w:rsidRPr="00A3780E">
        <w:t>Bijzonderheden van TO-BE</w:t>
      </w:r>
    </w:p>
    <w:p w14:paraId="73BB0B5B" w14:textId="2C5D4504" w:rsidR="00600144" w:rsidRPr="00A3780E" w:rsidRDefault="00600144" w:rsidP="00600144">
      <w:r w:rsidRPr="00A3780E">
        <w:t>De artikelen op het Gewestelijke SAP-platform worden door de ABI's zelf beheerd.</w:t>
      </w:r>
    </w:p>
    <w:p w14:paraId="112D7FBA" w14:textId="77777777" w:rsidR="006B5FE5" w:rsidRPr="00A3780E" w:rsidRDefault="006B5FE5" w:rsidP="00600144"/>
    <w:p w14:paraId="65443C01" w14:textId="7570C75E" w:rsidR="001B2A04" w:rsidRPr="00A3780E" w:rsidRDefault="001B2A04" w:rsidP="000F2F8A"/>
    <w:p w14:paraId="6945C76A" w14:textId="0417EE1E" w:rsidR="008255C7" w:rsidRPr="00A3780E" w:rsidRDefault="008255C7" w:rsidP="008255C7">
      <w:pPr>
        <w:pStyle w:val="Titre3"/>
      </w:pPr>
      <w:bookmarkStart w:id="62" w:name="_Toc112173244"/>
      <w:r w:rsidRPr="00A3780E">
        <w:t>Stamgegevens pricing</w:t>
      </w:r>
      <w:bookmarkEnd w:id="62"/>
    </w:p>
    <w:p w14:paraId="2516B2A4" w14:textId="77777777" w:rsidR="00574FF8" w:rsidRPr="00A3780E" w:rsidRDefault="00574FF8" w:rsidP="00574FF8"/>
    <w:p w14:paraId="350023AC" w14:textId="21AAED79" w:rsidR="008255C7" w:rsidRPr="00A3780E" w:rsidRDefault="008255C7" w:rsidP="008255C7">
      <w:pPr>
        <w:pStyle w:val="Titre4"/>
      </w:pPr>
      <w:r w:rsidRPr="00A3780E">
        <w:t>Bijzonderheden van TO-BE</w:t>
      </w:r>
    </w:p>
    <w:p w14:paraId="3564F301" w14:textId="61F4A1A6" w:rsidR="00CF1995" w:rsidRDefault="00CF1995" w:rsidP="00CF1995">
      <w:r w:rsidRPr="00A3780E">
        <w:t>De prijzen van de artikelen worden ofwel manueel beheerd wanneer het document wordt aangemaakt, ofwel via automatische registratie/bepaling op basis van het artikelnummer zelf of op basis van de combinatie van klant en artikel.</w:t>
      </w:r>
    </w:p>
    <w:p w14:paraId="794B12F0" w14:textId="77777777" w:rsidR="002E171A" w:rsidRPr="00A3780E" w:rsidRDefault="002E171A" w:rsidP="00CF1995"/>
    <w:p w14:paraId="029D4555" w14:textId="0398FBF8" w:rsidR="008255C7" w:rsidRPr="00A3780E" w:rsidRDefault="009A7D6B" w:rsidP="000F2F8A">
      <w:r w:rsidRPr="00A3780E">
        <w:rPr>
          <w:noProof/>
        </w:rPr>
        <w:drawing>
          <wp:inline distT="0" distB="0" distL="0" distR="0" wp14:anchorId="1F070FB8" wp14:editId="0247B946">
            <wp:extent cx="5760720" cy="695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695325"/>
                    </a:xfrm>
                    <a:prstGeom prst="rect">
                      <a:avLst/>
                    </a:prstGeom>
                  </pic:spPr>
                </pic:pic>
              </a:graphicData>
            </a:graphic>
          </wp:inline>
        </w:drawing>
      </w:r>
    </w:p>
    <w:p w14:paraId="5D8F9B4D" w14:textId="77777777" w:rsidR="008255C7" w:rsidRPr="00A3780E" w:rsidRDefault="008255C7" w:rsidP="000F2F8A"/>
    <w:p w14:paraId="5ADC1C18" w14:textId="77777777" w:rsidR="000F2F8A" w:rsidRPr="00A3780E" w:rsidRDefault="000F2F8A" w:rsidP="00240262"/>
    <w:p w14:paraId="312801B4" w14:textId="6D655B96" w:rsidR="00BA2117" w:rsidRPr="00A3780E" w:rsidRDefault="00BA2117" w:rsidP="00B10F26">
      <w:pPr>
        <w:pStyle w:val="Paragraphedeliste"/>
        <w:numPr>
          <w:ilvl w:val="0"/>
          <w:numId w:val="18"/>
        </w:numPr>
        <w:spacing w:after="0" w:line="240" w:lineRule="auto"/>
        <w:contextualSpacing w:val="0"/>
        <w:rPr>
          <w:b/>
          <w:bCs/>
        </w:rPr>
      </w:pPr>
      <w:r w:rsidRPr="00A3780E">
        <w:rPr>
          <w:b/>
        </w:rPr>
        <w:t xml:space="preserve">Lijst van de verkoopprijzen: </w:t>
      </w:r>
      <w:r w:rsidRPr="00A3780E">
        <w:t xml:space="preserve">voor "ABC" is de lijst van de verkoopprijzen van de kavels (opsplitsing van een stuk grond in verschillende kavels/eenheden) afkomstig van de stadsvernieuwing van "ABC" (momenteel beheerd in een Access-databank) en deze informatie moet in het SAP-systeem worden geïntegreerd (eventueel via het uploaden van een Excel-bestand) om 2 dingen te vermijden: namelijk veelvuldige herinvoeren die een aanzienlijke verwerkingstijd vergen en fouten ten gevolge van menselijke manipulaties. Uiteraard wordt deze prijslijst (onregelmatig) bijgewerkt en moet het toekomstige systeem rekening houden met wijzigingen na het uploaden. </w:t>
      </w:r>
    </w:p>
    <w:p w14:paraId="6EAE3123" w14:textId="7815A5A5" w:rsidR="00C40C5E" w:rsidRPr="00A3780E" w:rsidRDefault="00C40C5E" w:rsidP="003A635D">
      <w:bookmarkStart w:id="63" w:name="_Données_maîtres_client"/>
      <w:bookmarkEnd w:id="63"/>
    </w:p>
    <w:p w14:paraId="4DC9BF10" w14:textId="666D549D" w:rsidR="001D1C67" w:rsidRPr="00A3780E" w:rsidRDefault="001D1C67" w:rsidP="001D1C67">
      <w:pPr>
        <w:pStyle w:val="Titre3"/>
      </w:pPr>
      <w:bookmarkStart w:id="64" w:name="_Toc112173245"/>
      <w:r w:rsidRPr="00A3780E">
        <w:t>Stamgegevens Bepaling van de productrekeningen en de btw</w:t>
      </w:r>
      <w:bookmarkEnd w:id="64"/>
    </w:p>
    <w:p w14:paraId="6E9C5BE3" w14:textId="77777777" w:rsidR="009E293E" w:rsidRPr="00A3780E" w:rsidRDefault="009E293E" w:rsidP="009E293E"/>
    <w:p w14:paraId="1ADB7490" w14:textId="471DF07B" w:rsidR="009E293E" w:rsidRPr="00A3780E" w:rsidRDefault="00531523" w:rsidP="00BB77E9">
      <w:pPr>
        <w:pStyle w:val="Titre4"/>
      </w:pPr>
      <w:r w:rsidRPr="00A3780E">
        <w:t>Bijzonderheden van TO-BE</w:t>
      </w:r>
    </w:p>
    <w:p w14:paraId="629F706E" w14:textId="19A90C52" w:rsidR="007F2383" w:rsidRPr="00A3780E" w:rsidRDefault="007F2383" w:rsidP="007F2383"/>
    <w:p w14:paraId="054A6FE6" w14:textId="4F1D2ED3" w:rsidR="007F2383" w:rsidRPr="00A3780E" w:rsidRDefault="007F2383" w:rsidP="007F2383">
      <w:r w:rsidRPr="00A3780E">
        <w:t>De bepaling van de productrekening, in het Gewestelijke SAP-platform, gebeurt automatisch, in de SD module, via parametrisering. Het hangt af van de combinatie, binnen een ABI, van een categorisering opgenomen bij het artikel en de klant.</w:t>
      </w:r>
    </w:p>
    <w:p w14:paraId="3845D4E6" w14:textId="6A0544FB" w:rsidR="008657A8" w:rsidRPr="00A3780E" w:rsidRDefault="008657A8" w:rsidP="008657A8">
      <w:pPr>
        <w:rPr>
          <w:highlight w:val="yellow"/>
        </w:rPr>
      </w:pPr>
    </w:p>
    <w:p w14:paraId="673451AF" w14:textId="2D9A4246" w:rsidR="008657A8" w:rsidRPr="00A3780E" w:rsidRDefault="008657A8" w:rsidP="008657A8">
      <w:pPr>
        <w:rPr>
          <w:highlight w:val="yellow"/>
        </w:rPr>
      </w:pPr>
      <w:r w:rsidRPr="00A3780E">
        <w:rPr>
          <w:noProof/>
        </w:rPr>
        <w:drawing>
          <wp:inline distT="0" distB="0" distL="0" distR="0" wp14:anchorId="4D8DE349" wp14:editId="2E89726D">
            <wp:extent cx="5760720" cy="13055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1305560"/>
                    </a:xfrm>
                    <a:prstGeom prst="rect">
                      <a:avLst/>
                    </a:prstGeom>
                  </pic:spPr>
                </pic:pic>
              </a:graphicData>
            </a:graphic>
          </wp:inline>
        </w:drawing>
      </w:r>
    </w:p>
    <w:p w14:paraId="4BB39C5D" w14:textId="60B476BD" w:rsidR="008B17E2" w:rsidRPr="00A3780E" w:rsidRDefault="008B17E2" w:rsidP="008B17E2">
      <w:r w:rsidRPr="00A3780E">
        <w:t xml:space="preserve">In SAP S/4 is de bepaling van de btw voor verkooporders gebaseerd op een fiscale categorisering (groeperingscode) van de klant en de fiscale categorisering van het facturatieartikel (alsook het land van oorsprong en levering (al naargelang het een binnenlandse verkoop, een verkoop binnen de EU of een verkoop buiten de EU betreft)). </w:t>
      </w:r>
    </w:p>
    <w:p w14:paraId="5E1E4E6D" w14:textId="448283C9" w:rsidR="008B17E2" w:rsidRPr="00A3780E" w:rsidRDefault="008B17E2" w:rsidP="008B17E2">
      <w:r w:rsidRPr="00A3780E">
        <w:t xml:space="preserve">De fiscale categorisering van de klant is in SAP S/4 echter technisch niet afhankelijk van de onderneming die de klant gebruikt. Aangezien deze categorisering in SAP echter toegankelijk is via de toegang tot de bedrijfsgegevens, met name voor ABI's die de btw niet beheren in hun </w:t>
      </w:r>
      <w:r w:rsidRPr="00A3780E">
        <w:lastRenderedPageBreak/>
        <w:t>klantenboekhouding, is deze standaard categorisering technisch niet betrouwbaar voor de Ondernemingen/ABI's van het Gewestelijke SAP S/4-platform die een btw-tariefbepaling nodig hebben op basis van de fiscale categorisering van de klant.</w:t>
      </w:r>
    </w:p>
    <w:p w14:paraId="30FF1EA1" w14:textId="74E27513" w:rsidR="00A86823" w:rsidRPr="00A3780E" w:rsidRDefault="00435A7E" w:rsidP="008657A8">
      <w:pPr>
        <w:rPr>
          <w:highlight w:val="yellow"/>
        </w:rPr>
      </w:pPr>
      <w:r w:rsidRPr="00A3780E">
        <w:t>Indien "ABC" een btw-bepaling nodig heeft, dan zal een ontwikkeling nodig zijn om "ABC" in staat te stellen de huidige indeling van de gebruikte klant (al dan niet) te bevestigen.</w:t>
      </w:r>
    </w:p>
    <w:p w14:paraId="29CF648C" w14:textId="14511FEF" w:rsidR="00B02AA1" w:rsidRPr="00A3780E" w:rsidRDefault="00B02AA1" w:rsidP="008657A8">
      <w:pPr>
        <w:rPr>
          <w:highlight w:val="yellow"/>
        </w:rPr>
      </w:pPr>
    </w:p>
    <w:p w14:paraId="0742DBD6" w14:textId="0985847E" w:rsidR="00B02AA1" w:rsidRPr="00A3780E" w:rsidRDefault="00B02AA1" w:rsidP="008657A8">
      <w:pPr>
        <w:rPr>
          <w:highlight w:val="yellow"/>
        </w:rPr>
      </w:pPr>
    </w:p>
    <w:p w14:paraId="4267492A" w14:textId="567557F0" w:rsidR="0021772A" w:rsidRPr="00A3780E" w:rsidRDefault="00B02AA1" w:rsidP="002E1C36">
      <w:pPr>
        <w:rPr>
          <w:rFonts w:asciiTheme="majorHAnsi" w:eastAsiaTheme="majorEastAsia" w:hAnsiTheme="majorHAnsi" w:cstheme="majorBidi"/>
          <w:color w:val="2E74B5" w:themeColor="accent1" w:themeShade="BF"/>
          <w:sz w:val="28"/>
          <w:szCs w:val="28"/>
        </w:rPr>
      </w:pPr>
      <w:r w:rsidRPr="00A3780E">
        <w:rPr>
          <w:noProof/>
        </w:rPr>
        <w:drawing>
          <wp:inline distT="0" distB="0" distL="0" distR="0" wp14:anchorId="4F7DC9B6" wp14:editId="345F28AD">
            <wp:extent cx="5760720" cy="19335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1933575"/>
                    </a:xfrm>
                    <a:prstGeom prst="rect">
                      <a:avLst/>
                    </a:prstGeom>
                  </pic:spPr>
                </pic:pic>
              </a:graphicData>
            </a:graphic>
          </wp:inline>
        </w:drawing>
      </w:r>
    </w:p>
    <w:p w14:paraId="6EBB746A" w14:textId="6B4C0169" w:rsidR="002E1C36" w:rsidRPr="00A3780E" w:rsidRDefault="002E1C36" w:rsidP="002E1C36">
      <w:pPr>
        <w:rPr>
          <w:rFonts w:asciiTheme="majorHAnsi" w:eastAsiaTheme="majorEastAsia" w:hAnsiTheme="majorHAnsi" w:cstheme="majorBidi"/>
          <w:color w:val="2E74B5" w:themeColor="accent1" w:themeShade="BF"/>
          <w:sz w:val="28"/>
          <w:szCs w:val="28"/>
        </w:rPr>
      </w:pPr>
    </w:p>
    <w:p w14:paraId="5DDF04F7" w14:textId="77777777" w:rsidR="002E1C36" w:rsidRPr="00A3780E" w:rsidRDefault="002E1C36" w:rsidP="002E1C36">
      <w:pPr>
        <w:rPr>
          <w:rFonts w:asciiTheme="majorHAnsi" w:eastAsiaTheme="majorEastAsia" w:hAnsiTheme="majorHAnsi" w:cstheme="majorBidi"/>
          <w:color w:val="2E74B5" w:themeColor="accent1" w:themeShade="BF"/>
          <w:sz w:val="28"/>
          <w:szCs w:val="28"/>
        </w:rPr>
      </w:pPr>
    </w:p>
    <w:p w14:paraId="0EF80931" w14:textId="3E01A0C6" w:rsidR="00F1034F" w:rsidRPr="00A3780E" w:rsidRDefault="00F1034F" w:rsidP="00F1034F">
      <w:pPr>
        <w:pStyle w:val="Titre2"/>
      </w:pPr>
      <w:bookmarkStart w:id="65" w:name="_Toc112173246"/>
      <w:r w:rsidRPr="00A3780E">
        <w:t>Vastgoedbeheer (RE)</w:t>
      </w:r>
      <w:bookmarkEnd w:id="65"/>
      <w:r w:rsidRPr="00A3780E">
        <w:t xml:space="preserve"> </w:t>
      </w:r>
    </w:p>
    <w:p w14:paraId="60051D14" w14:textId="3F3975E3" w:rsidR="00064588" w:rsidRPr="00A3780E" w:rsidRDefault="00064588" w:rsidP="00064588">
      <w:pPr>
        <w:rPr>
          <w:highlight w:val="yellow"/>
        </w:rPr>
      </w:pPr>
    </w:p>
    <w:p w14:paraId="7CAF996E" w14:textId="53A9D641" w:rsidR="00830181" w:rsidRPr="00A3780E" w:rsidRDefault="00830181" w:rsidP="00830181">
      <w:pPr>
        <w:pStyle w:val="Titre3"/>
      </w:pPr>
      <w:bookmarkStart w:id="66" w:name="_Toc112173247"/>
      <w:r w:rsidRPr="00A3780E">
        <w:t>Bedrijfsstromen van "ABC" vanuit een vastgoedbeheerperspectief</w:t>
      </w:r>
      <w:bookmarkEnd w:id="66"/>
    </w:p>
    <w:p w14:paraId="779E0B65" w14:textId="77777777" w:rsidR="00830181" w:rsidRPr="00A3780E" w:rsidRDefault="00830181" w:rsidP="00830181"/>
    <w:p w14:paraId="05280AF8" w14:textId="77777777" w:rsidR="00830181" w:rsidRPr="00A3780E" w:rsidRDefault="00830181" w:rsidP="00830181">
      <w:pPr>
        <w:pStyle w:val="Titre4"/>
      </w:pPr>
      <w:r w:rsidRPr="00A3780E">
        <w:t>Bijzonderheden van AS-IS</w:t>
      </w:r>
    </w:p>
    <w:p w14:paraId="6C398782" w14:textId="77777777" w:rsidR="00830181" w:rsidRPr="00A3780E" w:rsidRDefault="00830181" w:rsidP="00830181"/>
    <w:p w14:paraId="76108800" w14:textId="0B72C50A" w:rsidR="00830181" w:rsidRPr="00A3780E" w:rsidRDefault="00830181" w:rsidP="00830181">
      <w:r w:rsidRPr="00A3780E">
        <w:t>Het door "ABC" beheerde vermogen is momenteel verspreid over verschillende tools naargelang van de behoeften van de verschillende vakgebieden (Economische expansie en Stadsvernieuwing): onroerende goederen, beheer van de plannen, technisch beheer, verbinding met het internet, boekhouding.</w:t>
      </w:r>
    </w:p>
    <w:p w14:paraId="733E58EA" w14:textId="6A5A0CAB" w:rsidR="00830181" w:rsidRPr="00A3780E" w:rsidRDefault="00830181" w:rsidP="00830181">
      <w:r w:rsidRPr="00A3780E">
        <w:t>Er is een sterke wens om een gecentraliseerde oplossing te implementeren die het beheer van stamgegevens integreert en die als referentie zal dienen voor alle vastgoedprocessen.</w:t>
      </w:r>
    </w:p>
    <w:p w14:paraId="39E5FF05" w14:textId="77777777" w:rsidR="00830181" w:rsidRPr="00A3780E" w:rsidRDefault="00830181" w:rsidP="00830181"/>
    <w:p w14:paraId="47753FF4" w14:textId="3DACBF9B" w:rsidR="00830181" w:rsidRPr="00A3780E" w:rsidRDefault="00830181" w:rsidP="00830181">
      <w:r w:rsidRPr="00A3780E">
        <w:t xml:space="preserve">De klantenfacturatie maakt deel uit van het vastgoedbeheerproces. Momenteel is "ABC" betroffen door de volgende klantenfacturatiegevallen: </w:t>
      </w:r>
    </w:p>
    <w:p w14:paraId="78234502" w14:textId="77777777" w:rsidR="00830181" w:rsidRPr="00A3780E" w:rsidRDefault="00830181" w:rsidP="00830181"/>
    <w:p w14:paraId="7C1B67F7" w14:textId="77777777" w:rsidR="00830181" w:rsidRPr="00A3780E" w:rsidRDefault="00830181" w:rsidP="00830181">
      <w:pPr>
        <w:pStyle w:val="Paragraphedeliste"/>
        <w:numPr>
          <w:ilvl w:val="0"/>
          <w:numId w:val="18"/>
        </w:numPr>
        <w:spacing w:after="0" w:line="240" w:lineRule="auto"/>
        <w:contextualSpacing w:val="0"/>
        <w:rPr>
          <w:color w:val="auto"/>
        </w:rPr>
      </w:pPr>
      <w:r w:rsidRPr="00A3780E">
        <w:t>Facturatie van de huurgelden</w:t>
      </w:r>
    </w:p>
    <w:p w14:paraId="427073E1" w14:textId="77777777" w:rsidR="00830181" w:rsidRPr="00A3780E" w:rsidRDefault="00830181" w:rsidP="00830181">
      <w:pPr>
        <w:pStyle w:val="Paragraphedeliste"/>
        <w:numPr>
          <w:ilvl w:val="1"/>
          <w:numId w:val="18"/>
        </w:numPr>
        <w:spacing w:after="0" w:line="240" w:lineRule="auto"/>
        <w:contextualSpacing w:val="0"/>
      </w:pPr>
      <w:r w:rsidRPr="00A3780E">
        <w:t>Facturatie van de huurgelden en canons</w:t>
      </w:r>
    </w:p>
    <w:p w14:paraId="6F1A5008" w14:textId="77777777" w:rsidR="00830181" w:rsidRPr="00A3780E" w:rsidRDefault="00830181" w:rsidP="00830181">
      <w:pPr>
        <w:pStyle w:val="Paragraphedeliste"/>
        <w:numPr>
          <w:ilvl w:val="1"/>
          <w:numId w:val="18"/>
        </w:numPr>
        <w:spacing w:after="0" w:line="240" w:lineRule="auto"/>
        <w:contextualSpacing w:val="0"/>
      </w:pPr>
      <w:r w:rsidRPr="00A3780E">
        <w:t>Facturatie van de provisies en lastenforfaits</w:t>
      </w:r>
    </w:p>
    <w:p w14:paraId="5F7D462E" w14:textId="77777777" w:rsidR="00830181" w:rsidRPr="00A3780E" w:rsidRDefault="00830181" w:rsidP="00830181">
      <w:pPr>
        <w:pStyle w:val="Paragraphedeliste"/>
        <w:numPr>
          <w:ilvl w:val="0"/>
          <w:numId w:val="18"/>
        </w:numPr>
        <w:spacing w:after="0" w:line="240" w:lineRule="auto"/>
        <w:contextualSpacing w:val="0"/>
      </w:pPr>
      <w:r w:rsidRPr="00A3780E">
        <w:t>Herfacturering van de lasten</w:t>
      </w:r>
    </w:p>
    <w:p w14:paraId="63FA358A" w14:textId="77777777" w:rsidR="00830181" w:rsidRPr="00A3780E" w:rsidRDefault="00830181" w:rsidP="00830181">
      <w:pPr>
        <w:pStyle w:val="Paragraphedeliste"/>
        <w:numPr>
          <w:ilvl w:val="1"/>
          <w:numId w:val="18"/>
        </w:numPr>
        <w:spacing w:after="0" w:line="240" w:lineRule="auto"/>
        <w:contextualSpacing w:val="0"/>
      </w:pPr>
      <w:r w:rsidRPr="00A3780E">
        <w:t>Herfacturering van onderhoudskosten en terugvordering van andere lasten (voorheffing, enz.) met verdeling onder de verschillende bezetters van het gebouw volgens de bezettingsgraad</w:t>
      </w:r>
    </w:p>
    <w:p w14:paraId="10E4DF61" w14:textId="26B1707E" w:rsidR="00830181" w:rsidRPr="00A3780E" w:rsidRDefault="00830181" w:rsidP="00830181">
      <w:pPr>
        <w:pStyle w:val="Paragraphedeliste"/>
        <w:numPr>
          <w:ilvl w:val="1"/>
          <w:numId w:val="18"/>
        </w:numPr>
        <w:spacing w:after="0" w:line="240" w:lineRule="auto"/>
        <w:contextualSpacing w:val="0"/>
      </w:pPr>
      <w:r w:rsidRPr="00A3780E">
        <w:t>Herfacturering van waterverbruik, enz. en klein onderhoud van de activa die deel uitmaken van het Stadsvernieuwingsvermogen</w:t>
      </w:r>
    </w:p>
    <w:p w14:paraId="375A4376" w14:textId="77777777" w:rsidR="00830181" w:rsidRDefault="00830181" w:rsidP="00830181"/>
    <w:p w14:paraId="5432A8E0" w14:textId="77777777" w:rsidR="002E171A" w:rsidRDefault="002E171A" w:rsidP="00830181"/>
    <w:p w14:paraId="377F83B7" w14:textId="77777777" w:rsidR="002E171A" w:rsidRPr="00A3780E" w:rsidRDefault="002E171A" w:rsidP="00830181"/>
    <w:p w14:paraId="1CDADAB0" w14:textId="77777777" w:rsidR="00830181" w:rsidRPr="00A3780E" w:rsidRDefault="00830181" w:rsidP="00830181">
      <w:pPr>
        <w:pStyle w:val="Titre4"/>
      </w:pPr>
      <w:r w:rsidRPr="00A3780E">
        <w:lastRenderedPageBreak/>
        <w:t>Bijzonderheden van TO-BE</w:t>
      </w:r>
    </w:p>
    <w:p w14:paraId="13045D18" w14:textId="77777777" w:rsidR="00830181" w:rsidRPr="00A3780E" w:rsidRDefault="00830181" w:rsidP="00830181"/>
    <w:p w14:paraId="29741C50" w14:textId="458923FB" w:rsidR="00830181" w:rsidRPr="00A3780E" w:rsidRDefault="00830181" w:rsidP="00830181">
      <w:r w:rsidRPr="00A3780E">
        <w:t>Momenteel zijn zowel de SD- (Sales &amp; Distribution) als de RE-module (Real Estate Management) gepland als onderdeel van het project in verband met de implementatie van het Gewestelijke SAP-platform voor "ABC".</w:t>
      </w:r>
    </w:p>
    <w:p w14:paraId="666F048C" w14:textId="010118C9" w:rsidR="00830181" w:rsidRPr="00A3780E" w:rsidRDefault="00830181" w:rsidP="00830181">
      <w:r w:rsidRPr="00A3780E">
        <w:t xml:space="preserve">Beide modules zijn bedoeld voor integratie met de modules FI-AR (zie hoofdstuk </w:t>
      </w:r>
      <w:hyperlink w:anchor="_Account_receivable_(AR)_1" w:history="1">
        <w:r w:rsidRPr="00A3780E">
          <w:rPr>
            <w:rStyle w:val="Lienhypertexte"/>
          </w:rPr>
          <w:t>Account receivable (AR)</w:t>
        </w:r>
      </w:hyperlink>
      <w:r w:rsidRPr="00A3780E">
        <w:t xml:space="preserve">), FI-CO (zie hoofdstuk </w:t>
      </w:r>
      <w:hyperlink w:anchor="_Comptabilité_analytique_(à" w:history="1">
        <w:r w:rsidRPr="00A3780E">
          <w:rPr>
            <w:rStyle w:val="Lienhypertexte"/>
          </w:rPr>
          <w:t>Analytische boekhouding</w:t>
        </w:r>
      </w:hyperlink>
      <w:r w:rsidRPr="00A3780E">
        <w:t xml:space="preserve">) en FI-FM (zie hoofdstuk </w:t>
      </w:r>
      <w:hyperlink w:anchor="_Comptabilité_budgétaire_(à" w:history="1">
        <w:r w:rsidRPr="00A3780E">
          <w:rPr>
            <w:rStyle w:val="Lienhypertexte"/>
          </w:rPr>
          <w:t>Begrotingsboekhouding</w:t>
        </w:r>
      </w:hyperlink>
      <w:r w:rsidRPr="00A3780E">
        <w:t>).</w:t>
      </w:r>
    </w:p>
    <w:p w14:paraId="4C0E66BF" w14:textId="77777777" w:rsidR="00830181" w:rsidRPr="00A3780E" w:rsidRDefault="00830181" w:rsidP="00830181">
      <w:r w:rsidRPr="00A3780E">
        <w:t>De REFx-module kan ook bogen op een sterke integratie met de module voor onderhoudsbeheer PM/PSCD (Plant Maintenance), het projectbeheer (PS - Project System) en het beheer van vaste activa (FI/AA - zie het punt 4.7 Beheer van de vaste activa).</w:t>
      </w:r>
    </w:p>
    <w:p w14:paraId="5F8878D7" w14:textId="77777777" w:rsidR="00830181" w:rsidRPr="00A3780E" w:rsidRDefault="00830181" w:rsidP="00830181"/>
    <w:p w14:paraId="1190A693" w14:textId="6F5F648A" w:rsidR="00830181" w:rsidRPr="00A3780E" w:rsidRDefault="00830181" w:rsidP="00830181">
      <w:r w:rsidRPr="00A3780E">
        <w:t>Om te voldoen aan de behoeften inzake centralisatie, verbetering van de processen voor vastgoedbeheer en de daarmee verband houdende rapportering, werd de SAP REFx-oplossing (Real Estate Flexible) aan "ABC" voorgesteld.</w:t>
      </w:r>
    </w:p>
    <w:p w14:paraId="75532067" w14:textId="6C996064" w:rsidR="00830181" w:rsidRPr="00A3780E" w:rsidRDefault="00830181" w:rsidP="00830181">
      <w:r w:rsidRPr="00A3780E">
        <w:t>Tijdens de workshops werd de standaard SAP REFx-oplossing toegelicht en afgestemd op de behoeften van "ABC".</w:t>
      </w:r>
    </w:p>
    <w:p w14:paraId="110F08CE" w14:textId="77777777" w:rsidR="00830181" w:rsidRPr="00A3780E" w:rsidRDefault="00830181" w:rsidP="00830181"/>
    <w:p w14:paraId="08D18435" w14:textId="376E33B7" w:rsidR="00830181" w:rsidRPr="00A3780E" w:rsidRDefault="00830181" w:rsidP="00830181">
      <w:r w:rsidRPr="00A3780E">
        <w:t>Op basis van de beschikbare informatie en de besprekingen tijdens deze workshops kon worden geconcludeerd dat REFx de behoeften inzake vastgoedbeheer van "ABC" dekt.</w:t>
      </w:r>
    </w:p>
    <w:p w14:paraId="68C98FA9" w14:textId="2EB24B32" w:rsidR="004C33FB" w:rsidRPr="00A3780E" w:rsidRDefault="004C33FB">
      <w:pPr>
        <w:spacing w:after="160" w:line="259" w:lineRule="auto"/>
        <w:jc w:val="left"/>
      </w:pPr>
    </w:p>
    <w:p w14:paraId="17993F42" w14:textId="77777777" w:rsidR="00830181" w:rsidRPr="00A3780E" w:rsidRDefault="00830181" w:rsidP="00830181">
      <w:pPr>
        <w:pStyle w:val="Titre3"/>
      </w:pPr>
      <w:bookmarkStart w:id="67" w:name="_Toc112173248"/>
      <w:r w:rsidRPr="00A3780E">
        <w:t>Stamgegevens - Business Partner</w:t>
      </w:r>
      <w:bookmarkEnd w:id="67"/>
    </w:p>
    <w:p w14:paraId="6D1C79ED" w14:textId="77777777" w:rsidR="00830181" w:rsidRPr="00A3780E" w:rsidRDefault="00830181" w:rsidP="00830181"/>
    <w:p w14:paraId="787E66B7" w14:textId="77777777" w:rsidR="00830181" w:rsidRPr="00A3780E" w:rsidRDefault="00830181" w:rsidP="00830181">
      <w:pPr>
        <w:pStyle w:val="Titre4"/>
      </w:pPr>
      <w:r w:rsidRPr="00A3780E">
        <w:t>Bijzonderheden van AS-IS</w:t>
      </w:r>
    </w:p>
    <w:p w14:paraId="243770CB" w14:textId="77777777" w:rsidR="00830181" w:rsidRPr="00A3780E" w:rsidRDefault="00830181" w:rsidP="00830181"/>
    <w:p w14:paraId="7DEEEE63" w14:textId="77777777" w:rsidR="00830181" w:rsidRPr="00A3780E" w:rsidRDefault="00830181" w:rsidP="00830181">
      <w:r w:rsidRPr="00A3780E">
        <w:t>Business partners zijn derden (personen, bedrijven, organisaties) aan wie een rol wordt toebedeeld (klanten, leveranciers, prospects, huurders, contactpersonen, werknemers, enz.).</w:t>
      </w:r>
    </w:p>
    <w:p w14:paraId="523C5994" w14:textId="77777777" w:rsidR="00830181" w:rsidRPr="00A3780E" w:rsidRDefault="00830181" w:rsidP="00830181"/>
    <w:p w14:paraId="7045684A" w14:textId="5F9F47BB" w:rsidR="00830181" w:rsidRPr="00A3780E" w:rsidRDefault="005E06E1" w:rsidP="00830181">
      <w:r w:rsidRPr="00A3780E">
        <w:t>"ABC maakt nog geen gebruik van het 'Business Partners'-concept, maar heeft al wel een duidelijke lijst van klanten en leveranciers.</w:t>
      </w:r>
    </w:p>
    <w:p w14:paraId="31BEE3CF" w14:textId="77777777" w:rsidR="00830181" w:rsidRPr="00A3780E" w:rsidRDefault="00830181" w:rsidP="00830181"/>
    <w:p w14:paraId="00A75798" w14:textId="77777777" w:rsidR="00830181" w:rsidRPr="00A3780E" w:rsidRDefault="00830181" w:rsidP="00830181">
      <w:pPr>
        <w:pStyle w:val="Titre4"/>
      </w:pPr>
      <w:r w:rsidRPr="00A3780E">
        <w:t>Bijzonderheden van TO-BE</w:t>
      </w:r>
    </w:p>
    <w:p w14:paraId="2ED80151" w14:textId="77777777" w:rsidR="00830181" w:rsidRPr="00A3780E" w:rsidRDefault="00830181" w:rsidP="00830181"/>
    <w:p w14:paraId="2FB74284" w14:textId="77777777" w:rsidR="00830181" w:rsidRPr="00A3780E" w:rsidRDefault="00830181" w:rsidP="00830181">
      <w:r w:rsidRPr="00A3780E">
        <w:t>Het begrip 'business partner' is reeds aanwezig op het gewestelijke platform.</w:t>
      </w:r>
    </w:p>
    <w:p w14:paraId="247F88E0" w14:textId="2E8E9FFE" w:rsidR="00830181" w:rsidRPr="00A3780E" w:rsidRDefault="00830181" w:rsidP="00830181">
      <w:r w:rsidRPr="00A3780E">
        <w:t>De partners van "ABC" zullen in deze bestaande databank worden opgenomen.</w:t>
      </w:r>
    </w:p>
    <w:p w14:paraId="4BB2BD13" w14:textId="77777777" w:rsidR="00830181" w:rsidRPr="00A3780E" w:rsidRDefault="00830181" w:rsidP="00830181"/>
    <w:p w14:paraId="230C4CDF" w14:textId="01B630BC" w:rsidR="00830181" w:rsidRPr="00A3780E" w:rsidRDefault="00830181" w:rsidP="00830181">
      <w:r w:rsidRPr="00A3780E">
        <w:t>Elke klant of leverancier (elke BP) deelt dezelfde basisgegevens met "ABC", en vervolgens worden, afhankelijk van de onderhouden relaties, rollen toegevoegd en aanvullende gegevens in SAP vastgelegd.</w:t>
      </w:r>
    </w:p>
    <w:p w14:paraId="29EDC368" w14:textId="3273FDCC" w:rsidR="00830181" w:rsidRPr="00A3780E" w:rsidRDefault="00830181" w:rsidP="00830181">
      <w:r w:rsidRPr="00A3780E">
        <w:t>Het soort informatie dat wordt gevraagd, hangt af van de toegekende rollen en de behoeften van "ABC".</w:t>
      </w:r>
    </w:p>
    <w:p w14:paraId="216E2FB2" w14:textId="77777777" w:rsidR="00830181" w:rsidRPr="00A3780E" w:rsidRDefault="00830181" w:rsidP="00830181"/>
    <w:p w14:paraId="1B287B03" w14:textId="6B15FE14" w:rsidR="00830181" w:rsidRPr="00A3780E" w:rsidRDefault="00830181" w:rsidP="00830181">
      <w:r w:rsidRPr="00A3780E">
        <w:t>Kortom: de partners van "ABC" zullen worden geïntegreerd in de databank van business partners van het gewestelijke platform.</w:t>
      </w:r>
    </w:p>
    <w:p w14:paraId="7B03D02B" w14:textId="77777777" w:rsidR="00830181" w:rsidRPr="00A3780E" w:rsidRDefault="00830181" w:rsidP="00830181"/>
    <w:p w14:paraId="5C55F6A8" w14:textId="77777777" w:rsidR="00830181" w:rsidRPr="00A3780E" w:rsidRDefault="00830181" w:rsidP="00830181">
      <w:r w:rsidRPr="00A3780E">
        <w:t>Behoeften die geanalyseerd moeten worden in het ontwerp: het gebruik van REFx-specifieke BP-rollen in het kader van de MDG (Master Data Governance).</w:t>
      </w:r>
    </w:p>
    <w:p w14:paraId="68E480BE" w14:textId="77777777" w:rsidR="00830181" w:rsidRPr="00A3780E" w:rsidRDefault="00830181" w:rsidP="00830181"/>
    <w:p w14:paraId="212BE094" w14:textId="77777777" w:rsidR="00830181" w:rsidRPr="00A3780E" w:rsidRDefault="00830181" w:rsidP="00830181">
      <w:r w:rsidRPr="00A3780E">
        <w:t xml:space="preserve">Buiten de REFx-werkingssfeer: de integratie van een CRM-tool in het project, in termen van strategie, planning en budget, voor de commerciële dienst. </w:t>
      </w:r>
    </w:p>
    <w:p w14:paraId="2B53424B" w14:textId="77777777" w:rsidR="00830181" w:rsidRPr="00A3780E" w:rsidRDefault="00830181" w:rsidP="00830181"/>
    <w:p w14:paraId="3422F763" w14:textId="77777777" w:rsidR="00830181" w:rsidRPr="00A3780E" w:rsidRDefault="00830181" w:rsidP="00830181">
      <w:pPr>
        <w:pStyle w:val="Titre3"/>
      </w:pPr>
      <w:bookmarkStart w:id="68" w:name="_Toc112173249"/>
      <w:r w:rsidRPr="00A3780E">
        <w:lastRenderedPageBreak/>
        <w:t>Stamgegevens - Economische weergave</w:t>
      </w:r>
      <w:bookmarkEnd w:id="68"/>
    </w:p>
    <w:p w14:paraId="3C795706" w14:textId="77777777" w:rsidR="00830181" w:rsidRPr="00A3780E" w:rsidRDefault="00830181" w:rsidP="00830181"/>
    <w:p w14:paraId="160C54A7" w14:textId="77777777" w:rsidR="00830181" w:rsidRPr="00A3780E" w:rsidRDefault="00830181" w:rsidP="00830181">
      <w:pPr>
        <w:pStyle w:val="Titre4"/>
      </w:pPr>
      <w:r w:rsidRPr="00A3780E">
        <w:t>Bijzonderheden van TO-BE</w:t>
      </w:r>
    </w:p>
    <w:p w14:paraId="72184B7A" w14:textId="77777777" w:rsidR="00830181" w:rsidRPr="00A3780E" w:rsidRDefault="00830181" w:rsidP="00830181"/>
    <w:p w14:paraId="29148C18" w14:textId="08357F95" w:rsidR="00830181" w:rsidRPr="00A3780E" w:rsidRDefault="00830181" w:rsidP="00830181">
      <w:r w:rsidRPr="00A3780E">
        <w:t>Tijdens de workshops werden de verschillende weergaven van het vermogensbeheer in REFx, de architecturale weergave en de economische weergave, gepresenteerd.</w:t>
      </w:r>
    </w:p>
    <w:p w14:paraId="144F4977" w14:textId="77777777" w:rsidR="00830181" w:rsidRPr="00A3780E" w:rsidRDefault="00830181" w:rsidP="00830181"/>
    <w:p w14:paraId="40C21E6A" w14:textId="08FB8938" w:rsidR="00830181" w:rsidRPr="00A3780E" w:rsidRDefault="00830181" w:rsidP="00830181">
      <w:r w:rsidRPr="00A3780E">
        <w:t>De economische weergave is verplicht. Deze weergave houdt verband met de organisatiestructuur van "ABC" en omvat de contracten en alle processen in verband met facturering en herfacturering van lasten.</w:t>
      </w:r>
    </w:p>
    <w:p w14:paraId="7215AD95" w14:textId="77777777" w:rsidR="00830181" w:rsidRPr="00A3780E" w:rsidRDefault="00830181" w:rsidP="00830181"/>
    <w:p w14:paraId="62BFC842" w14:textId="77777777" w:rsidR="00830181" w:rsidRPr="00A3780E" w:rsidRDefault="00830181" w:rsidP="00830181"/>
    <w:p w14:paraId="72728655" w14:textId="77777777" w:rsidR="00830181" w:rsidRPr="00A3780E" w:rsidRDefault="00830181" w:rsidP="00830181">
      <w:pPr>
        <w:pStyle w:val="Titre3"/>
      </w:pPr>
      <w:bookmarkStart w:id="69" w:name="_Toc112173250"/>
      <w:r w:rsidRPr="00A3780E">
        <w:t>Stamgegevens - Contract</w:t>
      </w:r>
      <w:bookmarkEnd w:id="69"/>
    </w:p>
    <w:p w14:paraId="2E985C79" w14:textId="77777777" w:rsidR="00830181" w:rsidRPr="00A3780E" w:rsidRDefault="00830181" w:rsidP="00830181"/>
    <w:p w14:paraId="26204F85" w14:textId="77777777" w:rsidR="00830181" w:rsidRPr="00A3780E" w:rsidRDefault="00830181" w:rsidP="00830181">
      <w:pPr>
        <w:pStyle w:val="Titre4"/>
      </w:pPr>
      <w:r w:rsidRPr="00A3780E">
        <w:t>Bijzonderheden van TO-BE</w:t>
      </w:r>
    </w:p>
    <w:p w14:paraId="409778AF" w14:textId="77777777" w:rsidR="00830181" w:rsidRPr="00A3780E" w:rsidRDefault="00830181" w:rsidP="00830181"/>
    <w:p w14:paraId="0DFDA379" w14:textId="0F9EB08D" w:rsidR="00830181" w:rsidRPr="00A3780E" w:rsidRDefault="00830181" w:rsidP="00830181">
      <w:r w:rsidRPr="00A3780E">
        <w:t>De contracten in REFx zijn de weergave van de contracten die zijn ondertekend met de huurders van "ABC".</w:t>
      </w:r>
    </w:p>
    <w:p w14:paraId="567520E3" w14:textId="77777777" w:rsidR="00830181" w:rsidRPr="00A3780E" w:rsidRDefault="00830181" w:rsidP="00830181">
      <w:r w:rsidRPr="00A3780E">
        <w:t>Zij bevatten onder meer de volgende informatie: geldigheidsdatums/datums van ondertekening, partners, vastgoedobjecten (verhuurde kavels), analytisch (profit center, business area, ...), financieel (btw, bankrekeningen, betalingsblokkering, ...), financiële voorwaarden, lastenafrekening, indexering, opzegging, verlenging, event reminders, ...</w:t>
      </w:r>
    </w:p>
    <w:p w14:paraId="667B8CB0" w14:textId="77777777" w:rsidR="00830181" w:rsidRPr="00A3780E" w:rsidRDefault="00830181" w:rsidP="00830181"/>
    <w:p w14:paraId="2CD12F2E" w14:textId="3974618D" w:rsidR="00830181" w:rsidRPr="00A3780E" w:rsidRDefault="00830181" w:rsidP="00830181">
      <w:r w:rsidRPr="00A3780E">
        <w:t xml:space="preserve">Alle soorten contracten die door "ABC" worden beheerd, worden beheerd in REFx: verhuur op korte/lange termijn, huurovereenkomst naar gemeen recht, erfpacht, opstalovereenkomst, ... </w:t>
      </w:r>
    </w:p>
    <w:p w14:paraId="700BB91F" w14:textId="77777777" w:rsidR="00830181" w:rsidRPr="00A3780E" w:rsidRDefault="00830181" w:rsidP="00830181"/>
    <w:p w14:paraId="0CC9CA0F" w14:textId="00C64567" w:rsidR="00830181" w:rsidRPr="00A3780E" w:rsidRDefault="00A22864" w:rsidP="00830181">
      <w:r w:rsidRPr="00A3780E">
        <w:t>Contractualisering: standaardiseringsproces is lopende (wacht op informatie).</w:t>
      </w:r>
    </w:p>
    <w:p w14:paraId="3459553A" w14:textId="77777777" w:rsidR="00830181" w:rsidRPr="00A3780E" w:rsidRDefault="00830181" w:rsidP="00830181"/>
    <w:p w14:paraId="62275940" w14:textId="09D83AC1" w:rsidR="00830181" w:rsidRPr="00A3780E" w:rsidRDefault="00A22864" w:rsidP="00830181">
      <w:r w:rsidRPr="00A3780E">
        <w:t>Volumetrie: minder dan duizend actieve contracten tegelijk, wat geen prestatieprobleem oplevert.</w:t>
      </w:r>
    </w:p>
    <w:p w14:paraId="1A97DB85" w14:textId="77777777" w:rsidR="00830181" w:rsidRPr="00A3780E" w:rsidRDefault="00830181" w:rsidP="00830181"/>
    <w:p w14:paraId="4ECD4D0A" w14:textId="6744FF64" w:rsidR="00830181" w:rsidRPr="00A3780E" w:rsidRDefault="005E06E1" w:rsidP="00830181">
      <w:r w:rsidRPr="00A3780E">
        <w:t>"ABC" heeft de wens geuit om over de mogelijkheid te beschikken een papieren contract op te stellen op basis van de in SAP vervatte informatie. Deze mogelijkheid maakt deel uit van een project om het contractualiseringsproces te standaardiseren (meer algemeen project). Aan het einde van dit project zal een analyse worden uitgevoerd om na te gaan of het automatische contractualiseringsverzoek van SAP haalbaar is. In eerste instantie blijft dit proces buiten de scope.</w:t>
      </w:r>
    </w:p>
    <w:p w14:paraId="35115CAA" w14:textId="77777777" w:rsidR="00830181" w:rsidRPr="00A3780E" w:rsidRDefault="00830181" w:rsidP="00830181"/>
    <w:p w14:paraId="761CAC0A" w14:textId="5D8B4AF9" w:rsidR="00830181" w:rsidRPr="00A3780E" w:rsidRDefault="00830181" w:rsidP="00830181">
      <w:r w:rsidRPr="00A3780E">
        <w:t xml:space="preserve">Conclusie: "ABC"-contracten worden standaard geïntegreerd in het contractbeheer van SAP REFx </w:t>
      </w:r>
    </w:p>
    <w:p w14:paraId="4500E402" w14:textId="77777777" w:rsidR="00830181" w:rsidRPr="00A3780E" w:rsidRDefault="00830181" w:rsidP="00830181"/>
    <w:p w14:paraId="4E37FB9D" w14:textId="77777777" w:rsidR="00830181" w:rsidRPr="00A3780E" w:rsidRDefault="00830181" w:rsidP="00830181">
      <w:pPr>
        <w:pStyle w:val="Titre3"/>
      </w:pPr>
      <w:bookmarkStart w:id="70" w:name="_Toc112173251"/>
      <w:r w:rsidRPr="00A3780E">
        <w:t>Proces - Offertebeheer</w:t>
      </w:r>
      <w:bookmarkEnd w:id="70"/>
    </w:p>
    <w:p w14:paraId="54BC9C89" w14:textId="77777777" w:rsidR="00830181" w:rsidRPr="00A3780E" w:rsidRDefault="00830181" w:rsidP="00830181"/>
    <w:p w14:paraId="62CE2030" w14:textId="77777777" w:rsidR="00830181" w:rsidRPr="00A3780E" w:rsidRDefault="00830181" w:rsidP="00830181">
      <w:pPr>
        <w:pStyle w:val="Titre4"/>
      </w:pPr>
      <w:r w:rsidRPr="00A3780E">
        <w:t>Bijzonderheden van TO-BE</w:t>
      </w:r>
    </w:p>
    <w:p w14:paraId="18B5CB46" w14:textId="77777777" w:rsidR="00830181" w:rsidRPr="00A3780E" w:rsidRDefault="00830181" w:rsidP="00830181"/>
    <w:p w14:paraId="1143FD3F" w14:textId="77777777" w:rsidR="00830181" w:rsidRPr="00A3780E" w:rsidRDefault="00830181" w:rsidP="00830181">
      <w:r w:rsidRPr="00A3780E">
        <w:t>SAP REFx integreert een proces voor het beheer van offertes: van de creatie van offerteobjecten over de zoektocht naar beschikbare goederen, het beheer van prospects en het verzenden van een offerte naar potentiële partners tot aan de contractualisering.</w:t>
      </w:r>
    </w:p>
    <w:p w14:paraId="785711EE" w14:textId="77777777" w:rsidR="00830181" w:rsidRPr="00A3780E" w:rsidRDefault="00830181" w:rsidP="00830181"/>
    <w:p w14:paraId="3F57D292" w14:textId="77777777" w:rsidR="00830181" w:rsidRPr="00A3780E" w:rsidRDefault="00830181" w:rsidP="00830181">
      <w:r w:rsidRPr="00A3780E">
        <w:t xml:space="preserve">Het is nog niet duidelijk of dit proces in het project moet worden geïntegreerd dan wel of het in de huidige tools of het CRM van het gewestelijke platform zal worden beheerd. </w:t>
      </w:r>
    </w:p>
    <w:p w14:paraId="2735EF4D" w14:textId="77777777" w:rsidR="00830181" w:rsidRPr="00A3780E" w:rsidRDefault="00830181" w:rsidP="00830181"/>
    <w:p w14:paraId="5B2A22A8" w14:textId="6C1C7653" w:rsidR="00830181" w:rsidRPr="00A3780E" w:rsidRDefault="00830181" w:rsidP="00830181">
      <w:r w:rsidRPr="00A3780E">
        <w:lastRenderedPageBreak/>
        <w:t>Conclusie: behoefte die gevalideerd moet worden in de ontwerpfase, het offertebeheerproces kan standaard worden geïntegreerd in de 'ABC'-beheerprocessen. Deze behoefte is momenteel niet in de berekening opgenomen.</w:t>
      </w:r>
    </w:p>
    <w:p w14:paraId="7A805E05" w14:textId="77777777" w:rsidR="00830181" w:rsidRPr="00A3780E" w:rsidRDefault="00830181" w:rsidP="00830181"/>
    <w:p w14:paraId="29A3E19A" w14:textId="77777777" w:rsidR="00830181" w:rsidRPr="00A3780E" w:rsidRDefault="00830181" w:rsidP="00830181">
      <w:pPr>
        <w:pStyle w:val="Titre3"/>
      </w:pPr>
      <w:bookmarkStart w:id="71" w:name="_Toc112173252"/>
      <w:r w:rsidRPr="00A3780E">
        <w:t>Proces - Boekhouding en facturatie van de huurgelden</w:t>
      </w:r>
      <w:bookmarkEnd w:id="71"/>
    </w:p>
    <w:p w14:paraId="0F12871F" w14:textId="77777777" w:rsidR="00830181" w:rsidRPr="00A3780E" w:rsidRDefault="00830181" w:rsidP="00830181"/>
    <w:p w14:paraId="54D67040" w14:textId="77777777" w:rsidR="00830181" w:rsidRPr="00A3780E" w:rsidRDefault="00830181" w:rsidP="00830181">
      <w:pPr>
        <w:pStyle w:val="Titre4"/>
      </w:pPr>
      <w:r w:rsidRPr="00A3780E">
        <w:t>Bijzonderheden van TO-BE</w:t>
      </w:r>
    </w:p>
    <w:p w14:paraId="419D25BC" w14:textId="77777777" w:rsidR="00830181" w:rsidRPr="00A3780E" w:rsidRDefault="00830181" w:rsidP="00830181"/>
    <w:p w14:paraId="44BD7902" w14:textId="24B4A154" w:rsidR="00830181" w:rsidRPr="00A3780E" w:rsidRDefault="00830181" w:rsidP="00830181">
      <w:r w:rsidRPr="00A3780E">
        <w:t>SAP REFx ondersteunt het huurboekhoudingsproces (huren, canons, voorzieningen en lastenforfaits, belastingen, enz. ) en de automatische integratie met de boekhoudkundige (FI, FI/AR zie punt 4.3) en analytische (zie 4.6) beheermodules. De btw wordt beheerd volgens de behoeften van "ABC".</w:t>
      </w:r>
    </w:p>
    <w:p w14:paraId="33D82828" w14:textId="77777777" w:rsidR="00830181" w:rsidRPr="00A3780E" w:rsidRDefault="00830181" w:rsidP="00830181">
      <w:r w:rsidRPr="00A3780E">
        <w:t>Op basis van de gegenereerde boekingen kunnen facturen worden gegenereerd en per post of e-mail in verschillende talen naar de huurders worden gestuurd.</w:t>
      </w:r>
    </w:p>
    <w:p w14:paraId="068945A0" w14:textId="77777777" w:rsidR="00830181" w:rsidRPr="00A3780E" w:rsidRDefault="00830181" w:rsidP="00830181"/>
    <w:p w14:paraId="5B40BC5A" w14:textId="77777777" w:rsidR="00830181" w:rsidRPr="00A3780E" w:rsidRDefault="00830181" w:rsidP="00830181">
      <w:r w:rsidRPr="00A3780E">
        <w:t>Conclusie: SAP REFx dekt het proces van de boekhouding en facturatie van de huurgelden.</w:t>
      </w:r>
    </w:p>
    <w:p w14:paraId="5D86AF7F" w14:textId="77777777" w:rsidR="00830181" w:rsidRPr="00A3780E" w:rsidRDefault="00830181" w:rsidP="00830181"/>
    <w:p w14:paraId="13077D12" w14:textId="77777777" w:rsidR="00830181" w:rsidRPr="00A3780E" w:rsidRDefault="00830181" w:rsidP="00830181">
      <w:r w:rsidRPr="00A3780E">
        <w:t>Factuurworkflow: de huidige factuurvalidatieworkflow kan worden herzien om deze aan te passen aan de RE-processen.</w:t>
      </w:r>
    </w:p>
    <w:p w14:paraId="2155DE87" w14:textId="77777777" w:rsidR="00830181" w:rsidRPr="00A3780E" w:rsidRDefault="00830181" w:rsidP="00830181">
      <w:r w:rsidRPr="00A3780E">
        <w:t>Te analyseren tijdens het ontwerp, de mogelijke ontwikkeling van een listing/reporting die afgedrukt of per e-mail verzonden moet worden om de facturatie te valideren.</w:t>
      </w:r>
    </w:p>
    <w:p w14:paraId="7646A35A" w14:textId="77777777" w:rsidR="00830181" w:rsidRPr="00A3780E" w:rsidRDefault="00830181" w:rsidP="00830181">
      <w:r w:rsidRPr="00A3780E">
        <w:t xml:space="preserve">Opgelet: er is geen geautomatiseerd workflowproces in RE. </w:t>
      </w:r>
    </w:p>
    <w:p w14:paraId="0EF5AA63" w14:textId="77777777" w:rsidR="00830181" w:rsidRPr="00A3780E" w:rsidRDefault="00830181" w:rsidP="00830181"/>
    <w:p w14:paraId="019640A8" w14:textId="77777777" w:rsidR="00830181" w:rsidRPr="00A3780E" w:rsidRDefault="00830181" w:rsidP="00830181">
      <w:pPr>
        <w:pStyle w:val="Titre3"/>
      </w:pPr>
      <w:bookmarkStart w:id="72" w:name="_Toc112173253"/>
      <w:r w:rsidRPr="00A3780E">
        <w:t>Proces - Indexering</w:t>
      </w:r>
      <w:bookmarkEnd w:id="72"/>
    </w:p>
    <w:p w14:paraId="7C3B1258" w14:textId="77777777" w:rsidR="00830181" w:rsidRPr="00A3780E" w:rsidRDefault="00830181" w:rsidP="00830181"/>
    <w:p w14:paraId="013BA559" w14:textId="77777777" w:rsidR="00830181" w:rsidRPr="00A3780E" w:rsidRDefault="00830181" w:rsidP="00830181">
      <w:pPr>
        <w:pStyle w:val="Titre4"/>
      </w:pPr>
      <w:r w:rsidRPr="00A3780E">
        <w:t>Bijzonderheden van TO-BE</w:t>
      </w:r>
    </w:p>
    <w:p w14:paraId="6842EB38" w14:textId="77777777" w:rsidR="00830181" w:rsidRPr="00A3780E" w:rsidRDefault="00830181" w:rsidP="00830181"/>
    <w:p w14:paraId="6A46C3C5" w14:textId="0337C9CC" w:rsidR="00830181" w:rsidRPr="00A3780E" w:rsidRDefault="005E06E1" w:rsidP="00830181">
      <w:r w:rsidRPr="00A3780E">
        <w:t>"ABC indexeert de huurcontracten aan de hand van de officiële indexen en stuurt elke huurder een informatiebrief. Dit proces is tijdrovend.</w:t>
      </w:r>
    </w:p>
    <w:p w14:paraId="37D14E9C" w14:textId="77777777" w:rsidR="00830181" w:rsidRPr="00A3780E" w:rsidRDefault="00830181" w:rsidP="00830181">
      <w:r w:rsidRPr="00A3780E">
        <w:t>Op basis van de informatie in de contracten maakt SAP REFx massa-indexeringen en het verzenden van informatiebrieven of e-mails mogelijk.</w:t>
      </w:r>
    </w:p>
    <w:p w14:paraId="73C17BAE" w14:textId="77777777" w:rsidR="00830181" w:rsidRPr="00A3780E" w:rsidRDefault="00830181" w:rsidP="00830181">
      <w:r w:rsidRPr="00A3780E">
        <w:t>De indexen worden rechtstreeks in REFx bijgehouden.</w:t>
      </w:r>
    </w:p>
    <w:p w14:paraId="60B2A736" w14:textId="77777777" w:rsidR="00830181" w:rsidRPr="00A3780E" w:rsidRDefault="00830181" w:rsidP="00830181"/>
    <w:p w14:paraId="40C5BD20" w14:textId="77777777" w:rsidR="00830181" w:rsidRPr="00A3780E" w:rsidRDefault="00830181" w:rsidP="00830181">
      <w:r w:rsidRPr="00A3780E">
        <w:t>Conclusie: SAP REFx dekt het proces van indexering van contracten.</w:t>
      </w:r>
    </w:p>
    <w:p w14:paraId="7CF54DC9" w14:textId="77777777" w:rsidR="00830181" w:rsidRPr="00A3780E" w:rsidRDefault="00830181" w:rsidP="00830181"/>
    <w:p w14:paraId="69B61E10" w14:textId="77777777" w:rsidR="00830181" w:rsidRPr="00A3780E" w:rsidRDefault="00830181" w:rsidP="00830181">
      <w:r w:rsidRPr="00A3780E">
        <w:t>Buiten de scope: te valideren, het gebruik van exotische indexeringsregels die bijkomende ontwikkelingen zouden vereisen.</w:t>
      </w:r>
    </w:p>
    <w:p w14:paraId="0AAC4A5F" w14:textId="77777777" w:rsidR="00830181" w:rsidRPr="00A3780E" w:rsidRDefault="00830181" w:rsidP="00830181"/>
    <w:p w14:paraId="0EADC9F9" w14:textId="77777777" w:rsidR="00830181" w:rsidRPr="00A3780E" w:rsidRDefault="00830181" w:rsidP="00830181">
      <w:pPr>
        <w:pStyle w:val="Titre3"/>
      </w:pPr>
      <w:bookmarkStart w:id="73" w:name="_Toc112173254"/>
      <w:r w:rsidRPr="00A3780E">
        <w:t>Proces - Verlenging / Verbreking</w:t>
      </w:r>
      <w:bookmarkEnd w:id="73"/>
    </w:p>
    <w:p w14:paraId="3C2A166C" w14:textId="77777777" w:rsidR="00830181" w:rsidRPr="00A3780E" w:rsidRDefault="00830181" w:rsidP="00830181"/>
    <w:p w14:paraId="35AAF338" w14:textId="77777777" w:rsidR="00830181" w:rsidRPr="00A3780E" w:rsidRDefault="00830181" w:rsidP="00830181">
      <w:pPr>
        <w:pStyle w:val="Titre4"/>
      </w:pPr>
      <w:r w:rsidRPr="00A3780E">
        <w:t>Bijzonderheden van TO-BE</w:t>
      </w:r>
    </w:p>
    <w:p w14:paraId="7A4177D8" w14:textId="77777777" w:rsidR="00830181" w:rsidRPr="00A3780E" w:rsidRDefault="00830181" w:rsidP="00830181"/>
    <w:p w14:paraId="3C9F84C4" w14:textId="77777777" w:rsidR="00830181" w:rsidRPr="00A3780E" w:rsidRDefault="00830181" w:rsidP="00830181">
      <w:r w:rsidRPr="00A3780E">
        <w:t>Er is momenteel geen automatische manier om contractverlengingen te beheren. De implementatie van deze regels zou een echt pluspunt zijn.</w:t>
      </w:r>
    </w:p>
    <w:p w14:paraId="4EB5313D" w14:textId="77777777" w:rsidR="00830181" w:rsidRPr="00A3780E" w:rsidRDefault="00830181" w:rsidP="00830181"/>
    <w:p w14:paraId="182EC96E" w14:textId="77777777" w:rsidR="00830181" w:rsidRPr="00A3780E" w:rsidRDefault="00830181" w:rsidP="00830181">
      <w:r w:rsidRPr="00A3780E">
        <w:t>Met SAP REFx kunnen regels voor verlenging en verbreking in contracten beheerd worden. Door de koppeling aan waarschuwingsregels kan de gebruiker via een standaardrapportage per contract worden verwittigd van de acties die ondernomen moeten worden.</w:t>
      </w:r>
    </w:p>
    <w:p w14:paraId="55F23363" w14:textId="77777777" w:rsidR="00830181" w:rsidRPr="00A3780E" w:rsidRDefault="00830181" w:rsidP="00830181"/>
    <w:p w14:paraId="47AA402B" w14:textId="77777777" w:rsidR="00830181" w:rsidRPr="00A3780E" w:rsidRDefault="00830181" w:rsidP="00830181"/>
    <w:p w14:paraId="696C9E57" w14:textId="77777777" w:rsidR="00830181" w:rsidRPr="00A3780E" w:rsidRDefault="00830181" w:rsidP="00830181">
      <w:r w:rsidRPr="00A3780E">
        <w:lastRenderedPageBreak/>
        <w:t>Conclusie: de invoering van uitbreidings- en verbrekingsregels gebeurt standaard in REFx en zal in het project worden opgenomen.</w:t>
      </w:r>
    </w:p>
    <w:p w14:paraId="07035EF4" w14:textId="77777777" w:rsidR="00830181" w:rsidRPr="00A3780E" w:rsidRDefault="00830181" w:rsidP="00830181"/>
    <w:p w14:paraId="275E66F9" w14:textId="77777777" w:rsidR="00830181" w:rsidRPr="00A3780E" w:rsidRDefault="00830181" w:rsidP="00830181">
      <w:pPr>
        <w:pStyle w:val="Titre3"/>
      </w:pPr>
      <w:bookmarkStart w:id="74" w:name="_Toc112173255"/>
      <w:r w:rsidRPr="00A3780E">
        <w:t>Proces - Afrekening van lasten</w:t>
      </w:r>
      <w:bookmarkEnd w:id="74"/>
    </w:p>
    <w:p w14:paraId="6BA11800" w14:textId="77777777" w:rsidR="00830181" w:rsidRPr="00A3780E" w:rsidRDefault="00830181" w:rsidP="00830181"/>
    <w:p w14:paraId="1E22A506" w14:textId="77777777" w:rsidR="00830181" w:rsidRPr="00A3780E" w:rsidRDefault="00830181" w:rsidP="00830181">
      <w:pPr>
        <w:pStyle w:val="Titre4"/>
      </w:pPr>
      <w:r w:rsidRPr="00A3780E">
        <w:t>Bijzonderheden van TO-BE</w:t>
      </w:r>
    </w:p>
    <w:p w14:paraId="322195BF" w14:textId="77777777" w:rsidR="00830181" w:rsidRPr="00A3780E" w:rsidRDefault="00830181" w:rsidP="00830181"/>
    <w:p w14:paraId="4D7A8D90" w14:textId="1502FA62" w:rsidR="00830181" w:rsidRPr="00A3780E" w:rsidRDefault="00830181" w:rsidP="00830181">
      <w:r w:rsidRPr="00A3780E">
        <w:t xml:space="preserve">Het proces voor de afrekening van lasten is ingewikkeld en tijdrovend voor "ABC": informatie verzamelen, toewijzingen verrichten, klanten opnieuw factureren, bewijzen leveren, originele facturen op verzoek verzenden, enz. </w:t>
      </w:r>
    </w:p>
    <w:p w14:paraId="7195AA98" w14:textId="77777777" w:rsidR="00830181" w:rsidRPr="00A3780E" w:rsidRDefault="00830181" w:rsidP="00830181"/>
    <w:p w14:paraId="15BE8EE5" w14:textId="77777777" w:rsidR="00830181" w:rsidRPr="00A3780E" w:rsidRDefault="00830181" w:rsidP="00830181">
      <w:r w:rsidRPr="00A3780E">
        <w:t>SAP REFx beschikt over een krachtige en efficiënte motor voor de afrekening van lasten waarmee aan verschillende behoeften tegemoetgekomen kan worden:</w:t>
      </w:r>
    </w:p>
    <w:p w14:paraId="4A7C9C77" w14:textId="77777777" w:rsidR="00830181" w:rsidRPr="00A3780E" w:rsidRDefault="00830181" w:rsidP="00EF2C88">
      <w:pPr>
        <w:pStyle w:val="Paragraphedeliste"/>
        <w:numPr>
          <w:ilvl w:val="0"/>
          <w:numId w:val="57"/>
        </w:numPr>
      </w:pPr>
      <w:r w:rsidRPr="00A3780E">
        <w:t>Meervoudige btw-afrekening</w:t>
      </w:r>
    </w:p>
    <w:p w14:paraId="298B60B1" w14:textId="77777777" w:rsidR="00830181" w:rsidRPr="00A3780E" w:rsidRDefault="00830181" w:rsidP="00EF2C88">
      <w:pPr>
        <w:pStyle w:val="Paragraphedeliste"/>
        <w:numPr>
          <w:ilvl w:val="0"/>
          <w:numId w:val="57"/>
        </w:numPr>
      </w:pPr>
      <w:r w:rsidRPr="00A3780E">
        <w:t>Afrekening op basis van meters</w:t>
      </w:r>
    </w:p>
    <w:p w14:paraId="63092982" w14:textId="77777777" w:rsidR="00830181" w:rsidRPr="00A3780E" w:rsidRDefault="00830181" w:rsidP="00EF2C88">
      <w:pPr>
        <w:pStyle w:val="Paragraphedeliste"/>
        <w:numPr>
          <w:ilvl w:val="0"/>
          <w:numId w:val="57"/>
        </w:numPr>
      </w:pPr>
      <w:r w:rsidRPr="00A3780E">
        <w:t>Verschillende afrekeningsfrequenties</w:t>
      </w:r>
    </w:p>
    <w:p w14:paraId="718A5DCE" w14:textId="77777777" w:rsidR="00830181" w:rsidRPr="00A3780E" w:rsidRDefault="00830181" w:rsidP="00EF2C88">
      <w:pPr>
        <w:pStyle w:val="Paragraphedeliste"/>
        <w:numPr>
          <w:ilvl w:val="0"/>
          <w:numId w:val="57"/>
        </w:numPr>
      </w:pPr>
      <w:r w:rsidRPr="00A3780E">
        <w:t>Gebruik van provisies en lastenforfaits</w:t>
      </w:r>
    </w:p>
    <w:p w14:paraId="643D9228" w14:textId="77777777" w:rsidR="00830181" w:rsidRPr="00A3780E" w:rsidRDefault="00830181" w:rsidP="00EF2C88">
      <w:pPr>
        <w:pStyle w:val="Paragraphedeliste"/>
        <w:numPr>
          <w:ilvl w:val="0"/>
          <w:numId w:val="57"/>
        </w:numPr>
      </w:pPr>
      <w:r w:rsidRPr="00A3780E">
        <w:t>Uitzonderingen per contract</w:t>
      </w:r>
    </w:p>
    <w:p w14:paraId="291CFF25" w14:textId="47E80705" w:rsidR="00830181" w:rsidRPr="00A3780E" w:rsidRDefault="00830181" w:rsidP="00EF2C88">
      <w:pPr>
        <w:pStyle w:val="Paragraphedeliste"/>
        <w:numPr>
          <w:ilvl w:val="0"/>
          <w:numId w:val="57"/>
        </w:numPr>
      </w:pPr>
      <w:r w:rsidRPr="00A3780E">
        <w:t>Verdeling op basis van meerdere criteria: oppervlakte, meter, andere, enz.</w:t>
      </w:r>
    </w:p>
    <w:p w14:paraId="5874F685" w14:textId="77777777" w:rsidR="00830181" w:rsidRPr="00A3780E" w:rsidRDefault="00830181" w:rsidP="00EF2C88">
      <w:pPr>
        <w:pStyle w:val="Paragraphedeliste"/>
        <w:numPr>
          <w:ilvl w:val="0"/>
          <w:numId w:val="57"/>
        </w:numPr>
      </w:pPr>
      <w:r w:rsidRPr="00A3780E">
        <w:t>Toewijzing aan het gebouw van niet-factureerbare lasten</w:t>
      </w:r>
    </w:p>
    <w:p w14:paraId="1A22427B" w14:textId="77777777" w:rsidR="00830181" w:rsidRPr="00A3780E" w:rsidRDefault="00830181" w:rsidP="00EF2C88">
      <w:pPr>
        <w:pStyle w:val="Paragraphedeliste"/>
        <w:numPr>
          <w:ilvl w:val="0"/>
          <w:numId w:val="57"/>
        </w:numPr>
      </w:pPr>
      <w:r w:rsidRPr="00A3780E">
        <w:t>Simulatie op eender welk moment van het jaar</w:t>
      </w:r>
    </w:p>
    <w:p w14:paraId="2F5D2D52" w14:textId="77777777" w:rsidR="00830181" w:rsidRPr="00A3780E" w:rsidRDefault="00830181" w:rsidP="00830181"/>
    <w:p w14:paraId="24A064F4" w14:textId="77777777" w:rsidR="00830181" w:rsidRPr="00A3780E" w:rsidRDefault="00830181" w:rsidP="00830181"/>
    <w:p w14:paraId="384DA707" w14:textId="3D7D47DA" w:rsidR="00830181" w:rsidRPr="00A3780E" w:rsidRDefault="00830181" w:rsidP="00830181">
      <w:r w:rsidRPr="00A3780E">
        <w:t>Conclusie: SAP REFx beantwoordt aan de behoeften van "ABC" in verband met de afrekening van lasten.</w:t>
      </w:r>
    </w:p>
    <w:p w14:paraId="160D8ED6" w14:textId="77777777" w:rsidR="00830181" w:rsidRPr="00A3780E" w:rsidRDefault="00830181" w:rsidP="00830181"/>
    <w:p w14:paraId="212D72AC" w14:textId="77777777" w:rsidR="00830181" w:rsidRPr="00A3780E" w:rsidRDefault="00830181" w:rsidP="00830181">
      <w:r w:rsidRPr="00A3780E">
        <w:t>Punten die in de ontwerpfase moeten worden gevalideerd:</w:t>
      </w:r>
    </w:p>
    <w:p w14:paraId="6794FC89" w14:textId="77777777" w:rsidR="00830181" w:rsidRPr="00A3780E" w:rsidRDefault="00830181" w:rsidP="00EF2C88">
      <w:pPr>
        <w:pStyle w:val="Paragraphedeliste"/>
        <w:numPr>
          <w:ilvl w:val="0"/>
          <w:numId w:val="57"/>
        </w:numPr>
      </w:pPr>
      <w:r w:rsidRPr="00A3780E">
        <w:t>De verwerking van de btw tijdens de afrekening van de lasten waarvoor we nog niet over details beschikken. Dit kan tot bijkomende ontwikkelingen leiden om rekening te houden met bepaalde specifieke kenmerken.</w:t>
      </w:r>
    </w:p>
    <w:p w14:paraId="59A8FB9E" w14:textId="77777777" w:rsidR="00830181" w:rsidRPr="00A3780E" w:rsidRDefault="00830181" w:rsidP="00EF2C88">
      <w:pPr>
        <w:pStyle w:val="Paragraphedeliste"/>
        <w:numPr>
          <w:ilvl w:val="0"/>
          <w:numId w:val="57"/>
        </w:numPr>
      </w:pPr>
      <w:r w:rsidRPr="00A3780E">
        <w:t xml:space="preserve">De recuperatie van de originele factuur: dit vereist een specifieke ontwikkeling (niet standaard voorzien in SAP), afhankelijk van de gemaakte ontwerpkeuzes, kan het ingewikkeld zijn om terug te gaan naar het originele stuk. </w:t>
      </w:r>
    </w:p>
    <w:p w14:paraId="42C9D329" w14:textId="77777777" w:rsidR="00830181" w:rsidRPr="00A3780E" w:rsidRDefault="00830181" w:rsidP="00830181"/>
    <w:p w14:paraId="53B6A1E9" w14:textId="77777777" w:rsidR="00830181" w:rsidRPr="00A3780E" w:rsidRDefault="00830181" w:rsidP="00830181">
      <w:pPr>
        <w:pStyle w:val="Titre3"/>
      </w:pPr>
      <w:bookmarkStart w:id="75" w:name="_Toc112173256"/>
      <w:r w:rsidRPr="00A3780E">
        <w:t>Integratie</w:t>
      </w:r>
      <w:bookmarkEnd w:id="75"/>
    </w:p>
    <w:p w14:paraId="206E5591" w14:textId="77777777" w:rsidR="00830181" w:rsidRPr="00A3780E" w:rsidRDefault="00830181" w:rsidP="00830181"/>
    <w:p w14:paraId="43D5610F" w14:textId="77777777" w:rsidR="00830181" w:rsidRPr="00A3780E" w:rsidRDefault="00830181" w:rsidP="00830181">
      <w:pPr>
        <w:pStyle w:val="Titre4"/>
      </w:pPr>
      <w:r w:rsidRPr="00A3780E">
        <w:t>Onderhoudsbeheer - PM</w:t>
      </w:r>
    </w:p>
    <w:p w14:paraId="6BF95DEE" w14:textId="77777777" w:rsidR="00830181" w:rsidRPr="00A3780E" w:rsidRDefault="00830181" w:rsidP="00830181"/>
    <w:p w14:paraId="5895595D" w14:textId="77777777" w:rsidR="00830181" w:rsidRPr="00A3780E" w:rsidRDefault="00830181" w:rsidP="00830181">
      <w:r w:rsidRPr="00A3780E">
        <w:t>De SAP PM-onderhoudsbeheermodule kan geïntegreerd worden met REFx: beheer van de technische posten parallel met de vermogensboomstructuur, lancering van werkorders vanuit vastgoedobjecten, opvolging van het budget, van wat er vastgelegd en gerealiseerd werd op werkorder.</w:t>
      </w:r>
    </w:p>
    <w:p w14:paraId="74921FD2" w14:textId="77777777" w:rsidR="00830181" w:rsidRPr="00A3780E" w:rsidRDefault="00830181" w:rsidP="00830181"/>
    <w:p w14:paraId="24DBAFBB" w14:textId="77777777" w:rsidR="00830181" w:rsidRPr="00A3780E" w:rsidRDefault="00830181" w:rsidP="00830181">
      <w:r w:rsidRPr="00A3780E">
        <w:t>Het is de bedoeling dat de structuur van de technische posten automatisch rechtstreeks uit de REFx-objectstructuur wordt gegenereerd.</w:t>
      </w:r>
    </w:p>
    <w:p w14:paraId="1AF156E7" w14:textId="77777777" w:rsidR="00830181" w:rsidRPr="00A3780E" w:rsidRDefault="00830181" w:rsidP="00830181"/>
    <w:p w14:paraId="379F97B6" w14:textId="77777777" w:rsidR="00830181" w:rsidRPr="00A3780E" w:rsidRDefault="00830181" w:rsidP="00830181">
      <w:pPr>
        <w:pStyle w:val="Titre4"/>
      </w:pPr>
      <w:r w:rsidRPr="00A3780E">
        <w:lastRenderedPageBreak/>
        <w:t>Beheer van de vaste activa - FI/AA</w:t>
      </w:r>
    </w:p>
    <w:p w14:paraId="008BF903" w14:textId="77777777" w:rsidR="00830181" w:rsidRPr="00A3780E" w:rsidRDefault="00830181" w:rsidP="00830181"/>
    <w:p w14:paraId="14DC9E0B" w14:textId="4C919C67" w:rsidR="00830181" w:rsidRPr="00A3780E" w:rsidRDefault="00830181" w:rsidP="00830181">
      <w:r w:rsidRPr="00A3780E">
        <w:t>De mogelijke verbanden tussen de in FI/AA beheerde vaste activa en de REFx-objecten zullen in de ontwerpfase moeten worden gevalideerd.</w:t>
      </w:r>
    </w:p>
    <w:p w14:paraId="6EA7B714" w14:textId="77777777" w:rsidR="00830181" w:rsidRPr="00A3780E" w:rsidRDefault="00830181" w:rsidP="00830181"/>
    <w:p w14:paraId="3327709E" w14:textId="77777777" w:rsidR="00830181" w:rsidRPr="00A3780E" w:rsidRDefault="00830181" w:rsidP="00830181">
      <w:pPr>
        <w:pStyle w:val="Titre4"/>
      </w:pPr>
      <w:r w:rsidRPr="00A3780E">
        <w:t>Beheer van de projecten - PS</w:t>
      </w:r>
    </w:p>
    <w:p w14:paraId="0B182050" w14:textId="77777777" w:rsidR="00830181" w:rsidRPr="00A3780E" w:rsidRDefault="00830181" w:rsidP="00830181"/>
    <w:p w14:paraId="379C5868" w14:textId="706895A2" w:rsidR="00830181" w:rsidRPr="00A3780E" w:rsidRDefault="00830181" w:rsidP="00830181">
      <w:r w:rsidRPr="00A3780E">
        <w:t>De mogelijke verbanden tussen de in PS beheerde technische projectorganigrammen en de REFx-objecten zullen in de ontwerpfase moeten worden gevalideerd.</w:t>
      </w:r>
    </w:p>
    <w:p w14:paraId="77416940" w14:textId="525780E1" w:rsidR="00583FAF" w:rsidRPr="00A3780E" w:rsidRDefault="00583FAF" w:rsidP="00830181"/>
    <w:p w14:paraId="4A5D1587" w14:textId="77777777" w:rsidR="0007088A" w:rsidRPr="00A3780E" w:rsidRDefault="0007088A" w:rsidP="00685AFC"/>
    <w:p w14:paraId="463E5856" w14:textId="2B41DBF1" w:rsidR="00064588" w:rsidRPr="00A3780E" w:rsidRDefault="00064588" w:rsidP="00064588">
      <w:pPr>
        <w:pStyle w:val="Titre2"/>
      </w:pPr>
      <w:bookmarkStart w:id="76" w:name="_Toc112173257"/>
      <w:r w:rsidRPr="00A3780E">
        <w:t>Beheer van het onderhoud</w:t>
      </w:r>
      <w:bookmarkEnd w:id="76"/>
      <w:r w:rsidRPr="00A3780E">
        <w:t xml:space="preserve"> </w:t>
      </w:r>
    </w:p>
    <w:p w14:paraId="79268E6F" w14:textId="57332292" w:rsidR="00064588" w:rsidRPr="00A3780E" w:rsidRDefault="00064588" w:rsidP="00064588">
      <w:pPr>
        <w:rPr>
          <w:highlight w:val="yellow"/>
        </w:rPr>
      </w:pPr>
    </w:p>
    <w:p w14:paraId="3A951AA3" w14:textId="5FC0B08A" w:rsidR="00064588" w:rsidRPr="00A3780E" w:rsidRDefault="55F129F9" w:rsidP="508DC325">
      <w:pPr>
        <w:pStyle w:val="Titre3"/>
      </w:pPr>
      <w:bookmarkStart w:id="77" w:name="_Toc112173258"/>
      <w:r w:rsidRPr="00A3780E">
        <w:t>Bedrijfsstromen van "ABC" vanuit een onderhoudsperspectief</w:t>
      </w:r>
      <w:bookmarkEnd w:id="77"/>
    </w:p>
    <w:p w14:paraId="137B99B1" w14:textId="0FA1C550" w:rsidR="00064588" w:rsidRPr="00A3780E" w:rsidRDefault="55F129F9" w:rsidP="508DC325">
      <w:r w:rsidRPr="00A3780E">
        <w:t xml:space="preserve"> </w:t>
      </w:r>
    </w:p>
    <w:p w14:paraId="52A31EEE" w14:textId="00C1395B" w:rsidR="00064588" w:rsidRPr="00A3780E" w:rsidRDefault="55F129F9" w:rsidP="508DC325">
      <w:pPr>
        <w:pStyle w:val="Titre4"/>
      </w:pPr>
      <w:r w:rsidRPr="00A3780E">
        <w:rPr>
          <w:rFonts w:ascii="Calibri Light" w:hAnsi="Calibri Light"/>
        </w:rPr>
        <w:t>Bijzonderheden van AS-IS</w:t>
      </w:r>
    </w:p>
    <w:p w14:paraId="4C459EDC" w14:textId="65D587CC" w:rsidR="00064588" w:rsidRPr="00A3780E" w:rsidRDefault="55F129F9" w:rsidP="508DC325">
      <w:pPr>
        <w:rPr>
          <w:sz w:val="12"/>
          <w:szCs w:val="12"/>
        </w:rPr>
      </w:pPr>
      <w:r w:rsidRPr="00A3780E">
        <w:t xml:space="preserve"> </w:t>
      </w:r>
    </w:p>
    <w:p w14:paraId="44839753" w14:textId="67180723" w:rsidR="00064588" w:rsidRPr="00A3780E" w:rsidRDefault="55F129F9" w:rsidP="508DC325">
      <w:r w:rsidRPr="00A3780E">
        <w:t xml:space="preserve">Het onderhoudsproces is hoofdzakelijk geïntegreerd in de technische interventiepool </w:t>
      </w:r>
    </w:p>
    <w:p w14:paraId="784727CF" w14:textId="7BFB6A8C" w:rsidR="00064588" w:rsidRPr="00A3780E" w:rsidRDefault="55F129F9" w:rsidP="508DC325">
      <w:pPr>
        <w:rPr>
          <w:sz w:val="10"/>
          <w:szCs w:val="10"/>
        </w:rPr>
      </w:pPr>
      <w:r w:rsidRPr="00A3780E">
        <w:rPr>
          <w:sz w:val="14"/>
        </w:rPr>
        <w:t xml:space="preserve"> </w:t>
      </w:r>
    </w:p>
    <w:p w14:paraId="7B63210B" w14:textId="31EC0E63" w:rsidR="00064588" w:rsidRPr="00A3780E" w:rsidRDefault="55F129F9" w:rsidP="508DC325">
      <w:r w:rsidRPr="00A3780E">
        <w:t>Momenteel betreft het onderhoud voor "ABC" alle inkopen van terreinen en gebouwen.</w:t>
      </w:r>
    </w:p>
    <w:p w14:paraId="7F1C9091" w14:textId="7A7A5580" w:rsidR="00064588" w:rsidRPr="00A3780E" w:rsidRDefault="55F129F9" w:rsidP="508DC325">
      <w:pPr>
        <w:rPr>
          <w:sz w:val="10"/>
          <w:szCs w:val="10"/>
        </w:rPr>
      </w:pPr>
      <w:r w:rsidRPr="00A3780E">
        <w:rPr>
          <w:sz w:val="14"/>
        </w:rPr>
        <w:t xml:space="preserve"> </w:t>
      </w:r>
    </w:p>
    <w:p w14:paraId="63BEC4D4" w14:textId="1FD6BE01" w:rsidR="00064588" w:rsidRPr="00A3780E" w:rsidRDefault="55F129F9" w:rsidP="508DC325">
      <w:r w:rsidRPr="00A3780E">
        <w:t>Er is een sterke wens om een gecentraliseerde oplossing te implementeren die de aanvraag, de onderhoudsorders van de gebouwen en het beheer van stamgegevens integreert en die als referentie zal dienen voor alle onderhoudsprocessen.</w:t>
      </w:r>
    </w:p>
    <w:p w14:paraId="6456D96A" w14:textId="75D348F9" w:rsidR="00064588" w:rsidRPr="00A3780E" w:rsidRDefault="55F129F9" w:rsidP="508DC325">
      <w:pPr>
        <w:rPr>
          <w:sz w:val="14"/>
          <w:szCs w:val="14"/>
        </w:rPr>
      </w:pPr>
      <w:r w:rsidRPr="00A3780E">
        <w:t xml:space="preserve"> </w:t>
      </w:r>
    </w:p>
    <w:p w14:paraId="399F6317" w14:textId="2E010C04" w:rsidR="00064588" w:rsidRPr="00A3780E" w:rsidRDefault="55F129F9" w:rsidP="508DC325">
      <w:pPr>
        <w:pStyle w:val="Titre4"/>
      </w:pPr>
      <w:r w:rsidRPr="00A3780E">
        <w:rPr>
          <w:rFonts w:ascii="Times New Roman" w:hAnsi="Times New Roman"/>
          <w:sz w:val="14"/>
        </w:rPr>
        <w:t xml:space="preserve"> </w:t>
      </w:r>
      <w:r w:rsidRPr="00A3780E">
        <w:rPr>
          <w:rFonts w:ascii="Calibri Light" w:hAnsi="Calibri Light"/>
        </w:rPr>
        <w:t>Bijzonderheden van TO-BE</w:t>
      </w:r>
    </w:p>
    <w:p w14:paraId="556E1273" w14:textId="653163F9" w:rsidR="00064588" w:rsidRPr="00A3780E" w:rsidRDefault="55F129F9" w:rsidP="508DC325">
      <w:r w:rsidRPr="00A3780E">
        <w:rPr>
          <w:sz w:val="12"/>
        </w:rPr>
        <w:t xml:space="preserve"> </w:t>
      </w:r>
    </w:p>
    <w:p w14:paraId="5CEA22D2" w14:textId="55DAADEF" w:rsidR="00064588" w:rsidRPr="00A3780E" w:rsidRDefault="55F129F9" w:rsidP="508DC325">
      <w:r w:rsidRPr="00A3780E">
        <w:t>Om te voldoen aan de behoeften inzake onderhoud, de centralisatie van de aanvragen en de opvolging van de onderhoudskosten werd de SAP PM-oplossing (Plant Maintenance) voorgesteld aan "ABC".</w:t>
      </w:r>
    </w:p>
    <w:p w14:paraId="75E7A0DC" w14:textId="221646F5" w:rsidR="00064588" w:rsidRPr="00A3780E" w:rsidRDefault="55F129F9" w:rsidP="508DC325">
      <w:r w:rsidRPr="00A3780E">
        <w:t>Tijdens de workshops werd de standaard SAP PM-oplossing toegelicht en afgestemd op de behoeften van "ABC".</w:t>
      </w:r>
    </w:p>
    <w:p w14:paraId="71BFE69A" w14:textId="37698B8D" w:rsidR="00064588" w:rsidRPr="00A3780E" w:rsidRDefault="55F129F9" w:rsidP="508DC325">
      <w:pPr>
        <w:rPr>
          <w:sz w:val="8"/>
          <w:szCs w:val="8"/>
        </w:rPr>
      </w:pPr>
      <w:r w:rsidRPr="00A3780E">
        <w:rPr>
          <w:sz w:val="14"/>
        </w:rPr>
        <w:t xml:space="preserve"> </w:t>
      </w:r>
    </w:p>
    <w:p w14:paraId="241B6093" w14:textId="6370BCBB" w:rsidR="00064588" w:rsidRPr="00A3780E" w:rsidRDefault="55F129F9" w:rsidP="508DC325">
      <w:pPr>
        <w:rPr>
          <w:rFonts w:eastAsia="Calibri" w:cs="Calibri"/>
        </w:rPr>
      </w:pPr>
      <w:r w:rsidRPr="00A3780E">
        <w:t>De REFx-module (zie hoofdstuk 4.10 over Vastgoedbeheer) kan bogen op een sterke integratie met de onderhoudsbeheermodule PM/PSCD (Plant Maintenance).</w:t>
      </w:r>
    </w:p>
    <w:p w14:paraId="77053F07" w14:textId="77777777" w:rsidR="00B47CB8" w:rsidRPr="00A3780E" w:rsidRDefault="00B47CB8" w:rsidP="508DC325"/>
    <w:p w14:paraId="69F9149B" w14:textId="38A1DBE9" w:rsidR="00064588" w:rsidRPr="00A3780E" w:rsidRDefault="55F129F9" w:rsidP="508DC325">
      <w:pPr>
        <w:rPr>
          <w:rFonts w:eastAsia="Calibri" w:cs="Calibri"/>
        </w:rPr>
      </w:pPr>
      <w:r w:rsidRPr="00A3780E">
        <w:t>Er zal voor een koppeling en integratie van de twee modules (REFx vs PM) gezorgd worden met het oog op het beheer van het vastgoedonderhoud.</w:t>
      </w:r>
    </w:p>
    <w:p w14:paraId="347E4F5D" w14:textId="77777777" w:rsidR="00B3050F" w:rsidRPr="00A3780E" w:rsidRDefault="00B3050F" w:rsidP="508DC325">
      <w:pPr>
        <w:rPr>
          <w:rFonts w:eastAsia="Calibri" w:cs="Calibri"/>
        </w:rPr>
      </w:pPr>
    </w:p>
    <w:p w14:paraId="34238571" w14:textId="4FDAC87B" w:rsidR="00064588" w:rsidRPr="00A3780E" w:rsidRDefault="55F129F9" w:rsidP="508DC325">
      <w:pPr>
        <w:pStyle w:val="Titre3"/>
      </w:pPr>
      <w:r w:rsidRPr="00A3780E">
        <w:rPr>
          <w:rFonts w:ascii="Times New Roman" w:hAnsi="Times New Roman"/>
          <w:sz w:val="14"/>
        </w:rPr>
        <w:t xml:space="preserve"> </w:t>
      </w:r>
      <w:bookmarkStart w:id="78" w:name="_Toc112173259"/>
      <w:r w:rsidRPr="00A3780E">
        <w:rPr>
          <w:rFonts w:ascii="Calibri Light" w:hAnsi="Calibri Light"/>
        </w:rPr>
        <w:t>Organisatorische gegevens</w:t>
      </w:r>
      <w:bookmarkEnd w:id="78"/>
    </w:p>
    <w:p w14:paraId="76A0C0ED" w14:textId="1F747674" w:rsidR="00064588" w:rsidRPr="00A3780E" w:rsidRDefault="55F129F9" w:rsidP="508DC325">
      <w:r w:rsidRPr="00A3780E">
        <w:t xml:space="preserve"> </w:t>
      </w:r>
    </w:p>
    <w:p w14:paraId="10592EE0" w14:textId="774976F4" w:rsidR="00064588" w:rsidRPr="00A3780E" w:rsidRDefault="55F129F9" w:rsidP="508DC325">
      <w:pPr>
        <w:pStyle w:val="Titre4"/>
      </w:pPr>
      <w:r w:rsidRPr="00A3780E">
        <w:rPr>
          <w:rFonts w:ascii="Calibri Light" w:hAnsi="Calibri Light"/>
        </w:rPr>
        <w:t>Bijzonderheden van AS-IS</w:t>
      </w:r>
    </w:p>
    <w:p w14:paraId="44E8BE0E" w14:textId="50ADD780" w:rsidR="00064588" w:rsidRPr="00A3780E" w:rsidRDefault="55F129F9" w:rsidP="508DC325">
      <w:r w:rsidRPr="00A3780E">
        <w:t xml:space="preserve"> </w:t>
      </w:r>
    </w:p>
    <w:p w14:paraId="36359817" w14:textId="4546A6D3" w:rsidR="00064588" w:rsidRPr="00A3780E" w:rsidRDefault="55F129F9" w:rsidP="508DC325">
      <w:r w:rsidRPr="00A3780E">
        <w:t>Op dit moment zijn de organisatorische gegevens van het onderhoud niet actief. "ABC" vraagt om deze functionaliteiten voor het gebruik van de PM-module aan te wenden.</w:t>
      </w:r>
    </w:p>
    <w:p w14:paraId="11C1E8F9" w14:textId="7DB724C2" w:rsidR="00064588" w:rsidRPr="00A3780E" w:rsidRDefault="55F129F9" w:rsidP="508DC325">
      <w:r w:rsidRPr="00A3780E">
        <w:t xml:space="preserve"> </w:t>
      </w:r>
    </w:p>
    <w:p w14:paraId="220C3A18" w14:textId="6D3B67FB" w:rsidR="00064588" w:rsidRPr="00A3780E" w:rsidRDefault="55F129F9" w:rsidP="508DC325">
      <w:pPr>
        <w:pStyle w:val="Titre4"/>
      </w:pPr>
      <w:r w:rsidRPr="00A3780E">
        <w:rPr>
          <w:rFonts w:ascii="Times New Roman" w:hAnsi="Times New Roman"/>
          <w:sz w:val="14"/>
        </w:rPr>
        <w:t xml:space="preserve"> </w:t>
      </w:r>
      <w:r w:rsidRPr="00A3780E">
        <w:rPr>
          <w:rFonts w:ascii="Calibri Light" w:hAnsi="Calibri Light"/>
        </w:rPr>
        <w:t>Bijzonderheden van TO-BE</w:t>
      </w:r>
    </w:p>
    <w:p w14:paraId="0057DFB5" w14:textId="6423523A" w:rsidR="00064588" w:rsidRPr="00A3780E" w:rsidRDefault="55F129F9" w:rsidP="508DC325">
      <w:r w:rsidRPr="00A3780E">
        <w:t xml:space="preserve"> </w:t>
      </w:r>
    </w:p>
    <w:p w14:paraId="5D960132" w14:textId="7D9A5D45" w:rsidR="00064588" w:rsidRPr="00A3780E" w:rsidRDefault="55F129F9" w:rsidP="508DC325">
      <w:r w:rsidRPr="00A3780E">
        <w:t xml:space="preserve">Organisatorische gegevens zijn essentiële gegevens voor de implementatie van elke SAP-module. </w:t>
      </w:r>
    </w:p>
    <w:p w14:paraId="50909A4C" w14:textId="4E7582B6" w:rsidR="00064588" w:rsidRPr="00A3780E" w:rsidRDefault="55F129F9" w:rsidP="508DC325">
      <w:r w:rsidRPr="00A3780E">
        <w:t xml:space="preserve"> </w:t>
      </w:r>
    </w:p>
    <w:p w14:paraId="4B2EEA1F" w14:textId="3D60FD7C" w:rsidR="00064588" w:rsidRPr="00A3780E" w:rsidRDefault="55F129F9" w:rsidP="508DC325">
      <w:r w:rsidRPr="00A3780E">
        <w:t>Deze gegevens dienen hoofdzakelijk om</w:t>
      </w:r>
    </w:p>
    <w:p w14:paraId="662AD15F" w14:textId="2D9A8330" w:rsidR="00064588" w:rsidRPr="00A3780E" w:rsidRDefault="55F129F9" w:rsidP="00EF2C88">
      <w:pPr>
        <w:pStyle w:val="Paragraphedeliste"/>
        <w:numPr>
          <w:ilvl w:val="0"/>
          <w:numId w:val="61"/>
        </w:numPr>
      </w:pPr>
      <w:r w:rsidRPr="00A3780E">
        <w:lastRenderedPageBreak/>
        <w:t xml:space="preserve">De organisaties en hun verantwoordelijkheden af te bakenen </w:t>
      </w:r>
    </w:p>
    <w:p w14:paraId="77DA9FED" w14:textId="31C9ED08" w:rsidR="00064588" w:rsidRPr="00A3780E" w:rsidRDefault="55F129F9" w:rsidP="00EF2C88">
      <w:pPr>
        <w:pStyle w:val="Paragraphedeliste"/>
        <w:numPr>
          <w:ilvl w:val="0"/>
          <w:numId w:val="61"/>
        </w:numPr>
      </w:pPr>
      <w:r w:rsidRPr="00A3780E">
        <w:t>Te fungeren als sleutelfilters voor het genereren van interne of juridische rapporten</w:t>
      </w:r>
    </w:p>
    <w:p w14:paraId="1443E0BB" w14:textId="0CED3D13" w:rsidR="00064588" w:rsidRPr="00A3780E" w:rsidRDefault="55F129F9" w:rsidP="00EF2C88">
      <w:pPr>
        <w:pStyle w:val="Paragraphedeliste"/>
        <w:numPr>
          <w:ilvl w:val="0"/>
          <w:numId w:val="61"/>
        </w:numPr>
      </w:pPr>
      <w:r w:rsidRPr="00A3780E">
        <w:t xml:space="preserve">De structuur van de organisatie/onderneming weer te geven volgens deze hiërarchische niveaus </w:t>
      </w:r>
    </w:p>
    <w:p w14:paraId="74B3E190" w14:textId="0C9BCC2D" w:rsidR="00064588" w:rsidRPr="00A3780E" w:rsidRDefault="55F129F9" w:rsidP="508DC325">
      <w:r w:rsidRPr="00A3780E">
        <w:t xml:space="preserve"> </w:t>
      </w:r>
    </w:p>
    <w:p w14:paraId="2385CE1F" w14:textId="0ED65E13" w:rsidR="00064588" w:rsidRPr="00A3780E" w:rsidRDefault="55F129F9" w:rsidP="508DC325">
      <w:r w:rsidRPr="00A3780E">
        <w:t>Voor de PM-module moeten de volgende organisatorische gegevens worden gecreëerd/geactiveerd:</w:t>
      </w:r>
    </w:p>
    <w:p w14:paraId="639AA107" w14:textId="76419987" w:rsidR="00064588" w:rsidRPr="00A3780E" w:rsidRDefault="55F129F9" w:rsidP="508DC325">
      <w:r w:rsidRPr="00A3780E">
        <w:t xml:space="preserve"> </w:t>
      </w:r>
    </w:p>
    <w:p w14:paraId="5DB60697" w14:textId="492F2AB9" w:rsidR="00064588" w:rsidRPr="00A3780E" w:rsidRDefault="55F129F9" w:rsidP="00EF2C88">
      <w:pPr>
        <w:pStyle w:val="Paragraphedeliste"/>
        <w:numPr>
          <w:ilvl w:val="0"/>
          <w:numId w:val="60"/>
        </w:numPr>
      </w:pPr>
      <w:r w:rsidRPr="00A3780E">
        <w:rPr>
          <w:b/>
          <w:i/>
        </w:rPr>
        <w:t>Onderneming</w:t>
      </w:r>
      <w:r w:rsidRPr="00A3780E">
        <w:rPr>
          <w:rFonts w:ascii="Courier New" w:hAnsi="Courier New"/>
        </w:rPr>
        <w:t xml:space="preserve">: </w:t>
      </w:r>
      <w:r w:rsidRPr="00A3780E">
        <w:t xml:space="preserve">er zal slechts één onderneming actief zijn: </w:t>
      </w:r>
    </w:p>
    <w:p w14:paraId="7FDFA2A7" w14:textId="0CC9947F" w:rsidR="00064588" w:rsidRPr="00A3780E" w:rsidRDefault="55F129F9" w:rsidP="00EF2C88">
      <w:pPr>
        <w:pStyle w:val="Paragraphedeliste"/>
        <w:numPr>
          <w:ilvl w:val="0"/>
          <w:numId w:val="60"/>
        </w:numPr>
      </w:pPr>
      <w:r w:rsidRPr="00A3780E">
        <w:rPr>
          <w:b/>
          <w:bCs/>
          <w:i/>
          <w:iCs/>
        </w:rPr>
        <w:t xml:space="preserve">Planningsafdeling: </w:t>
      </w:r>
      <w:r w:rsidRPr="00A3780E">
        <w:t xml:space="preserve">afdeling waar onderhoudsinterventies worden gepland en voorbereid </w:t>
      </w:r>
      <w:r w:rsidRPr="00A3780E">
        <w:rPr>
          <w:rFonts w:ascii="Wingdings" w:hAnsi="Wingdings"/>
        </w:rPr>
        <w:t>è</w:t>
      </w:r>
      <w:r w:rsidRPr="00A3780E">
        <w:t xml:space="preserve"> Er zal één enkele planningsafdeling voorgesteld worden</w:t>
      </w:r>
    </w:p>
    <w:p w14:paraId="2DB43E38" w14:textId="13FF6EEA" w:rsidR="00064588" w:rsidRPr="00A3780E" w:rsidRDefault="55F129F9" w:rsidP="00EF2C88">
      <w:pPr>
        <w:pStyle w:val="Paragraphedeliste"/>
        <w:numPr>
          <w:ilvl w:val="0"/>
          <w:numId w:val="60"/>
        </w:numPr>
      </w:pPr>
      <w:r w:rsidRPr="00A3780E">
        <w:rPr>
          <w:b/>
          <w:bCs/>
          <w:i/>
          <w:iCs/>
        </w:rPr>
        <w:t>Beheerdergroep</w:t>
      </w:r>
      <w:r w:rsidRPr="00A3780E">
        <w:rPr>
          <w:rFonts w:ascii="Courier New" w:hAnsi="Courier New"/>
        </w:rPr>
        <w:t xml:space="preserve">: </w:t>
      </w:r>
      <w:r w:rsidRPr="00A3780E">
        <w:t xml:space="preserve">een groep mensen of een gespecialiseerde dienst om het onderhoud te plannen </w:t>
      </w:r>
      <w:r w:rsidRPr="00A3780E">
        <w:rPr>
          <w:rFonts w:ascii="Wingdings" w:hAnsi="Wingdings"/>
        </w:rPr>
        <w:t>è</w:t>
      </w:r>
      <w:r w:rsidRPr="00A3780E">
        <w:t xml:space="preserve"> Er zal slechts één beheerdergroep worden voorgesteld </w:t>
      </w:r>
    </w:p>
    <w:p w14:paraId="128943F1" w14:textId="7AE6D916" w:rsidR="00064588" w:rsidRPr="00A3780E" w:rsidRDefault="55F129F9" w:rsidP="00EF2C88">
      <w:pPr>
        <w:pStyle w:val="Paragraphedeliste"/>
        <w:numPr>
          <w:ilvl w:val="0"/>
          <w:numId w:val="60"/>
        </w:numPr>
      </w:pPr>
      <w:r w:rsidRPr="00A3780E">
        <w:rPr>
          <w:b/>
          <w:bCs/>
          <w:i/>
          <w:iCs/>
        </w:rPr>
        <w:t xml:space="preserve">Vestiging </w:t>
      </w:r>
      <w:r w:rsidRPr="00A3780E">
        <w:rPr>
          <w:rFonts w:ascii="Courier New" w:hAnsi="Courier New"/>
        </w:rPr>
        <w:t>:</w:t>
      </w:r>
      <w:r w:rsidRPr="00A3780E">
        <w:t xml:space="preserve"> vestiging waar de te onderhouden apparatuur geïnstalleerd is </w:t>
      </w:r>
      <w:r w:rsidRPr="00A3780E">
        <w:rPr>
          <w:rFonts w:ascii="Wingdings" w:hAnsi="Wingdings"/>
        </w:rPr>
        <w:t>è</w:t>
      </w:r>
      <w:r w:rsidRPr="00A3780E">
        <w:t xml:space="preserve"> Het aantal vestigingen zal bepaald moeten worden</w:t>
      </w:r>
    </w:p>
    <w:p w14:paraId="23CEFF03" w14:textId="4D2A0047" w:rsidR="00064588" w:rsidRPr="00A3780E" w:rsidRDefault="55F129F9" w:rsidP="00EF2C88">
      <w:pPr>
        <w:pStyle w:val="Paragraphedeliste"/>
        <w:numPr>
          <w:ilvl w:val="0"/>
          <w:numId w:val="60"/>
        </w:numPr>
      </w:pPr>
      <w:r w:rsidRPr="00A3780E">
        <w:rPr>
          <w:b/>
          <w:bCs/>
          <w:i/>
          <w:iCs/>
        </w:rPr>
        <w:t>Werkplek:</w:t>
      </w:r>
      <w:r w:rsidRPr="00A3780E">
        <w:t xml:space="preserve"> fysieke plaats van het onderhoud gekoppeld aan de onderhoudskosten </w:t>
      </w:r>
      <w:r w:rsidRPr="00A3780E">
        <w:rPr>
          <w:rFonts w:ascii="Wingdings" w:hAnsi="Wingdings"/>
        </w:rPr>
        <w:t>è</w:t>
      </w:r>
      <w:r w:rsidRPr="00A3780E">
        <w:t xml:space="preserve"> Het aantal werkplaatsen zal bepaald moeten worden.</w:t>
      </w:r>
    </w:p>
    <w:p w14:paraId="5F597AA2" w14:textId="77777777" w:rsidR="001C7149" w:rsidRPr="00A3780E" w:rsidRDefault="001C7149" w:rsidP="001C7149">
      <w:pPr>
        <w:pStyle w:val="Paragraphedeliste"/>
      </w:pPr>
    </w:p>
    <w:p w14:paraId="2BDA11D0" w14:textId="1479BA11" w:rsidR="00064588" w:rsidRPr="00A3780E" w:rsidRDefault="55F129F9" w:rsidP="508DC325">
      <w:pPr>
        <w:pStyle w:val="Titre3"/>
      </w:pPr>
      <w:bookmarkStart w:id="79" w:name="_Toc112173260"/>
      <w:r w:rsidRPr="00A3780E">
        <w:rPr>
          <w:rFonts w:ascii="Calibri Light" w:hAnsi="Calibri Light"/>
        </w:rPr>
        <w:t>Stamgegevens</w:t>
      </w:r>
      <w:bookmarkEnd w:id="79"/>
    </w:p>
    <w:p w14:paraId="467D1EF9" w14:textId="222FC97C" w:rsidR="00064588" w:rsidRPr="00A3780E" w:rsidRDefault="55F129F9" w:rsidP="508DC325">
      <w:r w:rsidRPr="00A3780E">
        <w:t xml:space="preserve"> </w:t>
      </w:r>
    </w:p>
    <w:p w14:paraId="05CA21E3" w14:textId="458876D3" w:rsidR="00064588" w:rsidRPr="00A3780E" w:rsidRDefault="55F129F9" w:rsidP="508DC325">
      <w:pPr>
        <w:pStyle w:val="Titre4"/>
      </w:pPr>
      <w:r w:rsidRPr="00A3780E">
        <w:rPr>
          <w:rFonts w:ascii="Calibri Light" w:hAnsi="Calibri Light"/>
        </w:rPr>
        <w:t>Bijzonderheden van AS-IS</w:t>
      </w:r>
    </w:p>
    <w:p w14:paraId="1420984C" w14:textId="48B73CAB" w:rsidR="00064588" w:rsidRPr="00A3780E" w:rsidRDefault="00064588" w:rsidP="508DC325"/>
    <w:p w14:paraId="0550F09F" w14:textId="7A3A8BA9" w:rsidR="00064588" w:rsidRPr="00A3780E" w:rsidRDefault="55F129F9" w:rsidP="508DC325">
      <w:r w:rsidRPr="00A3780E">
        <w:t xml:space="preserve">Momenteel worden de stamgegevens (technische posten, te onderhouden uitrusting) niet elektronisch beheerd.  "ABC vraagt om deze stamgegevens te gebruiken om haar voordeel te kunnen doen met alle functionaliteiten van de PM-module van SAP. </w:t>
      </w:r>
    </w:p>
    <w:p w14:paraId="156661BE" w14:textId="445DD02C" w:rsidR="00064588" w:rsidRPr="00A3780E" w:rsidRDefault="55F129F9" w:rsidP="508DC325">
      <w:r w:rsidRPr="00A3780E">
        <w:t xml:space="preserve"> </w:t>
      </w:r>
    </w:p>
    <w:p w14:paraId="0964B2E9" w14:textId="383B4BAC" w:rsidR="00064588" w:rsidRPr="00A3780E" w:rsidRDefault="55F129F9" w:rsidP="508DC325">
      <w:r w:rsidRPr="00A3780E">
        <w:t xml:space="preserve">De technische posten moeten worden gekoppeld aan de RE-module (zie hoofdstuk 4.10 over vastgoedbeheer). Elke technische post vertegenwoordigt een onroerend goed/plaats die kan leiden tot een onderhoudsbeheer van de site. </w:t>
      </w:r>
    </w:p>
    <w:p w14:paraId="70F2ECA1" w14:textId="5509E53F" w:rsidR="00064588" w:rsidRPr="00A3780E" w:rsidRDefault="55F129F9" w:rsidP="508DC325">
      <w:r w:rsidRPr="00A3780E">
        <w:t xml:space="preserve"> </w:t>
      </w:r>
    </w:p>
    <w:p w14:paraId="4A998FDE" w14:textId="40818C5B" w:rsidR="00064588" w:rsidRPr="00A3780E" w:rsidRDefault="55F129F9" w:rsidP="508DC325">
      <w:pPr>
        <w:pStyle w:val="Titre4"/>
      </w:pPr>
      <w:r w:rsidRPr="00A3780E">
        <w:rPr>
          <w:rFonts w:ascii="Calibri Light" w:hAnsi="Calibri Light"/>
        </w:rPr>
        <w:t>Bijzonderheden van TO-BE</w:t>
      </w:r>
    </w:p>
    <w:p w14:paraId="7154F3B8" w14:textId="4EF460B5" w:rsidR="00064588" w:rsidRPr="00A3780E" w:rsidRDefault="55F129F9" w:rsidP="508DC325">
      <w:pPr>
        <w:rPr>
          <w:sz w:val="14"/>
          <w:szCs w:val="14"/>
        </w:rPr>
      </w:pPr>
      <w:r w:rsidRPr="00A3780E">
        <w:t xml:space="preserve"> </w:t>
      </w:r>
    </w:p>
    <w:p w14:paraId="728DE5C8" w14:textId="3B673410" w:rsidR="00064588" w:rsidRPr="00A3780E" w:rsidRDefault="55F129F9" w:rsidP="508DC325">
      <w:r w:rsidRPr="00A3780E">
        <w:t>In de onderhoudsmodule is het van belang goed het onderscheid te maken tussen een technische post en een uitrusting:</w:t>
      </w:r>
    </w:p>
    <w:p w14:paraId="5C9E82D2" w14:textId="65D598C7" w:rsidR="00064588" w:rsidRPr="00A3780E" w:rsidRDefault="55F129F9" w:rsidP="508DC325">
      <w:pPr>
        <w:rPr>
          <w:sz w:val="14"/>
          <w:szCs w:val="14"/>
        </w:rPr>
      </w:pPr>
      <w:r w:rsidRPr="00A3780E">
        <w:t xml:space="preserve"> </w:t>
      </w:r>
    </w:p>
    <w:p w14:paraId="7259FE45" w14:textId="6A52F1C2" w:rsidR="00064588" w:rsidRPr="00A3780E" w:rsidRDefault="55F129F9" w:rsidP="508DC325">
      <w:r w:rsidRPr="00A3780E">
        <w:rPr>
          <w:u w:val="single"/>
        </w:rPr>
        <w:t>Technische post</w:t>
      </w:r>
      <w:r w:rsidRPr="00A3780E">
        <w:t>: vertegenwoordigt een "stationaire" onderhoudslocatie</w:t>
      </w:r>
    </w:p>
    <w:p w14:paraId="5AC99E2E" w14:textId="624E3FBA" w:rsidR="00064588" w:rsidRPr="00A3780E" w:rsidRDefault="55F129F9" w:rsidP="508DC325">
      <w:r w:rsidRPr="00A3780E">
        <w:t xml:space="preserve"> </w:t>
      </w:r>
    </w:p>
    <w:p w14:paraId="3D89FAF4" w14:textId="1E8CCF66" w:rsidR="00064588" w:rsidRPr="00A3780E" w:rsidRDefault="55F129F9" w:rsidP="508DC325">
      <w:r w:rsidRPr="00A3780E">
        <w:t>Geeft de locatie weer, waar een bepaalde onderhoudsfunctie wordt uitgevoerd (bv. een pompstation) en waar de uitrusting is geïnstalleerd.</w:t>
      </w:r>
    </w:p>
    <w:p w14:paraId="536F02F7" w14:textId="08F46BC5" w:rsidR="00064588" w:rsidRPr="00A3780E" w:rsidRDefault="55F129F9" w:rsidP="508DC325">
      <w:r w:rsidRPr="00A3780E">
        <w:t xml:space="preserve">De technische post wordt toegewezen aan een onderhoudsafdeling (sitegegevens) en een planningsafdeling van het onderhoud (PM-gegevens). </w:t>
      </w:r>
    </w:p>
    <w:p w14:paraId="28DE61EC" w14:textId="3A0820F7" w:rsidR="00064588" w:rsidRPr="00A3780E" w:rsidRDefault="55F129F9" w:rsidP="508DC325">
      <w:r w:rsidRPr="00A3780E">
        <w:t>De functionele locatie zal worden gebruikt om:</w:t>
      </w:r>
    </w:p>
    <w:p w14:paraId="62F393BD" w14:textId="3BBF151E" w:rsidR="00064588" w:rsidRPr="00A3780E" w:rsidRDefault="55F129F9" w:rsidP="00EF2C88">
      <w:pPr>
        <w:pStyle w:val="Paragraphedeliste"/>
        <w:numPr>
          <w:ilvl w:val="1"/>
          <w:numId w:val="62"/>
        </w:numPr>
      </w:pPr>
      <w:r w:rsidRPr="00A3780E">
        <w:t>De plaatsen in de fabriek structureel te beschrijven via de structuurindicator</w:t>
      </w:r>
    </w:p>
    <w:p w14:paraId="265323E5" w14:textId="2531C9E4" w:rsidR="00064588" w:rsidRPr="00A3780E" w:rsidRDefault="55F129F9" w:rsidP="00EF2C88">
      <w:pPr>
        <w:pStyle w:val="Paragraphedeliste"/>
        <w:numPr>
          <w:ilvl w:val="1"/>
          <w:numId w:val="62"/>
        </w:numPr>
      </w:pPr>
      <w:r w:rsidRPr="00A3780E">
        <w:t>Een spoor te bewaren van de geschiedenis van de onderhoudsactiviteiten op een bepaalde plek</w:t>
      </w:r>
    </w:p>
    <w:p w14:paraId="3B681FE4" w14:textId="77777777" w:rsidR="00225C42" w:rsidRPr="00A3780E" w:rsidRDefault="55F129F9" w:rsidP="00EF2C88">
      <w:pPr>
        <w:pStyle w:val="Paragraphedeliste"/>
        <w:numPr>
          <w:ilvl w:val="1"/>
          <w:numId w:val="62"/>
        </w:numPr>
        <w:jc w:val="left"/>
      </w:pPr>
      <w:r w:rsidRPr="00A3780E">
        <w:t xml:space="preserve">De kostprijs van het onderhoud te analyseren </w:t>
      </w:r>
    </w:p>
    <w:p w14:paraId="3B6202BF" w14:textId="4947EA6B" w:rsidR="00064588" w:rsidRPr="00A3780E" w:rsidRDefault="55F129F9" w:rsidP="00225C42">
      <w:pPr>
        <w:jc w:val="left"/>
      </w:pPr>
      <w:r w:rsidRPr="00A3780E">
        <w:rPr>
          <w:u w:val="single"/>
        </w:rPr>
        <w:lastRenderedPageBreak/>
        <w:t>Uitrusting</w:t>
      </w:r>
      <w:r w:rsidRPr="00A3780E">
        <w:t xml:space="preserve">: vertegenwoordigt een "mobiel" object </w:t>
      </w:r>
      <w:r w:rsidR="00064588" w:rsidRPr="00A3780E">
        <w:br/>
      </w:r>
      <w:r w:rsidR="00064588" w:rsidRPr="00A3780E">
        <w:br/>
      </w:r>
      <w:r w:rsidRPr="00A3780E">
        <w:t xml:space="preserve">De uitrusting staat voor het individuele fysieke object dat de functie uitvoert (bv. pomp A). De uitrusting is het fysieke voorwerp dat op een technische post is geïnstalleerd en dat moet worden onderhouden. Elke functionele locatie beschikt over ten minste één uitrusting of er werd geen uitrusting geïnstalleerd. </w:t>
      </w:r>
      <w:r w:rsidR="00064588" w:rsidRPr="00A3780E">
        <w:br/>
      </w:r>
      <w:r w:rsidR="00064588" w:rsidRPr="00A3780E">
        <w:br/>
      </w:r>
      <w:r w:rsidRPr="00A3780E">
        <w:t>De uitrusting is in het systeem gedefinieerd/geconfigureerd om ten minste een van de volgende redenen:</w:t>
      </w:r>
    </w:p>
    <w:p w14:paraId="72495090" w14:textId="4D85EC1E" w:rsidR="00064588" w:rsidRPr="00A3780E" w:rsidRDefault="55F129F9" w:rsidP="00EF2C88">
      <w:pPr>
        <w:pStyle w:val="Paragraphedeliste"/>
        <w:numPr>
          <w:ilvl w:val="1"/>
          <w:numId w:val="63"/>
        </w:numPr>
        <w:jc w:val="left"/>
      </w:pPr>
      <w:r w:rsidRPr="00A3780E">
        <w:t>Het opslaan van individuele technische gegevens van een object</w:t>
      </w:r>
    </w:p>
    <w:p w14:paraId="5278B160" w14:textId="659832CD" w:rsidR="00064588" w:rsidRPr="00A3780E" w:rsidRDefault="55F129F9" w:rsidP="00EF2C88">
      <w:pPr>
        <w:pStyle w:val="Paragraphedeliste"/>
        <w:numPr>
          <w:ilvl w:val="1"/>
          <w:numId w:val="63"/>
        </w:numPr>
        <w:jc w:val="left"/>
      </w:pPr>
      <w:r w:rsidRPr="00A3780E">
        <w:t>Het voldoen aan reglementaire/wettelijke eisen voor een regelmatig onderhoud</w:t>
      </w:r>
    </w:p>
    <w:p w14:paraId="7FB2645C" w14:textId="0F12530F" w:rsidR="00064588" w:rsidRPr="00A3780E" w:rsidRDefault="55F129F9" w:rsidP="00EF2C88">
      <w:pPr>
        <w:pStyle w:val="Paragraphedeliste"/>
        <w:numPr>
          <w:ilvl w:val="1"/>
          <w:numId w:val="63"/>
        </w:numPr>
        <w:jc w:val="left"/>
      </w:pPr>
      <w:r w:rsidRPr="00A3780E">
        <w:t>Het vastleggen van de onderhoudsgeschiedenis van het object en het bewaren van een spoor van de geschiedenis van een uitrusting</w:t>
      </w:r>
    </w:p>
    <w:p w14:paraId="0C3122D2" w14:textId="77777777" w:rsidR="002236E0" w:rsidRPr="00A3780E" w:rsidRDefault="55F129F9" w:rsidP="00EF2C88">
      <w:pPr>
        <w:pStyle w:val="Paragraphedeliste"/>
        <w:numPr>
          <w:ilvl w:val="1"/>
          <w:numId w:val="63"/>
        </w:numPr>
        <w:jc w:val="left"/>
      </w:pPr>
      <w:r w:rsidRPr="00A3780E">
        <w:t>Het analyseren van de kostprijs van het onderhoud en de prestaties</w:t>
      </w:r>
    </w:p>
    <w:p w14:paraId="114636B6" w14:textId="31B2F738" w:rsidR="00064588" w:rsidRPr="00A3780E" w:rsidRDefault="55F129F9" w:rsidP="002236E0">
      <w:pPr>
        <w:jc w:val="left"/>
      </w:pPr>
      <w:r w:rsidRPr="00A3780E">
        <w:t>Tussen de technische posten en de uitrusting kan er absoluut een structurele hiërarchie bestaan.</w:t>
      </w:r>
      <w:r w:rsidR="00064588" w:rsidRPr="00A3780E">
        <w:br/>
      </w:r>
      <w:r w:rsidRPr="00A3780E">
        <w:t xml:space="preserve"> </w:t>
      </w:r>
    </w:p>
    <w:p w14:paraId="1F37ADBC" w14:textId="0EE4D2B2" w:rsidR="00064588" w:rsidRPr="00A3780E" w:rsidRDefault="55F129F9" w:rsidP="508DC325">
      <w:pPr>
        <w:pStyle w:val="Titre5"/>
      </w:pPr>
      <w:r w:rsidRPr="00A3780E">
        <w:rPr>
          <w:rFonts w:ascii="Calibri Light" w:hAnsi="Calibri Light"/>
        </w:rPr>
        <w:t>Technische post</w:t>
      </w:r>
    </w:p>
    <w:p w14:paraId="7221BF64" w14:textId="20CA719D" w:rsidR="00064588" w:rsidRPr="00A3780E" w:rsidRDefault="55F129F9" w:rsidP="508DC325">
      <w:pPr>
        <w:rPr>
          <w:sz w:val="16"/>
          <w:szCs w:val="16"/>
        </w:rPr>
      </w:pPr>
      <w:r w:rsidRPr="00A3780E">
        <w:t xml:space="preserve"> </w:t>
      </w:r>
    </w:p>
    <w:p w14:paraId="6E9082F2" w14:textId="257D783C" w:rsidR="00064588" w:rsidRPr="00A3780E" w:rsidRDefault="55F129F9" w:rsidP="508DC325">
      <w:r w:rsidRPr="00A3780E">
        <w:t>De SAP PM-onderhoudsbeheermodule kan geïntegreerd worden met REFx: beheer van de technische posten parallel met de vermogensboomstructuur.</w:t>
      </w:r>
    </w:p>
    <w:p w14:paraId="3FA88BB5" w14:textId="0ABC3F81" w:rsidR="00064588" w:rsidRPr="00A3780E" w:rsidRDefault="55F129F9" w:rsidP="508DC325">
      <w:r w:rsidRPr="00A3780E">
        <w:t xml:space="preserve"> </w:t>
      </w:r>
    </w:p>
    <w:p w14:paraId="608A75DA" w14:textId="40503374" w:rsidR="00064588" w:rsidRPr="00A3780E" w:rsidRDefault="55F129F9" w:rsidP="508DC325">
      <w:r w:rsidRPr="00A3780E">
        <w:t>Het is de bedoeling dat de structuur van de technische posten automatisch rechtstreeks uit de REFx-objectstructuur wordt gegenereerd.</w:t>
      </w:r>
    </w:p>
    <w:p w14:paraId="4BC11B2C" w14:textId="66A87CC9" w:rsidR="00064588" w:rsidRPr="00A3780E" w:rsidRDefault="55F129F9" w:rsidP="508DC325">
      <w:pPr>
        <w:rPr>
          <w:sz w:val="16"/>
          <w:szCs w:val="16"/>
        </w:rPr>
      </w:pPr>
      <w:r w:rsidRPr="00A3780E">
        <w:t xml:space="preserve"> </w:t>
      </w:r>
    </w:p>
    <w:p w14:paraId="0FC5C952" w14:textId="6A865C76" w:rsidR="00064588" w:rsidRPr="00A3780E" w:rsidRDefault="55F129F9" w:rsidP="508DC325">
      <w:pPr>
        <w:pStyle w:val="Titre5"/>
      </w:pPr>
      <w:r w:rsidRPr="00A3780E">
        <w:rPr>
          <w:rFonts w:ascii="Calibri Light" w:hAnsi="Calibri Light"/>
        </w:rPr>
        <w:t>Uitrusting</w:t>
      </w:r>
    </w:p>
    <w:p w14:paraId="16E73AC7" w14:textId="74843E5C" w:rsidR="00064588" w:rsidRPr="00A3780E" w:rsidRDefault="55F129F9" w:rsidP="508DC325">
      <w:r w:rsidRPr="00A3780E">
        <w:t xml:space="preserve"> </w:t>
      </w:r>
    </w:p>
    <w:p w14:paraId="395FC36B" w14:textId="4F3FE3A7" w:rsidR="00064588" w:rsidRPr="00A3780E" w:rsidRDefault="55F129F9" w:rsidP="508DC325">
      <w:pPr>
        <w:rPr>
          <w:rFonts w:eastAsia="Calibri" w:cs="Calibri"/>
        </w:rPr>
      </w:pPr>
      <w:r w:rsidRPr="00A3780E">
        <w:t xml:space="preserve">Op elke site kunnen de grootste uitrustingen worden aangemaakt in SAP PM. Elke uitrusting zal kunnen worden beschreven en gekoppeld aan een artikel en een serienummer dat in voorraad wordt beheerd. Er kunnen ook nomenclaturen gebruikt worden voor het oplijsten van alle onderdelen van elke uitrusting. </w:t>
      </w:r>
    </w:p>
    <w:p w14:paraId="610D5F73" w14:textId="55718CC1" w:rsidR="00E2792F" w:rsidRPr="00A3780E" w:rsidRDefault="00E2792F" w:rsidP="508DC325">
      <w:pPr>
        <w:rPr>
          <w:rFonts w:eastAsia="Calibri" w:cs="Calibri"/>
        </w:rPr>
      </w:pPr>
    </w:p>
    <w:p w14:paraId="00319AC3" w14:textId="77777777" w:rsidR="001C7149" w:rsidRPr="00A3780E" w:rsidRDefault="001C7149" w:rsidP="508DC325"/>
    <w:p w14:paraId="13B65658" w14:textId="70092985" w:rsidR="00984A2B" w:rsidRPr="00A3780E" w:rsidRDefault="00984A2B" w:rsidP="00984A2B">
      <w:pPr>
        <w:pStyle w:val="Titre3"/>
      </w:pPr>
      <w:bookmarkStart w:id="80" w:name="_Toc112173261"/>
      <w:r w:rsidRPr="00A3780E">
        <w:rPr>
          <w:rFonts w:ascii="Calibri Light" w:hAnsi="Calibri Light"/>
        </w:rPr>
        <w:t>Onderhoudsproces</w:t>
      </w:r>
      <w:bookmarkEnd w:id="80"/>
    </w:p>
    <w:p w14:paraId="4D879C1B" w14:textId="551B36B9" w:rsidR="00064588" w:rsidRPr="00A3780E" w:rsidRDefault="00064588" w:rsidP="508DC325"/>
    <w:p w14:paraId="17B834C5" w14:textId="05855096" w:rsidR="00064588" w:rsidRPr="00A3780E" w:rsidRDefault="00442C8E" w:rsidP="508DC325">
      <w:pPr>
        <w:pStyle w:val="Titre4"/>
      </w:pPr>
      <w:r w:rsidRPr="00A3780E">
        <w:rPr>
          <w:rFonts w:ascii="Calibri Light" w:hAnsi="Calibri Light"/>
        </w:rPr>
        <w:t>Bijzonderheden van AS-IS</w:t>
      </w:r>
    </w:p>
    <w:p w14:paraId="11BDBC2D" w14:textId="2AE96638" w:rsidR="00064588" w:rsidRPr="00A3780E" w:rsidRDefault="55F129F9" w:rsidP="508DC325">
      <w:r w:rsidRPr="00A3780E">
        <w:t xml:space="preserve"> </w:t>
      </w:r>
    </w:p>
    <w:p w14:paraId="593A0BD5" w14:textId="0AF2CC32" w:rsidR="00064588" w:rsidRPr="00A3780E" w:rsidRDefault="55F129F9" w:rsidP="508DC325">
      <w:r w:rsidRPr="00A3780E">
        <w:t>Momenteel gebeurt het beheer van de onderhoudsaanvragen en -orders buiten SAP. "ABC" vraagt niet alleen om de onderhoudsaanvragen te centraliseren en de onderhoudsopdrachten vanuit SAP te laten vertrekken, maar ook om zowel de interne onderhoudskosten als de door extern onderhoud gegenereerde kosten te kunnen opvolgen.</w:t>
      </w:r>
    </w:p>
    <w:p w14:paraId="4890226F" w14:textId="62B8B903" w:rsidR="00064588" w:rsidRPr="00A3780E" w:rsidRDefault="55F129F9" w:rsidP="508DC325">
      <w:r w:rsidRPr="00A3780E">
        <w:t xml:space="preserve"> </w:t>
      </w:r>
    </w:p>
    <w:p w14:paraId="12A47A64" w14:textId="069B252F" w:rsidR="00064588" w:rsidRPr="00A3780E" w:rsidRDefault="55F129F9" w:rsidP="508DC325">
      <w:r w:rsidRPr="00A3780E">
        <w:t xml:space="preserve"> </w:t>
      </w:r>
    </w:p>
    <w:p w14:paraId="16108B1B" w14:textId="5C4CA431" w:rsidR="00064588" w:rsidRPr="00A3780E" w:rsidRDefault="55F129F9" w:rsidP="508DC325">
      <w:pPr>
        <w:pStyle w:val="Titre4"/>
      </w:pPr>
      <w:r w:rsidRPr="00A3780E">
        <w:rPr>
          <w:rFonts w:ascii="Calibri Light" w:hAnsi="Calibri Light"/>
        </w:rPr>
        <w:t>Bijzonderheden van TO-BE</w:t>
      </w:r>
    </w:p>
    <w:p w14:paraId="4D290C79" w14:textId="79EF1B8B" w:rsidR="00064588" w:rsidRPr="00A3780E" w:rsidRDefault="55F129F9" w:rsidP="508DC325">
      <w:r w:rsidRPr="00A3780E">
        <w:t xml:space="preserve"> </w:t>
      </w:r>
    </w:p>
    <w:p w14:paraId="09518C78" w14:textId="34756B3E" w:rsidR="00064588" w:rsidRPr="00A3780E" w:rsidRDefault="55F129F9" w:rsidP="508DC325">
      <w:r w:rsidRPr="00A3780E">
        <w:t>Het is belangrijk een onderscheid te maken tussen correctief en preventief onderhoud.</w:t>
      </w:r>
    </w:p>
    <w:p w14:paraId="6D58A4F6" w14:textId="106189CB" w:rsidR="00064588" w:rsidRPr="00A3780E" w:rsidRDefault="55F129F9" w:rsidP="508DC325">
      <w:r w:rsidRPr="00A3780E">
        <w:t xml:space="preserve"> </w:t>
      </w:r>
    </w:p>
    <w:p w14:paraId="5F8CDAE3" w14:textId="36B603AD" w:rsidR="00064588" w:rsidRPr="00A3780E" w:rsidRDefault="55F129F9" w:rsidP="508DC325">
      <w:r w:rsidRPr="00A3780E">
        <w:rPr>
          <w:b/>
          <w:bCs/>
          <w:u w:val="single"/>
        </w:rPr>
        <w:t>Correctief onderhoud</w:t>
      </w:r>
      <w:r w:rsidRPr="00A3780E">
        <w:t xml:space="preserve"> is onderhoud op korte of middellange termijn in geval van een defect of breuk van een technisch object.</w:t>
      </w:r>
    </w:p>
    <w:p w14:paraId="59219E35" w14:textId="086EB241" w:rsidR="00064588" w:rsidRPr="00A3780E" w:rsidRDefault="55F129F9" w:rsidP="508DC325">
      <w:r w:rsidRPr="00A3780E">
        <w:lastRenderedPageBreak/>
        <w:t xml:space="preserve"> </w:t>
      </w:r>
    </w:p>
    <w:p w14:paraId="4C6D5F2F" w14:textId="3C779A5A" w:rsidR="00064588" w:rsidRPr="00A3780E" w:rsidRDefault="55F129F9" w:rsidP="508DC325">
      <w:r w:rsidRPr="00A3780E">
        <w:rPr>
          <w:b/>
          <w:bCs/>
          <w:u w:val="single"/>
        </w:rPr>
        <w:t>Preventief of gepland onderhoud</w:t>
      </w:r>
      <w:r w:rsidRPr="00A3780E">
        <w:t xml:space="preserve"> is onderhoud op langere termijn dat terugkerende onderhoudsverrichtingen omvat: gepland onderhoud, inspecties en opknapbeurten.</w:t>
      </w:r>
    </w:p>
    <w:p w14:paraId="787E1556" w14:textId="0A580499" w:rsidR="00064588" w:rsidRPr="00A3780E" w:rsidRDefault="55F129F9" w:rsidP="508DC325">
      <w:r w:rsidRPr="00A3780E">
        <w:t xml:space="preserve"> </w:t>
      </w:r>
    </w:p>
    <w:p w14:paraId="533AFE61" w14:textId="261C8FE0" w:rsidR="00064588" w:rsidRPr="00A3780E" w:rsidRDefault="55F129F9" w:rsidP="508DC325">
      <w:r w:rsidRPr="00A3780E">
        <w:t>De begrippen 'type order' en 'type activiteit' maken het mogelijk een onderscheid te maken tussen deze twee soorten onderhoud.</w:t>
      </w:r>
    </w:p>
    <w:p w14:paraId="529D12E9" w14:textId="364FEAF5" w:rsidR="00064588" w:rsidRPr="00A3780E" w:rsidRDefault="55F129F9" w:rsidP="508DC325">
      <w:r w:rsidRPr="00A3780E">
        <w:t xml:space="preserve"> </w:t>
      </w:r>
    </w:p>
    <w:p w14:paraId="4F2CCD20" w14:textId="4F340F5B" w:rsidR="00064588" w:rsidRPr="00A3780E" w:rsidRDefault="55F129F9" w:rsidP="508DC325">
      <w:pPr>
        <w:pStyle w:val="Titre5"/>
      </w:pPr>
      <w:r w:rsidRPr="00A3780E">
        <w:rPr>
          <w:rFonts w:ascii="Calibri Light" w:hAnsi="Calibri Light"/>
        </w:rPr>
        <w:t>Correctief onderhoud</w:t>
      </w:r>
    </w:p>
    <w:p w14:paraId="42239D92" w14:textId="36E09D61" w:rsidR="00064588" w:rsidRPr="00A3780E" w:rsidRDefault="55F129F9" w:rsidP="508DC325">
      <w:r w:rsidRPr="00A3780E">
        <w:t xml:space="preserve"> </w:t>
      </w:r>
    </w:p>
    <w:p w14:paraId="5309DDD9" w14:textId="2111D9E6" w:rsidR="00064588" w:rsidRPr="00A3780E" w:rsidRDefault="55F129F9" w:rsidP="508DC325">
      <w:r w:rsidRPr="00A3780E">
        <w:t xml:space="preserve">Correctief onderhoud moet worden toegepast in geval van breuk of defect van technische objecten. </w:t>
      </w:r>
    </w:p>
    <w:p w14:paraId="4D8DE8FC" w14:textId="7E6929E1" w:rsidR="00064588" w:rsidRPr="00A3780E" w:rsidRDefault="55F129F9" w:rsidP="508DC325">
      <w:r w:rsidRPr="00A3780E">
        <w:t>Het wordt dus gepland op middellange of korte termijn.</w:t>
      </w:r>
    </w:p>
    <w:p w14:paraId="3821B8CE" w14:textId="44E11828" w:rsidR="00064588" w:rsidRPr="00A3780E" w:rsidRDefault="00064588" w:rsidP="508DC325"/>
    <w:p w14:paraId="7A9BC86E" w14:textId="0256EC47" w:rsidR="00064588" w:rsidRPr="00A3780E" w:rsidRDefault="55F129F9" w:rsidP="508DC325">
      <w:r w:rsidRPr="00A3780E">
        <w:t>De belangrijkste domeinen worden vertegenwoordigd door:</w:t>
      </w:r>
    </w:p>
    <w:p w14:paraId="2803004F" w14:textId="1423BF84" w:rsidR="00064588" w:rsidRPr="00A3780E" w:rsidRDefault="55F129F9" w:rsidP="508DC325">
      <w:r w:rsidRPr="00A3780E">
        <w:t xml:space="preserve"> </w:t>
      </w:r>
    </w:p>
    <w:p w14:paraId="065CE43A" w14:textId="1D529477" w:rsidR="00064588" w:rsidRPr="00A3780E" w:rsidRDefault="55F129F9" w:rsidP="00EF2C88">
      <w:pPr>
        <w:pStyle w:val="Paragraphedeliste"/>
        <w:numPr>
          <w:ilvl w:val="1"/>
          <w:numId w:val="66"/>
        </w:numPr>
      </w:pPr>
      <w:r w:rsidRPr="00A3780E">
        <w:t>Interventieverzoek en beschrijving van de toestand van een object (</w:t>
      </w:r>
      <w:r w:rsidRPr="00A3780E">
        <w:rPr>
          <w:i/>
          <w:iCs/>
        </w:rPr>
        <w:t>OPTIONEEL</w:t>
      </w:r>
      <w:r w:rsidRPr="00A3780E">
        <w:t xml:space="preserve">): </w:t>
      </w:r>
    </w:p>
    <w:p w14:paraId="6BFC2621" w14:textId="0529C10F" w:rsidR="00064588" w:rsidRPr="00A3780E" w:rsidRDefault="55F129F9" w:rsidP="00EF2C88">
      <w:pPr>
        <w:pStyle w:val="Paragraphedeliste"/>
        <w:numPr>
          <w:ilvl w:val="2"/>
          <w:numId w:val="64"/>
        </w:numPr>
      </w:pPr>
      <w:r w:rsidRPr="00A3780E">
        <w:rPr>
          <w:b/>
        </w:rPr>
        <w:t>Onderhoudsmelding</w:t>
      </w:r>
      <w:r w:rsidRPr="00A3780E">
        <w:t>: maakt het mogelijk om een defect te melden en om reparatie te verzoeken, alsmede om de toestand van een technisch object te beschrijven.</w:t>
      </w:r>
    </w:p>
    <w:p w14:paraId="3C575461" w14:textId="03E13AD7" w:rsidR="00064588" w:rsidRPr="00A3780E" w:rsidRDefault="55F129F9" w:rsidP="00EF2C88">
      <w:pPr>
        <w:pStyle w:val="Paragraphedeliste"/>
        <w:numPr>
          <w:ilvl w:val="1"/>
          <w:numId w:val="67"/>
        </w:numPr>
      </w:pPr>
      <w:r w:rsidRPr="00A3780E">
        <w:t>Uitvoering van de onderhoudsinterventies</w:t>
      </w:r>
    </w:p>
    <w:p w14:paraId="3F18518F" w14:textId="5F07C888" w:rsidR="00064588" w:rsidRPr="00A3780E" w:rsidRDefault="55F129F9" w:rsidP="00EF2C88">
      <w:pPr>
        <w:pStyle w:val="Paragraphedeliste"/>
        <w:numPr>
          <w:ilvl w:val="2"/>
          <w:numId w:val="65"/>
        </w:numPr>
      </w:pPr>
      <w:r w:rsidRPr="00A3780E">
        <w:rPr>
          <w:b/>
        </w:rPr>
        <w:t>Onderhoudsorde</w:t>
      </w:r>
      <w:r w:rsidRPr="00A3780E">
        <w:t>r: maakt het mogelijk de uitvoering van onderhoudsverrichtingen in detail te beschrijven en te plannen, de evolutie van het uitgevoerde werk op te volgen en de kosten van onderhoudsinterventies aan te rekenen.</w:t>
      </w:r>
    </w:p>
    <w:p w14:paraId="6A6F81B6" w14:textId="2674F9F1" w:rsidR="00064588" w:rsidRPr="00A3780E" w:rsidRDefault="55F129F9" w:rsidP="00EF2C88">
      <w:pPr>
        <w:pStyle w:val="Paragraphedeliste"/>
        <w:numPr>
          <w:ilvl w:val="1"/>
          <w:numId w:val="68"/>
        </w:numPr>
      </w:pPr>
      <w:r w:rsidRPr="00A3780E">
        <w:t>Voltooiing van de onderhoudsinterventies</w:t>
      </w:r>
    </w:p>
    <w:p w14:paraId="14104CEA" w14:textId="3F392FD1" w:rsidR="00EF44E5" w:rsidRPr="00A3780E" w:rsidRDefault="55F129F9" w:rsidP="00EF2C88">
      <w:pPr>
        <w:pStyle w:val="Paragraphedeliste"/>
        <w:numPr>
          <w:ilvl w:val="2"/>
          <w:numId w:val="59"/>
        </w:numPr>
        <w:jc w:val="left"/>
      </w:pPr>
      <w:r w:rsidRPr="00A3780E">
        <w:rPr>
          <w:b/>
        </w:rPr>
        <w:t>Afsluiting van het onderhoud</w:t>
      </w:r>
      <w:r w:rsidRPr="00A3780E">
        <w:t>: maakt de registratie, de verwerking/overdracht van de onderhoudskosten mogelijk.</w:t>
      </w:r>
      <w:r w:rsidR="00064588" w:rsidRPr="00A3780E">
        <w:br/>
      </w:r>
    </w:p>
    <w:p w14:paraId="2C1B0BB3" w14:textId="7766B59C" w:rsidR="00970E30" w:rsidRPr="00A3780E" w:rsidRDefault="00C21B81" w:rsidP="00D92A85">
      <w:pPr>
        <w:jc w:val="center"/>
        <w:rPr>
          <w:rFonts w:eastAsia="Calibri" w:cs="Calibri"/>
        </w:rPr>
      </w:pPr>
      <w:r w:rsidRPr="00A3780E">
        <w:rPr>
          <w:noProof/>
        </w:rPr>
        <w:drawing>
          <wp:inline distT="0" distB="0" distL="0" distR="0" wp14:anchorId="275316A2" wp14:editId="48C14A16">
            <wp:extent cx="5760720" cy="1958975"/>
            <wp:effectExtent l="0" t="0" r="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1958975"/>
                    </a:xfrm>
                    <a:prstGeom prst="rect">
                      <a:avLst/>
                    </a:prstGeom>
                  </pic:spPr>
                </pic:pic>
              </a:graphicData>
            </a:graphic>
          </wp:inline>
        </w:drawing>
      </w:r>
    </w:p>
    <w:p w14:paraId="254725B1" w14:textId="77777777" w:rsidR="00970E30" w:rsidRPr="00A3780E" w:rsidRDefault="00970E30" w:rsidP="00970E30">
      <w:pPr>
        <w:jc w:val="left"/>
        <w:rPr>
          <w:rFonts w:eastAsia="Calibri" w:cs="Calibri"/>
        </w:rPr>
      </w:pPr>
    </w:p>
    <w:p w14:paraId="647E6202" w14:textId="58069D2B" w:rsidR="00D92A85" w:rsidRPr="00A3780E" w:rsidRDefault="55F129F9" w:rsidP="00EF2C88">
      <w:pPr>
        <w:pStyle w:val="Paragraphedeliste"/>
        <w:numPr>
          <w:ilvl w:val="0"/>
          <w:numId w:val="74"/>
        </w:numPr>
        <w:jc w:val="left"/>
      </w:pPr>
      <w:r w:rsidRPr="00A3780E">
        <w:t>Onderhoudsaanvragen kunnen worden gecentraliseerd en gegroepeerd in een onderhoudsorder</w:t>
      </w:r>
    </w:p>
    <w:p w14:paraId="6AB54E94" w14:textId="734862E9" w:rsidR="00D92A85" w:rsidRPr="00A3780E" w:rsidRDefault="55F129F9" w:rsidP="00EF2C88">
      <w:pPr>
        <w:pStyle w:val="Paragraphedeliste"/>
        <w:numPr>
          <w:ilvl w:val="0"/>
          <w:numId w:val="74"/>
        </w:numPr>
        <w:jc w:val="left"/>
      </w:pPr>
      <w:r w:rsidRPr="00A3780E">
        <w:t>Onderhoudsverrichtingen kunnen intern worden uitgevoerd of worden uitbesteed.</w:t>
      </w:r>
    </w:p>
    <w:p w14:paraId="0CDA52A9" w14:textId="3B078718" w:rsidR="00FA6FFB" w:rsidRPr="00A3780E" w:rsidRDefault="55F129F9" w:rsidP="00EF2C88">
      <w:pPr>
        <w:pStyle w:val="Paragraphedeliste"/>
        <w:numPr>
          <w:ilvl w:val="0"/>
          <w:numId w:val="74"/>
        </w:numPr>
        <w:jc w:val="left"/>
      </w:pPr>
      <w:r w:rsidRPr="00A3780E">
        <w:t>De onderhoudskosten kunnen worden geraamd in een order in functie van de duur en de kostprijs van de onderhoudsverrichtingen</w:t>
      </w:r>
    </w:p>
    <w:p w14:paraId="126E1BAA" w14:textId="7FED84F4" w:rsidR="00064588" w:rsidRPr="00A3780E" w:rsidRDefault="55F129F9" w:rsidP="00EF2C88">
      <w:pPr>
        <w:pStyle w:val="Paragraphedeliste"/>
        <w:numPr>
          <w:ilvl w:val="0"/>
          <w:numId w:val="74"/>
        </w:numPr>
        <w:jc w:val="left"/>
      </w:pPr>
      <w:r w:rsidRPr="00A3780E">
        <w:t>Het is mogelijk om een werkblad en/of een uitgiftebon voor onderdelen voor de magazijnier af te drukken vanuit een werkorder.</w:t>
      </w:r>
      <w:r w:rsidR="00064588" w:rsidRPr="00A3780E">
        <w:br/>
      </w:r>
    </w:p>
    <w:p w14:paraId="7BA910F1" w14:textId="61A656A1" w:rsidR="00064588" w:rsidRPr="00A3780E" w:rsidRDefault="55F129F9" w:rsidP="508DC325">
      <w:pPr>
        <w:pStyle w:val="Titre5"/>
      </w:pPr>
      <w:r w:rsidRPr="00A3780E">
        <w:rPr>
          <w:rFonts w:ascii="Calibri Light" w:hAnsi="Calibri Light"/>
        </w:rPr>
        <w:lastRenderedPageBreak/>
        <w:t>Gepland onderhoud</w:t>
      </w:r>
    </w:p>
    <w:p w14:paraId="71575176" w14:textId="0E2318CD" w:rsidR="00064588" w:rsidRPr="00A3780E" w:rsidRDefault="55F129F9" w:rsidP="508DC325">
      <w:r w:rsidRPr="00A3780E">
        <w:rPr>
          <w:sz w:val="16"/>
        </w:rPr>
        <w:t xml:space="preserve"> </w:t>
      </w:r>
    </w:p>
    <w:p w14:paraId="7C324D80" w14:textId="0CBF71C0" w:rsidR="00064588" w:rsidRPr="00A3780E" w:rsidRDefault="55F129F9" w:rsidP="508DC325">
      <w:r w:rsidRPr="00A3780E">
        <w:t>"Gepland onderhoud" omvat alle onderhoudswerken die u kunt plannen om de werkbelasting en de termijnen te bepalen, d.w.z. geplande inspecties, onderhouds- en opknapbeurten.</w:t>
      </w:r>
    </w:p>
    <w:p w14:paraId="41AF9D2F" w14:textId="15A54B9A" w:rsidR="00064588" w:rsidRPr="00A3780E" w:rsidRDefault="55F129F9" w:rsidP="508DC325">
      <w:r w:rsidRPr="00A3780E">
        <w:rPr>
          <w:sz w:val="16"/>
        </w:rPr>
        <w:t xml:space="preserve"> </w:t>
      </w:r>
    </w:p>
    <w:p w14:paraId="1AC72DE0" w14:textId="29C85680" w:rsidR="00064588" w:rsidRPr="00A3780E" w:rsidRDefault="55F129F9" w:rsidP="508DC325">
      <w:r w:rsidRPr="00A3780E">
        <w:t>Dit type onderhoud maakt het mogelijk om:</w:t>
      </w:r>
    </w:p>
    <w:p w14:paraId="7DD9F055" w14:textId="6F0D442F" w:rsidR="00064588" w:rsidRPr="00A3780E" w:rsidRDefault="00802D37" w:rsidP="00EF2C88">
      <w:pPr>
        <w:pStyle w:val="Paragraphedeliste"/>
        <w:numPr>
          <w:ilvl w:val="1"/>
          <w:numId w:val="69"/>
        </w:numPr>
      </w:pPr>
      <w:r w:rsidRPr="00A3780E">
        <w:t xml:space="preserve">de beschikbaarheid van objecten op lange termijn te waarborgen </w:t>
      </w:r>
    </w:p>
    <w:p w14:paraId="23E37C84" w14:textId="21DDFF10" w:rsidR="00064588" w:rsidRPr="00A3780E" w:rsidRDefault="00802D37" w:rsidP="00EF2C88">
      <w:pPr>
        <w:pStyle w:val="Paragraphedeliste"/>
        <w:numPr>
          <w:ilvl w:val="1"/>
          <w:numId w:val="69"/>
        </w:numPr>
      </w:pPr>
      <w:r w:rsidRPr="00A3780E">
        <w:t>het uitvallen of de uitschakeling van andere objecten te voorkomen</w:t>
      </w:r>
    </w:p>
    <w:p w14:paraId="3441B179" w14:textId="228BE4F5" w:rsidR="00064588" w:rsidRPr="00A3780E" w:rsidRDefault="00C07D87" w:rsidP="00EF2C88">
      <w:pPr>
        <w:pStyle w:val="Paragraphedeliste"/>
        <w:numPr>
          <w:ilvl w:val="1"/>
          <w:numId w:val="69"/>
        </w:numPr>
      </w:pPr>
      <w:r w:rsidRPr="00A3780E">
        <w:t>Strenge externe eisen toe te passen:</w:t>
      </w:r>
    </w:p>
    <w:p w14:paraId="04D5B3D9" w14:textId="6BDB510F" w:rsidR="00064588" w:rsidRPr="00A3780E" w:rsidRDefault="55F129F9" w:rsidP="00EF2C88">
      <w:pPr>
        <w:pStyle w:val="Paragraphedeliste"/>
        <w:numPr>
          <w:ilvl w:val="2"/>
          <w:numId w:val="70"/>
        </w:numPr>
      </w:pPr>
      <w:r w:rsidRPr="00A3780E">
        <w:rPr>
          <w:b/>
        </w:rPr>
        <w:t>Aanbevelingen van de fabrikant</w:t>
      </w:r>
      <w:r w:rsidRPr="00A3780E">
        <w:t>: de fabrikant van uw technische objecten kan u bepaalde procedures aanbevelen om ervoor te zorgen dat de objecten altijd optimaal werken.</w:t>
      </w:r>
    </w:p>
    <w:p w14:paraId="73D2D1E2" w14:textId="57C1A648" w:rsidR="00064588" w:rsidRPr="00A3780E" w:rsidRDefault="55F129F9" w:rsidP="00EF2C88">
      <w:pPr>
        <w:pStyle w:val="Paragraphedeliste"/>
        <w:numPr>
          <w:ilvl w:val="2"/>
          <w:numId w:val="58"/>
        </w:numPr>
      </w:pPr>
      <w:r w:rsidRPr="00A3780E">
        <w:rPr>
          <w:b/>
        </w:rPr>
        <w:t>Wettelijke bepalingen</w:t>
      </w:r>
      <w:r w:rsidRPr="00A3780E">
        <w:t>: wetten inzake arbeidsbescherming of objectveiligheid kunnen u verplichten om uw technische systemen regelmatig te onderhouden.</w:t>
      </w:r>
    </w:p>
    <w:p w14:paraId="465D1A26" w14:textId="55D2EA0A" w:rsidR="00872C5E" w:rsidRPr="00A3780E" w:rsidRDefault="55F129F9" w:rsidP="00EF2C88">
      <w:pPr>
        <w:pStyle w:val="Paragraphedeliste"/>
        <w:numPr>
          <w:ilvl w:val="2"/>
          <w:numId w:val="58"/>
        </w:numPr>
        <w:jc w:val="left"/>
        <w:rPr>
          <w:rFonts w:eastAsia="Calibri" w:cs="Calibri"/>
        </w:rPr>
      </w:pPr>
      <w:r w:rsidRPr="00A3780E">
        <w:rPr>
          <w:b/>
        </w:rPr>
        <w:t>Ecologische omstandigheden</w:t>
      </w:r>
      <w:r w:rsidRPr="00A3780E">
        <w:t>: een doeltreffend gepland onderhoud kan ook helpen om storingen te voorkomen die tot ecologische risico's kunnen leiden.</w:t>
      </w:r>
      <w:r w:rsidR="00064588" w:rsidRPr="00A3780E">
        <w:br/>
      </w:r>
      <w:r w:rsidR="00064588" w:rsidRPr="00A3780E">
        <w:br/>
      </w:r>
      <w:r w:rsidRPr="00A3780E">
        <w:t xml:space="preserve"> </w:t>
      </w:r>
    </w:p>
    <w:p w14:paraId="312C8A34" w14:textId="07A7FE04" w:rsidR="00064588" w:rsidRPr="00A3780E" w:rsidRDefault="55F129F9" w:rsidP="00872C5E">
      <w:pPr>
        <w:jc w:val="left"/>
        <w:rPr>
          <w:rFonts w:eastAsia="Calibri" w:cs="Calibri"/>
        </w:rPr>
      </w:pPr>
      <w:r w:rsidRPr="00A3780E">
        <w:t>De belangrijkste domeinen worden vertegenwoordigd door:</w:t>
      </w:r>
      <w:r w:rsidR="00064588" w:rsidRPr="00A3780E">
        <w:br/>
      </w:r>
      <w:r w:rsidR="00064588" w:rsidRPr="00A3780E">
        <w:tab/>
      </w:r>
    </w:p>
    <w:p w14:paraId="53BAA3D2" w14:textId="5A00CD88" w:rsidR="00064588" w:rsidRPr="00A3780E" w:rsidRDefault="002935FC" w:rsidP="00EF2C88">
      <w:pPr>
        <w:pStyle w:val="Paragraphedeliste"/>
        <w:numPr>
          <w:ilvl w:val="1"/>
          <w:numId w:val="71"/>
        </w:numPr>
      </w:pPr>
      <w:r w:rsidRPr="00A3780E">
        <w:t xml:space="preserve">de lijst van terugkerende onderhoudsverrichtingen: (optioneel) </w:t>
      </w:r>
    </w:p>
    <w:p w14:paraId="5EC60996" w14:textId="547B0FB1" w:rsidR="00064588" w:rsidRPr="00A3780E" w:rsidRDefault="55F129F9" w:rsidP="00EF2C88">
      <w:pPr>
        <w:pStyle w:val="Paragraphedeliste"/>
        <w:numPr>
          <w:ilvl w:val="2"/>
          <w:numId w:val="59"/>
        </w:numPr>
      </w:pPr>
      <w:r w:rsidRPr="00A3780E">
        <w:rPr>
          <w:b/>
        </w:rPr>
        <w:t>Takenlijst</w:t>
      </w:r>
      <w:r w:rsidRPr="00A3780E">
        <w:t>: beschrijft een opeenvolging van herhaaldelijk uit te voeren onderhoudsactiviteiten. Ze bevat belangrijke informatie, zoals de vereiste wisselstukken voor de stappen en de benodigde tijd om het werk te verrichten.</w:t>
      </w:r>
    </w:p>
    <w:p w14:paraId="6BDCFB01" w14:textId="3E65C39A" w:rsidR="00064588" w:rsidRPr="00A3780E" w:rsidRDefault="002935FC" w:rsidP="00EF2C88">
      <w:pPr>
        <w:pStyle w:val="Paragraphedeliste"/>
        <w:numPr>
          <w:ilvl w:val="1"/>
          <w:numId w:val="72"/>
        </w:numPr>
      </w:pPr>
      <w:r w:rsidRPr="00A3780E">
        <w:t>de terugkerende planning van preventieve onderhoudsinterventies</w:t>
      </w:r>
    </w:p>
    <w:p w14:paraId="5B9B4D95" w14:textId="7F057683" w:rsidR="00064588" w:rsidRPr="00A3780E" w:rsidRDefault="55F129F9" w:rsidP="00EF2C88">
      <w:pPr>
        <w:pStyle w:val="Paragraphedeliste"/>
        <w:numPr>
          <w:ilvl w:val="2"/>
          <w:numId w:val="59"/>
        </w:numPr>
      </w:pPr>
      <w:r w:rsidRPr="00A3780E">
        <w:rPr>
          <w:b/>
        </w:rPr>
        <w:t>Onderhoudsplan</w:t>
      </w:r>
      <w:r w:rsidRPr="00A3780E">
        <w:t>: maakt het mogelijk de onderhoudsverrichtingen te beschrijven via de takenlijst, met vermelding van de te onderhouden apparatuur of technische post en van de frequentie.</w:t>
      </w:r>
    </w:p>
    <w:p w14:paraId="769931A5" w14:textId="33CBB9E7" w:rsidR="00064588" w:rsidRPr="00A3780E" w:rsidRDefault="002935FC" w:rsidP="00EF2C88">
      <w:pPr>
        <w:pStyle w:val="Paragraphedeliste"/>
        <w:numPr>
          <w:ilvl w:val="1"/>
          <w:numId w:val="73"/>
        </w:numPr>
      </w:pPr>
      <w:r w:rsidRPr="00A3780E">
        <w:t xml:space="preserve">de uitvoering van de onderhoudsplannen </w:t>
      </w:r>
    </w:p>
    <w:p w14:paraId="6B89CAC4" w14:textId="007C906D" w:rsidR="000E5BAC" w:rsidRPr="00A3780E" w:rsidRDefault="55F129F9" w:rsidP="00EF2C88">
      <w:pPr>
        <w:pStyle w:val="Paragraphedeliste"/>
        <w:numPr>
          <w:ilvl w:val="2"/>
          <w:numId w:val="59"/>
        </w:numPr>
        <w:jc w:val="left"/>
      </w:pPr>
      <w:r w:rsidRPr="00A3780E">
        <w:rPr>
          <w:b/>
        </w:rPr>
        <w:t>Indeling van de onderhoudsplannen</w:t>
      </w:r>
      <w:r w:rsidRPr="00A3780E">
        <w:t>: maakt het mogelijk automatisch onderhoudsorders te creëren in functie van de cyclus die vooraf in de onderhoudsplannen is gedefinieerd.</w:t>
      </w:r>
    </w:p>
    <w:p w14:paraId="360535B5" w14:textId="50EB8C00" w:rsidR="00064588" w:rsidRPr="00A3780E" w:rsidRDefault="00D92A85" w:rsidP="00D92A85">
      <w:pPr>
        <w:jc w:val="center"/>
      </w:pPr>
      <w:r w:rsidRPr="00A3780E">
        <w:rPr>
          <w:noProof/>
        </w:rPr>
        <w:lastRenderedPageBreak/>
        <w:drawing>
          <wp:inline distT="0" distB="0" distL="0" distR="0" wp14:anchorId="330A0087" wp14:editId="21C2F770">
            <wp:extent cx="5176197" cy="1866900"/>
            <wp:effectExtent l="0" t="0" r="571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31061" cy="1886688"/>
                    </a:xfrm>
                    <a:prstGeom prst="rect">
                      <a:avLst/>
                    </a:prstGeom>
                  </pic:spPr>
                </pic:pic>
              </a:graphicData>
            </a:graphic>
          </wp:inline>
        </w:drawing>
      </w:r>
      <w:r w:rsidR="00064588" w:rsidRPr="00A3780E">
        <w:br/>
      </w:r>
      <w:r w:rsidR="00064588" w:rsidRPr="00A3780E">
        <w:br/>
      </w:r>
    </w:p>
    <w:p w14:paraId="2DB47E81" w14:textId="3B813151" w:rsidR="00064588" w:rsidRPr="00A3780E" w:rsidRDefault="55F129F9" w:rsidP="508DC325">
      <w:pPr>
        <w:pStyle w:val="Titre3"/>
      </w:pPr>
      <w:bookmarkStart w:id="81" w:name="_Toc112173262"/>
      <w:r w:rsidRPr="00A3780E">
        <w:rPr>
          <w:rFonts w:ascii="Calibri Light" w:hAnsi="Calibri Light"/>
        </w:rPr>
        <w:t>Integratie</w:t>
      </w:r>
      <w:bookmarkEnd w:id="81"/>
    </w:p>
    <w:p w14:paraId="20D95203" w14:textId="7A8791E6" w:rsidR="00064588" w:rsidRPr="00A3780E" w:rsidRDefault="55F129F9" w:rsidP="508DC325">
      <w:r w:rsidRPr="00A3780E">
        <w:t xml:space="preserve"> </w:t>
      </w:r>
    </w:p>
    <w:p w14:paraId="1C3FA845" w14:textId="4423D5A8" w:rsidR="00064588" w:rsidRPr="00A3780E" w:rsidRDefault="55F129F9" w:rsidP="508DC325">
      <w:pPr>
        <w:pStyle w:val="Titre4"/>
      </w:pPr>
      <w:r w:rsidRPr="00A3780E">
        <w:rPr>
          <w:rFonts w:ascii="Calibri Light" w:hAnsi="Calibri Light"/>
        </w:rPr>
        <w:t xml:space="preserve">Vastgoedbeheer (RE) </w:t>
      </w:r>
    </w:p>
    <w:p w14:paraId="55B57279" w14:textId="4FD55B94" w:rsidR="00064588" w:rsidRPr="00A3780E" w:rsidRDefault="55F129F9" w:rsidP="508DC325">
      <w:r w:rsidRPr="00A3780E">
        <w:t xml:space="preserve"> </w:t>
      </w:r>
    </w:p>
    <w:p w14:paraId="393F0DE3" w14:textId="535C9E10" w:rsidR="00064588" w:rsidRPr="00A3780E" w:rsidRDefault="55F129F9" w:rsidP="508DC325">
      <w:r w:rsidRPr="00A3780E">
        <w:t>De SAP PM-onderhoudsbeheermodule kan geïntegreerd worden met REFx: beheer van de technische posten parallel met de vermogensboomstructuur, lancering van werkorders vanuit vastgoedobjecten, opvolging van het budget, van wat er vastgelegd en gerealiseerd werd op werkorder.</w:t>
      </w:r>
    </w:p>
    <w:p w14:paraId="1607E4B7" w14:textId="79F849AE" w:rsidR="00064588" w:rsidRPr="00A3780E" w:rsidRDefault="55F129F9" w:rsidP="508DC325">
      <w:r w:rsidRPr="00A3780E">
        <w:t xml:space="preserve"> </w:t>
      </w:r>
    </w:p>
    <w:p w14:paraId="6CAE7201" w14:textId="4AEFEB1F" w:rsidR="00064588" w:rsidRPr="00A3780E" w:rsidRDefault="55F129F9" w:rsidP="508DC325">
      <w:r w:rsidRPr="00A3780E">
        <w:t>Het is de bedoeling dat de structuur van de technische posten automatisch rechtstreeks uit de REFx-objectstructuur wordt gegenereerd.</w:t>
      </w:r>
    </w:p>
    <w:p w14:paraId="6E66C1F8" w14:textId="75E14045" w:rsidR="00064588" w:rsidRPr="00A3780E" w:rsidRDefault="55F129F9" w:rsidP="508DC325">
      <w:r w:rsidRPr="00A3780E">
        <w:t xml:space="preserve"> </w:t>
      </w:r>
    </w:p>
    <w:p w14:paraId="0157BC12" w14:textId="6A5BC1C9" w:rsidR="00064588" w:rsidRPr="00A3780E" w:rsidRDefault="55F129F9" w:rsidP="508DC325">
      <w:pPr>
        <w:pStyle w:val="Titre4"/>
      </w:pPr>
      <w:r w:rsidRPr="00A3780E">
        <w:rPr>
          <w:rFonts w:ascii="Calibri Light" w:hAnsi="Calibri Light"/>
        </w:rPr>
        <w:t>Analytische boekhouding - CO</w:t>
      </w:r>
    </w:p>
    <w:p w14:paraId="3A06163B" w14:textId="02BCECBB" w:rsidR="00064588" w:rsidRPr="00A3780E" w:rsidRDefault="55F129F9" w:rsidP="508DC325">
      <w:r w:rsidRPr="00A3780E">
        <w:t xml:space="preserve"> </w:t>
      </w:r>
    </w:p>
    <w:p w14:paraId="3225CCC3" w14:textId="1B2D9460" w:rsidR="00064588" w:rsidRPr="00A3780E" w:rsidRDefault="55F129F9" w:rsidP="508DC325">
      <w:pPr>
        <w:jc w:val="left"/>
        <w:rPr>
          <w:rFonts w:eastAsia="Calibri" w:cs="Calibri"/>
        </w:rPr>
      </w:pPr>
      <w:r w:rsidRPr="00A3780E">
        <w:t>De mogelijke verbanden tussen de in CO beheerde analytische boekingsobjecten en de PM-objecten (uitrustingen) zullen in de ontwerpfase moeten worden gevalideerd.</w:t>
      </w:r>
    </w:p>
    <w:p w14:paraId="71D0DC1E" w14:textId="77777777" w:rsidR="00FA6FFB" w:rsidRPr="00A3780E" w:rsidRDefault="00FA6FFB" w:rsidP="508DC325">
      <w:pPr>
        <w:jc w:val="left"/>
      </w:pPr>
    </w:p>
    <w:p w14:paraId="1F855339" w14:textId="406B13B5" w:rsidR="00064588" w:rsidRPr="00A3780E" w:rsidRDefault="55F129F9" w:rsidP="508DC325">
      <w:r w:rsidRPr="00A3780E">
        <w:t xml:space="preserve"> </w:t>
      </w:r>
    </w:p>
    <w:p w14:paraId="493E99E4" w14:textId="3AED1506" w:rsidR="00064588" w:rsidRPr="00A3780E" w:rsidRDefault="55F129F9" w:rsidP="508DC325">
      <w:r w:rsidRPr="00A3780E">
        <w:t>Er bestaan integratieverbanden tussen PM en CO:</w:t>
      </w:r>
    </w:p>
    <w:p w14:paraId="655BBF5B" w14:textId="399945FB" w:rsidR="00064588" w:rsidRPr="00A3780E" w:rsidRDefault="55F129F9" w:rsidP="508DC325">
      <w:r w:rsidRPr="00A3780E">
        <w:t xml:space="preserve"> </w:t>
      </w:r>
    </w:p>
    <w:p w14:paraId="48D52833" w14:textId="4A2BB66A" w:rsidR="00064588" w:rsidRPr="00A3780E" w:rsidRDefault="55F129F9" w:rsidP="00EF2C88">
      <w:pPr>
        <w:pStyle w:val="Paragraphedeliste"/>
        <w:numPr>
          <w:ilvl w:val="0"/>
          <w:numId w:val="61"/>
        </w:numPr>
      </w:pPr>
      <w:r w:rsidRPr="00A3780E">
        <w:t>Bij het begroten van de onderhoudskosten (materiaalkosten, arbeidskosten) bij de lancering van een onderhoudsorder.</w:t>
      </w:r>
    </w:p>
    <w:p w14:paraId="7C3FC36A" w14:textId="1B678102" w:rsidR="00064588" w:rsidRPr="00A3780E" w:rsidRDefault="55F129F9" w:rsidP="00EF2C88">
      <w:pPr>
        <w:pStyle w:val="Paragraphedeliste"/>
        <w:numPr>
          <w:ilvl w:val="0"/>
          <w:numId w:val="61"/>
        </w:numPr>
      </w:pPr>
      <w:r w:rsidRPr="00A3780E">
        <w:t>Bij de bevestiging van de verrichtingen/artikelen - boeking van de werkelijke kosten bij aanrekening (kostenplaatsen, PBS, interne orders)</w:t>
      </w:r>
    </w:p>
    <w:p w14:paraId="01FE178D" w14:textId="7CAF4716" w:rsidR="00064588" w:rsidRPr="00A3780E" w:rsidRDefault="55F129F9" w:rsidP="508DC325">
      <w:pPr>
        <w:pStyle w:val="Titre4"/>
      </w:pPr>
      <w:r w:rsidRPr="00A3780E">
        <w:rPr>
          <w:rFonts w:ascii="Calibri Light" w:hAnsi="Calibri Light"/>
        </w:rPr>
        <w:t>Beheer van de vaste activa - FI/AA</w:t>
      </w:r>
    </w:p>
    <w:p w14:paraId="08ACB1CA" w14:textId="47833EE4" w:rsidR="00064588" w:rsidRPr="00A3780E" w:rsidRDefault="55F129F9" w:rsidP="508DC325">
      <w:r w:rsidRPr="00A3780E">
        <w:t xml:space="preserve"> </w:t>
      </w:r>
    </w:p>
    <w:p w14:paraId="74E591AF" w14:textId="6CCCDED9" w:rsidR="00064588" w:rsidRPr="00A3780E" w:rsidRDefault="55F129F9" w:rsidP="508DC325">
      <w:r w:rsidRPr="00A3780E">
        <w:t>De mogelijke verbanden tussen de in FI/AA beheerde vaste activa en de PM-objecten zullen in de ontwerpfase moeten worden gevalideerd.</w:t>
      </w:r>
    </w:p>
    <w:p w14:paraId="12944986" w14:textId="25EFFB86" w:rsidR="00064588" w:rsidRPr="00A3780E" w:rsidRDefault="55F129F9" w:rsidP="508DC325">
      <w:r w:rsidRPr="00A3780E">
        <w:t xml:space="preserve"> </w:t>
      </w:r>
    </w:p>
    <w:p w14:paraId="2BADD3BA" w14:textId="655B9493" w:rsidR="00064588" w:rsidRPr="00A3780E" w:rsidRDefault="55F129F9" w:rsidP="508DC325">
      <w:pPr>
        <w:jc w:val="left"/>
      </w:pPr>
      <w:r w:rsidRPr="00A3780E">
        <w:t>Wanneer een uitrusting in het systeem wordt gecreëerd, kan automatisch een nummer van vast actief worden aangemaakt. In dat geval zullen wijzigingen in de uitrusting gevolgen hebben voor wijzigingen in de 'vast actief'-fiche en omgekeerd.</w:t>
      </w:r>
    </w:p>
    <w:p w14:paraId="08864742" w14:textId="5D5B9FC4" w:rsidR="00064588" w:rsidRPr="00A3780E" w:rsidRDefault="00064588" w:rsidP="508DC325"/>
    <w:p w14:paraId="288066E3" w14:textId="07D05315" w:rsidR="00064588" w:rsidRPr="00A3780E" w:rsidRDefault="55F129F9" w:rsidP="508DC325">
      <w:pPr>
        <w:pStyle w:val="Titre4"/>
      </w:pPr>
      <w:r w:rsidRPr="00A3780E">
        <w:rPr>
          <w:rFonts w:ascii="Calibri Light" w:hAnsi="Calibri Light"/>
        </w:rPr>
        <w:t>Voorraadbeheer en Inkoop - MM</w:t>
      </w:r>
    </w:p>
    <w:p w14:paraId="769DD34F" w14:textId="6BDF3442" w:rsidR="00064588" w:rsidRPr="00A3780E" w:rsidRDefault="55F129F9" w:rsidP="508DC325">
      <w:r w:rsidRPr="00A3780E">
        <w:t xml:space="preserve"> </w:t>
      </w:r>
    </w:p>
    <w:p w14:paraId="64C303BA" w14:textId="1F8DE419" w:rsidR="00064588" w:rsidRPr="00A3780E" w:rsidRDefault="55F129F9" w:rsidP="508DC325">
      <w:r w:rsidRPr="00A3780E">
        <w:t>Er bestaat een integratieverband tussen PM en MM:</w:t>
      </w:r>
    </w:p>
    <w:p w14:paraId="4E9F76CF" w14:textId="04F4CD86" w:rsidR="00064588" w:rsidRPr="00A3780E" w:rsidRDefault="55F129F9" w:rsidP="00EF2C88">
      <w:pPr>
        <w:pStyle w:val="Paragraphedeliste"/>
        <w:numPr>
          <w:ilvl w:val="0"/>
          <w:numId w:val="61"/>
        </w:numPr>
      </w:pPr>
      <w:r w:rsidRPr="00A3780E">
        <w:lastRenderedPageBreak/>
        <w:t>Voor het reserveren van componenten in voorraad vanuit een onderhoudsorder</w:t>
      </w:r>
    </w:p>
    <w:p w14:paraId="3707ED7C" w14:textId="673DE397" w:rsidR="00064588" w:rsidRPr="00A3780E" w:rsidRDefault="55F129F9" w:rsidP="00EF2C88">
      <w:pPr>
        <w:pStyle w:val="Paragraphedeliste"/>
        <w:numPr>
          <w:ilvl w:val="0"/>
          <w:numId w:val="61"/>
        </w:numPr>
      </w:pPr>
      <w:r w:rsidRPr="00A3780E">
        <w:t>Voor het automatisch aanmaken van inkoopaanvragen indien artikelen niet beschikbaar of niet voorradig zijn</w:t>
      </w:r>
    </w:p>
    <w:p w14:paraId="4C1E1309" w14:textId="24D0EDDD" w:rsidR="00064588" w:rsidRPr="00A3780E" w:rsidRDefault="55F129F9" w:rsidP="00EF2C88">
      <w:pPr>
        <w:pStyle w:val="Paragraphedeliste"/>
        <w:numPr>
          <w:ilvl w:val="0"/>
          <w:numId w:val="61"/>
        </w:numPr>
      </w:pPr>
      <w:r w:rsidRPr="00A3780E">
        <w:t>Voor het verbruik van de artikelen tijdens de reparatie</w:t>
      </w:r>
    </w:p>
    <w:p w14:paraId="0FD0D69C" w14:textId="487E676F" w:rsidR="00064588" w:rsidRPr="00A3780E" w:rsidRDefault="00064588" w:rsidP="00064588">
      <w:pPr>
        <w:rPr>
          <w:highlight w:val="yellow"/>
        </w:rPr>
      </w:pPr>
    </w:p>
    <w:p w14:paraId="139538A6" w14:textId="46FA11A1" w:rsidR="00BD4F80" w:rsidRPr="00A3780E" w:rsidRDefault="0018453A" w:rsidP="00BD4F80">
      <w:pPr>
        <w:pStyle w:val="Titre2"/>
      </w:pPr>
      <w:bookmarkStart w:id="82" w:name="_Toc112173263"/>
      <w:r w:rsidRPr="00A3780E">
        <w:t>E-invoicing (Mercurius)</w:t>
      </w:r>
      <w:bookmarkEnd w:id="82"/>
    </w:p>
    <w:p w14:paraId="4F2BE4B1" w14:textId="77777777" w:rsidR="009E293E" w:rsidRPr="00A3780E" w:rsidRDefault="009E293E" w:rsidP="009E293E"/>
    <w:p w14:paraId="2022931A" w14:textId="0ED26316" w:rsidR="00BD4F80" w:rsidRPr="00A3780E" w:rsidRDefault="008F535B" w:rsidP="0065457C">
      <w:pPr>
        <w:pStyle w:val="Titre3"/>
      </w:pPr>
      <w:bookmarkStart w:id="83" w:name="_Toc112173264"/>
      <w:r w:rsidRPr="00A3780E">
        <w:t>Voor de klantenfacturatie</w:t>
      </w:r>
      <w:bookmarkEnd w:id="83"/>
    </w:p>
    <w:p w14:paraId="21D8B93C" w14:textId="77777777" w:rsidR="008F535B" w:rsidRPr="00A3780E" w:rsidRDefault="008F535B" w:rsidP="008F535B"/>
    <w:p w14:paraId="5486A3BB" w14:textId="5AF3425B" w:rsidR="00BF7821" w:rsidRPr="00A3780E" w:rsidRDefault="00BF7821" w:rsidP="00BF7821">
      <w:pPr>
        <w:pStyle w:val="Titre4"/>
      </w:pPr>
      <w:r w:rsidRPr="00A3780E">
        <w:t>Bijzonderheden van AS-IS</w:t>
      </w:r>
    </w:p>
    <w:p w14:paraId="7CA96ECB" w14:textId="543168A1" w:rsidR="00867C83" w:rsidRPr="00A3780E" w:rsidRDefault="005E06E1" w:rsidP="00950BB6">
      <w:pPr>
        <w:pStyle w:val="TEXT"/>
      </w:pPr>
      <w:r w:rsidRPr="00A3780E">
        <w:t xml:space="preserve">"ABC" gebruikt Mercurius momenteel niet om uitgaande facturen vanuit PIA te versturen. </w:t>
      </w:r>
    </w:p>
    <w:p w14:paraId="6ADAADF5" w14:textId="314CBB5D" w:rsidR="00867C83" w:rsidRPr="00A3780E" w:rsidRDefault="00B03249" w:rsidP="00950BB6">
      <w:pPr>
        <w:pStyle w:val="TEXT"/>
      </w:pPr>
      <w:r w:rsidRPr="00A3780E">
        <w:t>Mercurius wordt op dit moment niet gebruikt voor het versturen van klantenherinneringen vanuit PIA.</w:t>
      </w:r>
    </w:p>
    <w:p w14:paraId="22F608D5" w14:textId="77777777" w:rsidR="00552A34" w:rsidRPr="00A3780E" w:rsidRDefault="00552A34" w:rsidP="00867C83">
      <w:pPr>
        <w:autoSpaceDE w:val="0"/>
        <w:autoSpaceDN w:val="0"/>
        <w:adjustRightInd w:val="0"/>
        <w:jc w:val="left"/>
        <w:rPr>
          <w:rFonts w:ascii="CIDFont+F1" w:hAnsi="CIDFont+F1" w:cs="CIDFont+F1"/>
          <w:color w:val="auto"/>
          <w:sz w:val="21"/>
          <w:szCs w:val="21"/>
        </w:rPr>
      </w:pPr>
    </w:p>
    <w:p w14:paraId="18A5ED11" w14:textId="77777777" w:rsidR="00B03249" w:rsidRPr="00A3780E" w:rsidRDefault="00B03249" w:rsidP="00B03249">
      <w:pPr>
        <w:pStyle w:val="Titre4"/>
      </w:pPr>
      <w:r w:rsidRPr="00A3780E">
        <w:t>Bijzonderheden van TO-BE</w:t>
      </w:r>
    </w:p>
    <w:p w14:paraId="53FEB95D" w14:textId="5C900EBA" w:rsidR="00B3050F" w:rsidRPr="00A3780E" w:rsidRDefault="00B3050F" w:rsidP="00950BB6">
      <w:pPr>
        <w:pStyle w:val="TEXT"/>
      </w:pPr>
      <w:r w:rsidRPr="00A3780E">
        <w:t>Er wordt op dit ogenblik de laatste hand gelegd aan een project om de verzending van facturen met hun bijlagen mogelijk te maken.</w:t>
      </w:r>
    </w:p>
    <w:p w14:paraId="4860F60C" w14:textId="4261F76E" w:rsidR="008F535B" w:rsidRPr="00A3780E" w:rsidRDefault="00310AB3" w:rsidP="00950BB6">
      <w:pPr>
        <w:pStyle w:val="TEXT"/>
      </w:pPr>
      <w:r w:rsidRPr="00A3780E">
        <w:t>Het beheer van de verzending van klantenherinneringen naar Mercurius vanuit het Gewestelijk SAP-platform zal niet beschikbaar zijn.</w:t>
      </w:r>
    </w:p>
    <w:p w14:paraId="77D98D1C" w14:textId="77777777" w:rsidR="00552A34" w:rsidRPr="00A3780E" w:rsidRDefault="00552A34" w:rsidP="00600326">
      <w:pPr>
        <w:autoSpaceDE w:val="0"/>
        <w:autoSpaceDN w:val="0"/>
        <w:adjustRightInd w:val="0"/>
        <w:jc w:val="left"/>
      </w:pPr>
    </w:p>
    <w:p w14:paraId="786B8CE5" w14:textId="67A5C3E0" w:rsidR="00BD4F80" w:rsidRPr="00A3780E" w:rsidRDefault="00AB14D6" w:rsidP="00AB14D6">
      <w:pPr>
        <w:pStyle w:val="Titre3"/>
      </w:pPr>
      <w:bookmarkStart w:id="84" w:name="_Toc112173265"/>
      <w:r w:rsidRPr="00A3780E">
        <w:t>Voor de leveranciersfacturatie</w:t>
      </w:r>
      <w:bookmarkEnd w:id="84"/>
    </w:p>
    <w:p w14:paraId="51092839" w14:textId="77777777" w:rsidR="00BD4F80" w:rsidRPr="00A3780E" w:rsidRDefault="00BD4F80" w:rsidP="00BD4F80"/>
    <w:p w14:paraId="58F73F8A" w14:textId="20485FA0" w:rsidR="00176F3F" w:rsidRPr="00A3780E" w:rsidRDefault="00176F3F" w:rsidP="00176F3F">
      <w:pPr>
        <w:pStyle w:val="Titre4"/>
      </w:pPr>
      <w:r w:rsidRPr="00A3780E">
        <w:t>Bijzonderheden van AS-IS</w:t>
      </w:r>
    </w:p>
    <w:p w14:paraId="13892EA8" w14:textId="10CF98FC" w:rsidR="00D07C26" w:rsidRPr="00A3780E" w:rsidRDefault="00D07C26" w:rsidP="00D07C26"/>
    <w:p w14:paraId="62215817" w14:textId="7C72CB6E" w:rsidR="00176F3F" w:rsidRPr="00A3780E" w:rsidRDefault="00D07C26" w:rsidP="00D07C26">
      <w:r w:rsidRPr="00A3780E">
        <w:t>"ABC gebruikt Mercurius momenteel niet voor het beheer van de inkomende facturen van leveranciers.</w:t>
      </w:r>
    </w:p>
    <w:p w14:paraId="075B898D" w14:textId="2196F8DC" w:rsidR="00BF7821" w:rsidRPr="00A3780E" w:rsidRDefault="00BF7821" w:rsidP="00BF7821">
      <w:pPr>
        <w:pStyle w:val="Titre4"/>
      </w:pPr>
      <w:r w:rsidRPr="00A3780E">
        <w:t>Bijzonderheden van TO-BE</w:t>
      </w:r>
    </w:p>
    <w:p w14:paraId="37D5CDE3" w14:textId="77777777" w:rsidR="00D07C26" w:rsidRPr="00A3780E" w:rsidRDefault="00D07C26" w:rsidP="00D07C26"/>
    <w:p w14:paraId="29A6650E" w14:textId="4C2AF860" w:rsidR="004D5F31" w:rsidRPr="00A3780E" w:rsidRDefault="00176F3F" w:rsidP="00950BB6">
      <w:pPr>
        <w:pStyle w:val="TEXT"/>
      </w:pPr>
      <w:r w:rsidRPr="00A3780E">
        <w:t>Mercurius wordt op dit moment gebruikt voor inkomende leveranciersfacturen op het Gewestelijke SAP-platform.</w:t>
      </w:r>
    </w:p>
    <w:p w14:paraId="27874DAC" w14:textId="77777777" w:rsidR="006D54AA" w:rsidRPr="00A3780E" w:rsidRDefault="006D54AA" w:rsidP="00950BB6">
      <w:pPr>
        <w:pStyle w:val="TEXT"/>
        <w:rPr>
          <w:rFonts w:asciiTheme="majorHAnsi" w:eastAsiaTheme="majorEastAsia" w:hAnsiTheme="majorHAnsi" w:cstheme="majorBidi"/>
          <w:color w:val="2E74B5" w:themeColor="accent1" w:themeShade="BF"/>
          <w:sz w:val="28"/>
          <w:szCs w:val="28"/>
        </w:rPr>
      </w:pPr>
    </w:p>
    <w:p w14:paraId="6F22F64E" w14:textId="7BFB1F70" w:rsidR="00BD4F80" w:rsidRPr="00A3780E" w:rsidRDefault="000A389B" w:rsidP="00BD4F80">
      <w:pPr>
        <w:pStyle w:val="Titre2"/>
      </w:pPr>
      <w:bookmarkStart w:id="85" w:name="_Toc112173266"/>
      <w:r w:rsidRPr="00A3780E">
        <w:t>Rapportering</w:t>
      </w:r>
      <w:bookmarkEnd w:id="85"/>
      <w:r w:rsidRPr="00A3780E">
        <w:t xml:space="preserve"> </w:t>
      </w:r>
    </w:p>
    <w:p w14:paraId="6BF20AFD" w14:textId="3F9C7D21" w:rsidR="00AE635C" w:rsidRPr="00A3780E" w:rsidRDefault="00AE635C" w:rsidP="004B4EA7"/>
    <w:p w14:paraId="5BA4DC2E" w14:textId="77777777" w:rsidR="00BD4F80" w:rsidRPr="00A3780E" w:rsidRDefault="00BD4F80" w:rsidP="009E293E"/>
    <w:p w14:paraId="7419F018" w14:textId="0A2B8B25" w:rsidR="00914897" w:rsidRPr="00A3780E" w:rsidRDefault="00E24BB4" w:rsidP="006C5B35">
      <w:pPr>
        <w:pStyle w:val="Titre3"/>
      </w:pPr>
      <w:bookmarkStart w:id="86" w:name="_Toc112173267"/>
      <w:r w:rsidRPr="00A3780E">
        <w:t>Rapportering over de boekhouding</w:t>
      </w:r>
      <w:bookmarkEnd w:id="86"/>
    </w:p>
    <w:p w14:paraId="4385C2F0" w14:textId="77777777" w:rsidR="005B0196" w:rsidRPr="00A3780E" w:rsidRDefault="005B0196" w:rsidP="005B0196"/>
    <w:p w14:paraId="63C0248B" w14:textId="77777777" w:rsidR="00FA26ED" w:rsidRPr="00A3780E" w:rsidRDefault="00FA26ED" w:rsidP="004B4EA7">
      <w:pPr>
        <w:pStyle w:val="Titre4"/>
      </w:pPr>
      <w:r w:rsidRPr="00A3780E">
        <w:t xml:space="preserve">Bijzonderheden van AS-IS </w:t>
      </w:r>
    </w:p>
    <w:p w14:paraId="5D46D9F0" w14:textId="4F2AB51C" w:rsidR="00FA26ED" w:rsidRPr="00A3780E" w:rsidRDefault="00FA26ED" w:rsidP="004B4EA7">
      <w:r w:rsidRPr="00A3780E">
        <w:t xml:space="preserve">Momenteel zijn de SAP-rapporteringsfuncties voor de verschillende boekhoudingen niet geïmplementeerd omdat "ABC" voor haar bedrijfsprocessen geen gebruikmaakt van SAP. </w:t>
      </w:r>
    </w:p>
    <w:p w14:paraId="1C1CF311" w14:textId="77777777" w:rsidR="00914897" w:rsidRPr="00A3780E" w:rsidRDefault="00914897" w:rsidP="004B4EA7"/>
    <w:p w14:paraId="6DD602A7" w14:textId="221CB631" w:rsidR="00211B29" w:rsidRPr="00A3780E" w:rsidRDefault="00211B29" w:rsidP="004B4EA7">
      <w:pPr>
        <w:pStyle w:val="Titre4"/>
      </w:pPr>
      <w:r w:rsidRPr="00A3780E">
        <w:lastRenderedPageBreak/>
        <w:t>Bijzonderheden van TO-BE</w:t>
      </w:r>
    </w:p>
    <w:p w14:paraId="428637D0" w14:textId="063977E3" w:rsidR="00914897" w:rsidRPr="00A3780E" w:rsidRDefault="00914897" w:rsidP="004B4EA7">
      <w:r w:rsidRPr="00A3780E">
        <w:t xml:space="preserve">SAP biedt talrijke rapporten aan, die zijn ingedeeld volgens de verschillende domeinen (financiën, logistiek, inkoop, verkoop, vaste activa, enz.), alsook gekruiste rapporten tussen domeinen. </w:t>
      </w:r>
    </w:p>
    <w:p w14:paraId="609D5758" w14:textId="0F2CA2DD" w:rsidR="009D55E7" w:rsidRPr="00A3780E" w:rsidRDefault="009D55E7" w:rsidP="004B4EA7"/>
    <w:p w14:paraId="3E70AE3C" w14:textId="34FBA912" w:rsidR="009D55E7" w:rsidRPr="00A3780E" w:rsidRDefault="009F53B5" w:rsidP="004B4EA7">
      <w:r w:rsidRPr="00A3780E">
        <w:t>Wat de rapportering betreft, wenst "ABC" de nadruk te leggen op:</w:t>
      </w:r>
    </w:p>
    <w:p w14:paraId="0C27CCCE" w14:textId="5A02FCAC" w:rsidR="00DB1BF5" w:rsidRPr="00A3780E" w:rsidRDefault="00DB1BF5" w:rsidP="00B10F26">
      <w:pPr>
        <w:pStyle w:val="Paragraphedeliste"/>
        <w:numPr>
          <w:ilvl w:val="0"/>
          <w:numId w:val="17"/>
        </w:numPr>
      </w:pPr>
      <w:r w:rsidRPr="00A3780E">
        <w:t xml:space="preserve">De grondige analyse en de geschiedenis van de cijfers </w:t>
      </w:r>
    </w:p>
    <w:p w14:paraId="13D3A009" w14:textId="5595FA5E" w:rsidR="00E313CC" w:rsidRPr="00A3780E" w:rsidRDefault="00E313CC" w:rsidP="00B10F26">
      <w:pPr>
        <w:pStyle w:val="Paragraphedeliste"/>
        <w:numPr>
          <w:ilvl w:val="0"/>
          <w:numId w:val="17"/>
        </w:numPr>
      </w:pPr>
      <w:r w:rsidRPr="00A3780E">
        <w:t xml:space="preserve">De opvolging van de operationele activiteiten </w:t>
      </w:r>
    </w:p>
    <w:p w14:paraId="427F3ECB" w14:textId="39C0B51A" w:rsidR="00E313CC" w:rsidRPr="00A3780E" w:rsidRDefault="00294351" w:rsidP="004B4EA7">
      <w:r w:rsidRPr="00A3780E">
        <w:t xml:space="preserve">Wat de verschillende boekhoudingen betreft, wenst "ABC" via de rapportering de maatregelen in vergelijking met de dimensies van de volgende boekhoudingen op te volgen </w:t>
      </w:r>
    </w:p>
    <w:p w14:paraId="6B03B803" w14:textId="324C3D16" w:rsidR="00C5661D" w:rsidRPr="00A3780E" w:rsidRDefault="00C5661D" w:rsidP="00B10F26">
      <w:pPr>
        <w:pStyle w:val="Paragraphedeliste"/>
        <w:numPr>
          <w:ilvl w:val="0"/>
          <w:numId w:val="17"/>
        </w:numPr>
      </w:pPr>
      <w:r w:rsidRPr="00A3780E">
        <w:t xml:space="preserve">Analytische boekhouding </w:t>
      </w:r>
    </w:p>
    <w:p w14:paraId="31D05128" w14:textId="35119592" w:rsidR="00C5661D" w:rsidRPr="00A3780E" w:rsidRDefault="0071514F" w:rsidP="00B10F26">
      <w:pPr>
        <w:pStyle w:val="Paragraphedeliste"/>
        <w:numPr>
          <w:ilvl w:val="0"/>
          <w:numId w:val="17"/>
        </w:numPr>
      </w:pPr>
      <w:r w:rsidRPr="00A3780E">
        <w:t xml:space="preserve">Algemene boekhouding </w:t>
      </w:r>
    </w:p>
    <w:p w14:paraId="7EA3CE16" w14:textId="3A77568C" w:rsidR="0071514F" w:rsidRPr="00A3780E" w:rsidRDefault="0071514F" w:rsidP="00B10F26">
      <w:pPr>
        <w:pStyle w:val="Paragraphedeliste"/>
        <w:numPr>
          <w:ilvl w:val="0"/>
          <w:numId w:val="17"/>
        </w:numPr>
      </w:pPr>
      <w:r w:rsidRPr="00A3780E">
        <w:t xml:space="preserve">Boekhouding van de vaste activa </w:t>
      </w:r>
    </w:p>
    <w:p w14:paraId="0F3FF93A" w14:textId="351BE87A" w:rsidR="0071514F" w:rsidRPr="00A3780E" w:rsidRDefault="0071514F" w:rsidP="00B10F26">
      <w:pPr>
        <w:pStyle w:val="Paragraphedeliste"/>
        <w:numPr>
          <w:ilvl w:val="0"/>
          <w:numId w:val="17"/>
        </w:numPr>
      </w:pPr>
      <w:r w:rsidRPr="00A3780E">
        <w:t xml:space="preserve">Begrotingsboekhouding </w:t>
      </w:r>
    </w:p>
    <w:p w14:paraId="0AB26CEF" w14:textId="51661C5F" w:rsidR="007A3439" w:rsidRPr="00A3780E" w:rsidRDefault="007A3439" w:rsidP="007A3439"/>
    <w:p w14:paraId="555B36A9" w14:textId="360191E6" w:rsidR="007A3439" w:rsidRPr="00A3780E" w:rsidRDefault="002B7046" w:rsidP="009E26D6">
      <w:pPr>
        <w:pStyle w:val="Titre5"/>
      </w:pPr>
      <w:r w:rsidRPr="00A3780E">
        <w:t xml:space="preserve">Analytische boekhouding </w:t>
      </w:r>
    </w:p>
    <w:p w14:paraId="754704AF" w14:textId="77777777" w:rsidR="00AE6D92" w:rsidRPr="00A3780E" w:rsidRDefault="00AE6D92" w:rsidP="007A3439">
      <w:pPr>
        <w:rPr>
          <w:b/>
          <w:bCs/>
          <w:u w:val="single"/>
        </w:rPr>
      </w:pPr>
    </w:p>
    <w:p w14:paraId="3483B5D3" w14:textId="62415B2C" w:rsidR="008E3AF1" w:rsidRPr="00A3780E" w:rsidRDefault="002B7046" w:rsidP="008E3AF1">
      <w:r w:rsidRPr="00A3780E">
        <w:t xml:space="preserve">De analytische boekhoudingsmodule bevat alle beheersfuncties die nodig zijn voor een doeltreffende controle van de kosten en inkomsten. (bv. ik wil de overheadkosten per afdeling en per jaar opvolgen). </w:t>
      </w:r>
    </w:p>
    <w:p w14:paraId="27719F7F" w14:textId="77777777" w:rsidR="005B0BD3" w:rsidRPr="00A3780E" w:rsidRDefault="005B0BD3" w:rsidP="005B0BD3">
      <w:pPr>
        <w:autoSpaceDE w:val="0"/>
        <w:autoSpaceDN w:val="0"/>
        <w:adjustRightInd w:val="0"/>
        <w:jc w:val="left"/>
        <w:rPr>
          <w:rFonts w:cs="Calibri"/>
          <w:color w:val="000000"/>
          <w:sz w:val="24"/>
          <w:szCs w:val="24"/>
        </w:rPr>
      </w:pPr>
    </w:p>
    <w:p w14:paraId="324791D9" w14:textId="77777777" w:rsidR="000013E7" w:rsidRPr="00A3780E" w:rsidRDefault="005B0BD3" w:rsidP="005B0BD3">
      <w:r w:rsidRPr="00A3780E">
        <w:t xml:space="preserve">De analytische boekhouding (SAP) </w:t>
      </w:r>
    </w:p>
    <w:p w14:paraId="6087AEBF" w14:textId="49756119" w:rsidR="000013E7" w:rsidRPr="00A3780E" w:rsidRDefault="004B4EA7" w:rsidP="00B10F26">
      <w:pPr>
        <w:pStyle w:val="Paragraphedeliste"/>
        <w:numPr>
          <w:ilvl w:val="0"/>
          <w:numId w:val="17"/>
        </w:numPr>
      </w:pPr>
      <w:r w:rsidRPr="00A3780E">
        <w:t xml:space="preserve">Is altijd intern, aangezien het de nodige informatie verschaft aan de interne verantwoordelijken van de organisatie. </w:t>
      </w:r>
    </w:p>
    <w:p w14:paraId="013DABE7" w14:textId="4BCAAED0" w:rsidR="005B0BD3" w:rsidRPr="00A3780E" w:rsidRDefault="004B4EA7" w:rsidP="00B10F26">
      <w:pPr>
        <w:pStyle w:val="Paragraphedeliste"/>
        <w:numPr>
          <w:ilvl w:val="0"/>
          <w:numId w:val="17"/>
        </w:numPr>
      </w:pPr>
      <w:r w:rsidRPr="00A3780E">
        <w:t>Biedt alle controlemogelijkheden en wordt niet beperkt door wettelijke bepalingen.</w:t>
      </w:r>
    </w:p>
    <w:p w14:paraId="12A93253" w14:textId="7FFC689A" w:rsidR="00826443" w:rsidRPr="00A3780E" w:rsidRDefault="00826443" w:rsidP="008E3AF1"/>
    <w:p w14:paraId="1145D39C" w14:textId="035BD2A9" w:rsidR="00826443" w:rsidRPr="00A3780E" w:rsidRDefault="00826443" w:rsidP="008E3AF1">
      <w:r w:rsidRPr="00A3780E">
        <w:t>De verschillende componenten van de analytische boekhouding omvatten onder meer:</w:t>
      </w:r>
    </w:p>
    <w:p w14:paraId="526956FC" w14:textId="2E3AD551" w:rsidR="00826443" w:rsidRPr="00A3780E" w:rsidRDefault="00826443" w:rsidP="008E3AF1"/>
    <w:p w14:paraId="155A0DC4" w14:textId="5C579B23" w:rsidR="00826443" w:rsidRPr="00A3780E" w:rsidRDefault="00826443" w:rsidP="00EF2C88">
      <w:pPr>
        <w:pStyle w:val="Paragraphedeliste"/>
        <w:numPr>
          <w:ilvl w:val="0"/>
          <w:numId w:val="43"/>
        </w:numPr>
      </w:pPr>
      <w:r w:rsidRPr="00A3780E">
        <w:rPr>
          <w:b/>
        </w:rPr>
        <w:t>Controle van de overheadkosten</w:t>
      </w:r>
      <w:r w:rsidRPr="00A3780E">
        <w:t>: de controle van de overheadkosten maakt het mogelijk de overheadkosten te verifiëren en op te volgen, en deze toe te wijzen aan de eenheden/afdelingen binnen de organisatie die de kosten genereren.</w:t>
      </w:r>
    </w:p>
    <w:p w14:paraId="6D17B233" w14:textId="77777777" w:rsidR="009C133C" w:rsidRPr="00A3780E" w:rsidRDefault="009C133C" w:rsidP="00826443"/>
    <w:p w14:paraId="7F570CDF" w14:textId="6BE2AB55" w:rsidR="00826443" w:rsidRPr="00A3780E" w:rsidRDefault="00826443" w:rsidP="00EF2C88">
      <w:pPr>
        <w:pStyle w:val="Paragraphedeliste"/>
        <w:numPr>
          <w:ilvl w:val="0"/>
          <w:numId w:val="43"/>
        </w:numPr>
      </w:pPr>
      <w:r w:rsidRPr="00A3780E">
        <w:rPr>
          <w:b/>
        </w:rPr>
        <w:t>Controle van de kosten per activiteit/product/dienst</w:t>
      </w:r>
      <w:r w:rsidRPr="00A3780E">
        <w:t>: bij de controle van de kosten per activiteit/product/dienst worden de kosten berekend die worden gemaakt wanneer een dienst/activiteit wordt verleend of een product wordt vervaardigd. Hiermee kunt u de minimumprijs berekenen waartegen een product winstgevend kan worden verkocht.</w:t>
      </w:r>
    </w:p>
    <w:p w14:paraId="300F6B6E" w14:textId="77777777" w:rsidR="009C133C" w:rsidRPr="00A3780E" w:rsidRDefault="009C133C" w:rsidP="00826443"/>
    <w:p w14:paraId="2216611D" w14:textId="7FF63523" w:rsidR="00826443" w:rsidRPr="00A3780E" w:rsidRDefault="00826443" w:rsidP="00EF2C88">
      <w:pPr>
        <w:pStyle w:val="Paragraphedeliste"/>
        <w:numPr>
          <w:ilvl w:val="0"/>
          <w:numId w:val="43"/>
        </w:numPr>
      </w:pPr>
      <w:r w:rsidRPr="00A3780E">
        <w:rPr>
          <w:b/>
        </w:rPr>
        <w:t>Analyse van de resultatenrekening</w:t>
      </w:r>
      <w:r w:rsidRPr="00A3780E">
        <w:t>: bij de analyse van de resultatenrekening wordt de winst of het verlies van een organisatie/onderneming onder de loep genomen naar gelang van de verschillende marktsegmenten/activiteiten.</w:t>
      </w:r>
    </w:p>
    <w:p w14:paraId="50426D3B" w14:textId="1A04A467" w:rsidR="00162897" w:rsidRPr="00A3780E" w:rsidRDefault="00162897" w:rsidP="00892FF8">
      <w:pPr>
        <w:rPr>
          <w:b/>
          <w:bCs/>
          <w:u w:val="single"/>
        </w:rPr>
      </w:pPr>
      <w:r w:rsidRPr="00A3780E">
        <w:rPr>
          <w:b/>
          <w:u w:val="single"/>
        </w:rPr>
        <w:t>Rapportering over de analytische centra</w:t>
      </w:r>
    </w:p>
    <w:p w14:paraId="3F23D610" w14:textId="5CD80B10" w:rsidR="00162897" w:rsidRPr="00A3780E" w:rsidRDefault="00162897" w:rsidP="00892FF8"/>
    <w:p w14:paraId="672D4A30" w14:textId="7AEAFF58" w:rsidR="00162897" w:rsidRPr="00A3780E" w:rsidRDefault="005E06E1" w:rsidP="00892FF8">
      <w:r w:rsidRPr="00A3780E">
        <w:t>"ABC" wenst de waarden van de analytische centra op te volgen in vergelijking met andere dimensies van de analytische boekhouding (vestiging), de algemene boekhouding (grootboekrekening) en de begrotingsboekhouding (begrotingsartikel)</w:t>
      </w:r>
    </w:p>
    <w:p w14:paraId="747F756F" w14:textId="77777777" w:rsidR="00655DE8" w:rsidRPr="00A3780E" w:rsidRDefault="00655DE8" w:rsidP="00892FF8"/>
    <w:p w14:paraId="0C7AE238" w14:textId="609CA554" w:rsidR="00BF49C0" w:rsidRPr="00A3780E" w:rsidRDefault="00BF49C0" w:rsidP="00892FF8">
      <w:r w:rsidRPr="00A3780E">
        <w:lastRenderedPageBreak/>
        <w:t xml:space="preserve">Deze rapportage wordt standaard gedekt door twee rapporten die beschikbaar zijn in de kostprijsadministratie, namelijk: </w:t>
      </w:r>
    </w:p>
    <w:p w14:paraId="5EFADC83" w14:textId="3E1AA691" w:rsidR="00BF49C0" w:rsidRPr="00A3780E" w:rsidRDefault="00B04B76" w:rsidP="00EF2C88">
      <w:pPr>
        <w:pStyle w:val="Paragraphedeliste"/>
        <w:numPr>
          <w:ilvl w:val="0"/>
          <w:numId w:val="43"/>
        </w:numPr>
      </w:pPr>
      <w:r w:rsidRPr="00A3780E">
        <w:rPr>
          <w:b/>
        </w:rPr>
        <w:t>FMRP_RFFMEP1FX -Boekingen FI</w:t>
      </w:r>
      <w:r w:rsidRPr="00A3780E">
        <w:t xml:space="preserve">: Rapport van de boekingen in vergelijking met de analytische boekhouding </w:t>
      </w:r>
    </w:p>
    <w:p w14:paraId="1F74D7A7" w14:textId="4CE80230" w:rsidR="00B04B76" w:rsidRPr="00A3780E" w:rsidRDefault="00D933F3" w:rsidP="00EF2C88">
      <w:pPr>
        <w:pStyle w:val="Paragraphedeliste"/>
        <w:numPr>
          <w:ilvl w:val="0"/>
          <w:numId w:val="43"/>
        </w:numPr>
      </w:pPr>
      <w:r w:rsidRPr="00A3780E">
        <w:rPr>
          <w:b/>
        </w:rPr>
        <w:t>KSB1 – Individuele posten - Reële kostenplaatsen</w:t>
      </w:r>
      <w:r w:rsidRPr="00A3780E">
        <w:t>: rapport dat de kostensoorten van de kostenplaatsen toont</w:t>
      </w:r>
    </w:p>
    <w:p w14:paraId="7BA8D3A9" w14:textId="32A9C3FC" w:rsidR="00046EF0" w:rsidRPr="00A3780E" w:rsidRDefault="00046EF0" w:rsidP="009E26D6">
      <w:pPr>
        <w:pStyle w:val="Titre5"/>
      </w:pPr>
      <w:r w:rsidRPr="00A3780E">
        <w:t xml:space="preserve">Algemene boekhouding </w:t>
      </w:r>
    </w:p>
    <w:p w14:paraId="35D07343" w14:textId="77777777" w:rsidR="009E26D6" w:rsidRPr="00A3780E" w:rsidRDefault="009E26D6" w:rsidP="009E26D6"/>
    <w:p w14:paraId="2E8DB06C" w14:textId="77B8E624" w:rsidR="00046EF0" w:rsidRPr="00A3780E" w:rsidRDefault="00BA0497" w:rsidP="00BA0497">
      <w:r w:rsidRPr="00A3780E">
        <w:t>In de algemene boekhouding moeten organisaties/ondernemingen financiële verslagen opstellen, zoals balansen en resultatenrekeningen. Deze externe rapportering moet voldoen aan de respectieve normen en bepaalde wettelijke vereisten.</w:t>
      </w:r>
    </w:p>
    <w:p w14:paraId="2F708FC8" w14:textId="0C48BF34" w:rsidR="00BA0497" w:rsidRPr="00A3780E" w:rsidRDefault="00BA0497" w:rsidP="00BA0497"/>
    <w:p w14:paraId="5DDBF5AC" w14:textId="32D61CBE" w:rsidR="00BA0497" w:rsidRPr="00A3780E" w:rsidRDefault="00BA0497" w:rsidP="00BA0497">
      <w:r w:rsidRPr="00A3780E">
        <w:t xml:space="preserve">SAP biedt standaard een breed scala aan grootboekrapporten. </w:t>
      </w:r>
    </w:p>
    <w:p w14:paraId="5B19836F" w14:textId="7CD40E11" w:rsidR="009D4F54" w:rsidRPr="00A3780E" w:rsidRDefault="009D4F54" w:rsidP="00BA0497"/>
    <w:p w14:paraId="6E2C8CB9" w14:textId="5918E41E" w:rsidR="009D4F54" w:rsidRPr="00A3780E" w:rsidRDefault="009D4F54" w:rsidP="00BA0497">
      <w:r w:rsidRPr="00A3780E">
        <w:t>Hieronder een niet-uitputtende lijst van grootboekrapporten</w:t>
      </w:r>
    </w:p>
    <w:p w14:paraId="31CFE0D8" w14:textId="0EF18907" w:rsidR="009D4F54" w:rsidRPr="00A3780E" w:rsidRDefault="009D4F54" w:rsidP="00BA0497"/>
    <w:p w14:paraId="63227AC0" w14:textId="5DBA1AAA" w:rsidR="009D4F54" w:rsidRPr="00A3780E" w:rsidRDefault="009D4F54" w:rsidP="00BA0497">
      <w:r w:rsidRPr="00A3780E">
        <w:rPr>
          <w:noProof/>
        </w:rPr>
        <w:drawing>
          <wp:inline distT="0" distB="0" distL="0" distR="0" wp14:anchorId="03221254" wp14:editId="0E3F70C6">
            <wp:extent cx="5760720" cy="2842895"/>
            <wp:effectExtent l="76200" t="76200" r="125730" b="128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8428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79DDB53" w14:textId="69BAF44A" w:rsidR="00C61196" w:rsidRPr="00A3780E" w:rsidRDefault="00C61196" w:rsidP="00BA0497"/>
    <w:p w14:paraId="443ABBFC" w14:textId="19A70349" w:rsidR="000C143C" w:rsidRPr="00A3780E" w:rsidRDefault="005E06E1" w:rsidP="00BA0497">
      <w:r w:rsidRPr="00A3780E">
        <w:t>"ABC" heeft te kennen gegeven dat bepaalde gegevens uit de algemene en analytische boekhouding moeten worden gerapporteerd in een rapport genaamd "DAEB-rapport". Het betreft een Europese rapportering waarmee bepaalde voor vastgoedprojecten ontvangen budgetten verantwoord kunnen worden. Dit rapport is niet beschikbaar in het standaard SAP-systeem en zal het voorwerp moeten uitmaken van een ontwikkeld specifiek verslag. Dit met als doel de uitvoeringscijfers van bepaalde NLP-rekeningen, al dan niet gekoppeld aan de boekingen op kostenplaatsen, op het scherm weer te geven in een specifiek formaat dat door de DAEB (Dienst van Algemeen Economisch Belang) wordt verwacht. De gebruiker zou dan vervolgens de gegevens kunnen extraheren in een bestand in een specifiek formaat, dat vervolgens naar het Accon-platform kon worden geüpload. De ontwikkeling van een specifiek rapport wordt in de lastenramingen van dit document als een optie voorgesteld. De keuze van de gegevens, de manier van weergeven en het extractieformaat zullen tijdens het implementatieproject moeten worden vastgesteld.</w:t>
      </w:r>
    </w:p>
    <w:p w14:paraId="15D26308" w14:textId="77777777" w:rsidR="00AE4669" w:rsidRPr="00A3780E" w:rsidRDefault="00AE4669" w:rsidP="00BA0497"/>
    <w:p w14:paraId="0864D1EC" w14:textId="01FC8433" w:rsidR="00C61196" w:rsidRPr="00A3780E" w:rsidRDefault="00C61196" w:rsidP="009D712D">
      <w:pPr>
        <w:pStyle w:val="Titre5"/>
      </w:pPr>
      <w:r w:rsidRPr="00A3780E">
        <w:lastRenderedPageBreak/>
        <w:t xml:space="preserve">Boekhouding van de vaste activa </w:t>
      </w:r>
    </w:p>
    <w:p w14:paraId="4F683A52" w14:textId="66B72369" w:rsidR="00F06C46" w:rsidRPr="00A3780E" w:rsidRDefault="00F06C46" w:rsidP="00BA0497">
      <w:r w:rsidRPr="00A3780E">
        <w:t xml:space="preserve">De boekhouding van de vaste activa wordt gebruikt om de vaste activa in SAP te beheren en te controleren. In de algemene boekhouding fungeert de boekhouding van de vaste activa als een subadministratie van het grootboek. </w:t>
      </w:r>
    </w:p>
    <w:p w14:paraId="1AD67021" w14:textId="0E6650BC" w:rsidR="00724F7E" w:rsidRPr="00A3780E" w:rsidRDefault="00724F7E" w:rsidP="00BA0497"/>
    <w:p w14:paraId="0633F5EC" w14:textId="64820AE3" w:rsidR="00724F7E" w:rsidRPr="00A3780E" w:rsidRDefault="00724F7E" w:rsidP="00BA0497">
      <w:r w:rsidRPr="00A3780E">
        <w:t xml:space="preserve">SAP biedt standaard de rapportering aan over: </w:t>
      </w:r>
    </w:p>
    <w:p w14:paraId="6BE8A52B" w14:textId="5D0D0BFC" w:rsidR="00724F7E" w:rsidRPr="00A3780E" w:rsidRDefault="00060D88" w:rsidP="00EF2C88">
      <w:pPr>
        <w:pStyle w:val="Paragraphedeliste"/>
        <w:numPr>
          <w:ilvl w:val="0"/>
          <w:numId w:val="43"/>
        </w:numPr>
      </w:pPr>
      <w:r w:rsidRPr="00A3780E">
        <w:t xml:space="preserve">De volledige levensduur van een vast actief, vanaf het moment van het inkooporder of de initiële verwerving ervan tot aan de uitslag van het vast actief </w:t>
      </w:r>
    </w:p>
    <w:p w14:paraId="58919A96" w14:textId="3A4CCCFE" w:rsidR="00060D88" w:rsidRPr="00A3780E" w:rsidRDefault="002E2C8E" w:rsidP="00EF2C88">
      <w:pPr>
        <w:pStyle w:val="Paragraphedeliste"/>
        <w:numPr>
          <w:ilvl w:val="0"/>
          <w:numId w:val="43"/>
        </w:numPr>
      </w:pPr>
      <w:r w:rsidRPr="00A3780E">
        <w:t xml:space="preserve">De berekening van de waarde van afschrijvingen en interesten </w:t>
      </w:r>
    </w:p>
    <w:p w14:paraId="2E52CBC6" w14:textId="0E52B859" w:rsidR="002E2C8E" w:rsidRPr="00A3780E" w:rsidRDefault="0098183E" w:rsidP="00EF2C88">
      <w:pPr>
        <w:pStyle w:val="Paragraphedeliste"/>
        <w:numPr>
          <w:ilvl w:val="0"/>
          <w:numId w:val="43"/>
        </w:numPr>
      </w:pPr>
      <w:r w:rsidRPr="00A3780E">
        <w:t>Afschrijvingsvoorzieningen</w:t>
      </w:r>
    </w:p>
    <w:p w14:paraId="1676D96B" w14:textId="605E344F" w:rsidR="00081BD6" w:rsidRPr="00A3780E" w:rsidRDefault="00081BD6" w:rsidP="00081BD6"/>
    <w:p w14:paraId="1909ACBE" w14:textId="242B5135" w:rsidR="00081BD6" w:rsidRPr="00A3780E" w:rsidRDefault="00081BD6" w:rsidP="00081BD6">
      <w:r w:rsidRPr="00A3780E">
        <w:t xml:space="preserve">Hieronder een niet-uitputtende lijst van standaard rapporten voor de boekhouding van vaste activa </w:t>
      </w:r>
    </w:p>
    <w:p w14:paraId="2CD72570" w14:textId="300E7E36" w:rsidR="00152FE2" w:rsidRPr="00A3780E" w:rsidRDefault="001928AD" w:rsidP="00081BD6">
      <w:r w:rsidRPr="00A3780E">
        <w:rPr>
          <w:noProof/>
        </w:rPr>
        <w:drawing>
          <wp:inline distT="0" distB="0" distL="0" distR="0" wp14:anchorId="38664C07" wp14:editId="6CF28CBF">
            <wp:extent cx="5760720" cy="2312035"/>
            <wp:effectExtent l="76200" t="76200" r="125730" b="1263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312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70CBD27" w14:textId="43283DDD" w:rsidR="001928AD" w:rsidRPr="00A3780E" w:rsidRDefault="001928AD" w:rsidP="00081BD6"/>
    <w:p w14:paraId="79DA1E33" w14:textId="77777777" w:rsidR="00655DE8" w:rsidRPr="00A3780E" w:rsidRDefault="00655DE8" w:rsidP="00081BD6"/>
    <w:p w14:paraId="5874686D" w14:textId="4DAB098D" w:rsidR="001928AD" w:rsidRPr="00A3780E" w:rsidRDefault="001928AD" w:rsidP="009D712D">
      <w:pPr>
        <w:pStyle w:val="Titre5"/>
      </w:pPr>
      <w:r w:rsidRPr="00A3780E">
        <w:t xml:space="preserve">Begrotingsboekhouding </w:t>
      </w:r>
    </w:p>
    <w:p w14:paraId="359A4336" w14:textId="2274062B" w:rsidR="001928AD" w:rsidRPr="00A3780E" w:rsidRDefault="001928AD" w:rsidP="00081BD6"/>
    <w:p w14:paraId="581D5DE3" w14:textId="06C33110" w:rsidR="00327F12" w:rsidRPr="00A3780E" w:rsidRDefault="00327F12" w:rsidP="00081BD6">
      <w:r w:rsidRPr="00A3780E">
        <w:t>Doel van de begrotingsboekhouding is alle inkomsten en uitgaven voor de verschillende verantwoordelijkheidsdomeinen te begroten, toekomstige bedrijfsoperaties te controleren overeenkomstig de toegewezen begroting en begrotingsoverschrijdingen een halt toe te roepen.</w:t>
      </w:r>
    </w:p>
    <w:p w14:paraId="65583F6C" w14:textId="0585FD29" w:rsidR="00655DE8" w:rsidRPr="00A3780E" w:rsidRDefault="00655DE8" w:rsidP="00081BD6"/>
    <w:p w14:paraId="5C883EFD" w14:textId="3C58B9E9" w:rsidR="00C86A9B" w:rsidRPr="00A3780E" w:rsidRDefault="00C86A9B" w:rsidP="00C86A9B">
      <w:r w:rsidRPr="00A3780E">
        <w:t>Hieronder een niet-uitputtende lijst van standaard rapporten voor de begrotingsboekhouding</w:t>
      </w:r>
    </w:p>
    <w:p w14:paraId="32E0EDA5" w14:textId="6C9D2E12" w:rsidR="00C86A9B" w:rsidRPr="00A3780E" w:rsidRDefault="00C86A9B" w:rsidP="00C86A9B"/>
    <w:p w14:paraId="64FD502A" w14:textId="41E13327" w:rsidR="00560FB3" w:rsidRPr="00A3780E" w:rsidRDefault="00560FB3" w:rsidP="00C86A9B">
      <w:r w:rsidRPr="00A3780E">
        <w:rPr>
          <w:noProof/>
        </w:rPr>
        <w:lastRenderedPageBreak/>
        <w:drawing>
          <wp:inline distT="0" distB="0" distL="0" distR="0" wp14:anchorId="7774334F" wp14:editId="5AFAB869">
            <wp:extent cx="5760720" cy="2295525"/>
            <wp:effectExtent l="76200" t="76200" r="125730" b="1428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22955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CD03066" w14:textId="20CD3D79" w:rsidR="00C86A9B" w:rsidRPr="00A3780E" w:rsidRDefault="00C86A9B" w:rsidP="00081BD6"/>
    <w:p w14:paraId="7CBC1C1A" w14:textId="578F06C8" w:rsidR="006D54AA" w:rsidRPr="00A3780E" w:rsidRDefault="006D54AA" w:rsidP="00081BD6"/>
    <w:p w14:paraId="250411E1" w14:textId="097A2520" w:rsidR="006D54AA" w:rsidRPr="00A3780E" w:rsidRDefault="006D54AA" w:rsidP="00081BD6"/>
    <w:p w14:paraId="2DEEFCFD" w14:textId="3C201EFC" w:rsidR="006D54AA" w:rsidRPr="00A3780E" w:rsidRDefault="006D54AA" w:rsidP="00081BD6"/>
    <w:p w14:paraId="37517D64" w14:textId="77777777" w:rsidR="006D54AA" w:rsidRPr="00A3780E" w:rsidRDefault="006D54AA" w:rsidP="00081BD6"/>
    <w:p w14:paraId="5960C8ED" w14:textId="08C0D083" w:rsidR="00040AE1" w:rsidRPr="00A3780E" w:rsidRDefault="00040AE1" w:rsidP="00040AE1">
      <w:pPr>
        <w:pStyle w:val="Titre3"/>
      </w:pPr>
      <w:bookmarkStart w:id="87" w:name="_Toc112173268"/>
      <w:r w:rsidRPr="00A3780E">
        <w:t>Inkooprapportering</w:t>
      </w:r>
      <w:bookmarkEnd w:id="87"/>
    </w:p>
    <w:p w14:paraId="7A76F639" w14:textId="2BA74C57" w:rsidR="003220A5" w:rsidRPr="00A3780E" w:rsidRDefault="003220A5" w:rsidP="003220A5"/>
    <w:p w14:paraId="2D677B8A" w14:textId="67A92E93" w:rsidR="003220A5" w:rsidRPr="00A3780E" w:rsidRDefault="003220A5" w:rsidP="003220A5">
      <w:pPr>
        <w:pStyle w:val="Titre4"/>
      </w:pPr>
      <w:r w:rsidRPr="00A3780E">
        <w:t xml:space="preserve">Bijzonderheden van AS-IS </w:t>
      </w:r>
    </w:p>
    <w:p w14:paraId="606C9A03" w14:textId="7776279A" w:rsidR="003220A5" w:rsidRPr="00A3780E" w:rsidRDefault="003220A5" w:rsidP="003220A5"/>
    <w:p w14:paraId="61968280" w14:textId="2350BA71" w:rsidR="005A3ACF" w:rsidRPr="00A3780E" w:rsidRDefault="005A3ACF" w:rsidP="005A3ACF">
      <w:r w:rsidRPr="00A3780E">
        <w:t xml:space="preserve">Momenteel zijn de SAP-rapporteringsfuncties voor de inkopen niet geïmplementeerd omdat "ABC" voor haar inkoopprocessen geen gebruikmaakt van SAP. </w:t>
      </w:r>
    </w:p>
    <w:p w14:paraId="1F5ABFA0" w14:textId="77777777" w:rsidR="00561FB3" w:rsidRPr="00A3780E" w:rsidRDefault="00561FB3" w:rsidP="003220A5"/>
    <w:p w14:paraId="470D6DFF" w14:textId="77777777" w:rsidR="003220A5" w:rsidRPr="00A3780E" w:rsidRDefault="003220A5" w:rsidP="003220A5">
      <w:pPr>
        <w:pStyle w:val="Titre4"/>
      </w:pPr>
      <w:r w:rsidRPr="00A3780E">
        <w:t>Bijzonderheden van TO-BE</w:t>
      </w:r>
    </w:p>
    <w:p w14:paraId="27C9584F" w14:textId="77777777" w:rsidR="003220A5" w:rsidRPr="00A3780E" w:rsidRDefault="003220A5" w:rsidP="003220A5"/>
    <w:p w14:paraId="220A130A" w14:textId="00E87D7B" w:rsidR="00A55EB4" w:rsidRPr="00A3780E" w:rsidRDefault="00A55EB4" w:rsidP="00A55EB4">
      <w:r w:rsidRPr="00A3780E">
        <w:t>De Inkoopmodule is een onderdeel van het Artikelbeheer, afgekort MM (Material Management). </w:t>
      </w:r>
    </w:p>
    <w:p w14:paraId="631D05EF" w14:textId="77777777" w:rsidR="00A55EB4" w:rsidRPr="00A3780E" w:rsidRDefault="00A55EB4" w:rsidP="00A55EB4"/>
    <w:p w14:paraId="7AFD4E0A" w14:textId="2224401B" w:rsidR="00A55EB4" w:rsidRPr="00A3780E" w:rsidRDefault="00A55EB4" w:rsidP="00A55EB4">
      <w:r w:rsidRPr="00A3780E">
        <w:t>De MM-module ondersteunt alle fasen van het artikelbeheer: planning, inkopen, inslag van de goederen, beheer van de voorraden en controle van de facturen.</w:t>
      </w:r>
    </w:p>
    <w:p w14:paraId="63BC2306" w14:textId="77777777" w:rsidR="009D712D" w:rsidRPr="00A3780E" w:rsidRDefault="009D712D" w:rsidP="00A55EB4"/>
    <w:p w14:paraId="62A7DD7A" w14:textId="5A81FF3C" w:rsidR="00A55EB4" w:rsidRPr="00A3780E" w:rsidRDefault="00A55EB4" w:rsidP="00A55EB4">
      <w:r w:rsidRPr="00A3780E">
        <w:t>De taken van de MM-Inkoopmodule zijn als volgt:</w:t>
      </w:r>
    </w:p>
    <w:p w14:paraId="5CE8774C" w14:textId="15FF6C97" w:rsidR="00A55EB4" w:rsidRPr="00A3780E" w:rsidRDefault="00A55EB4" w:rsidP="00EF2C88">
      <w:pPr>
        <w:pStyle w:val="Paragraphedeliste"/>
        <w:numPr>
          <w:ilvl w:val="0"/>
          <w:numId w:val="44"/>
        </w:numPr>
      </w:pPr>
      <w:r w:rsidRPr="00A3780E">
        <w:t>Externe bevoorrading van goederen en diensten;</w:t>
      </w:r>
    </w:p>
    <w:p w14:paraId="5D35809D" w14:textId="20EB6759" w:rsidR="00A55EB4" w:rsidRPr="00A3780E" w:rsidRDefault="00A55EB4" w:rsidP="00EF2C88">
      <w:pPr>
        <w:pStyle w:val="Paragraphedeliste"/>
        <w:numPr>
          <w:ilvl w:val="0"/>
          <w:numId w:val="44"/>
        </w:numPr>
      </w:pPr>
      <w:r w:rsidRPr="00A3780E">
        <w:t>Bepaling van de mogelijke bevoorradingsbronnen voor een behoefte die zich voordoet in de planning of rechtstreeks in een dienst;</w:t>
      </w:r>
    </w:p>
    <w:p w14:paraId="6893F75A" w14:textId="38D3E0B8" w:rsidR="00A55EB4" w:rsidRPr="00A3780E" w:rsidRDefault="00A55EB4" w:rsidP="00EF2C88">
      <w:pPr>
        <w:pStyle w:val="Paragraphedeliste"/>
        <w:numPr>
          <w:ilvl w:val="0"/>
          <w:numId w:val="44"/>
        </w:numPr>
      </w:pPr>
      <w:r w:rsidRPr="00A3780E">
        <w:t>Opvolging van de leveringen en de betalingen.</w:t>
      </w:r>
    </w:p>
    <w:p w14:paraId="79AFCC96" w14:textId="4D9C3014" w:rsidR="00A55EB4" w:rsidRPr="00A3780E" w:rsidRDefault="00A55EB4" w:rsidP="00A55EB4">
      <w:r w:rsidRPr="00A3780E">
        <w:t xml:space="preserve">De Inkoopmodule (MM) van SAP biedt tal van rapporten die op de bovengenoemde taken zijn gericht. </w:t>
      </w:r>
    </w:p>
    <w:p w14:paraId="2E8B8406" w14:textId="6A7D6F2A" w:rsidR="006B0F80" w:rsidRPr="00A3780E" w:rsidRDefault="006B0F80" w:rsidP="00A55EB4"/>
    <w:p w14:paraId="5430E361" w14:textId="1A6A72EC" w:rsidR="006B0F80" w:rsidRPr="00A3780E" w:rsidRDefault="006B0F80" w:rsidP="006B0F80">
      <w:r w:rsidRPr="00A3780E">
        <w:t>Hieronder een niet-uitputtende lijst van standaard rapporten voor de inkopen</w:t>
      </w:r>
    </w:p>
    <w:p w14:paraId="691E8DC0" w14:textId="77777777" w:rsidR="006B0F80" w:rsidRPr="00A3780E" w:rsidRDefault="006B0F80" w:rsidP="00A55EB4"/>
    <w:p w14:paraId="2C4CAB8E" w14:textId="3FD53B94" w:rsidR="007D13C1" w:rsidRPr="00A3780E" w:rsidRDefault="00FA26ED" w:rsidP="007D13C1">
      <w:r w:rsidRPr="00A3780E">
        <w:rPr>
          <w:noProof/>
        </w:rPr>
        <w:lastRenderedPageBreak/>
        <w:drawing>
          <wp:inline distT="0" distB="0" distL="0" distR="0" wp14:anchorId="725B636C" wp14:editId="020275A8">
            <wp:extent cx="5760720" cy="2381885"/>
            <wp:effectExtent l="76200" t="76200" r="125730" b="132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3818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FB03A55" w14:textId="56BAC963" w:rsidR="00AD1B72" w:rsidRPr="00A3780E" w:rsidRDefault="00AD1B72" w:rsidP="00AD1B72"/>
    <w:p w14:paraId="56CCB434" w14:textId="77777777" w:rsidR="00AD1B72" w:rsidRPr="00A3780E" w:rsidRDefault="00AD1B72" w:rsidP="00AD1B72"/>
    <w:p w14:paraId="1FB6D803" w14:textId="744B0C66" w:rsidR="00371723" w:rsidRPr="00A3780E" w:rsidRDefault="00371723" w:rsidP="00371723">
      <w:pPr>
        <w:pStyle w:val="Titre3"/>
      </w:pPr>
      <w:bookmarkStart w:id="88" w:name="_Toc112173269"/>
      <w:r w:rsidRPr="00A3780E">
        <w:t>Rapportering inzake Sales &amp; Billing</w:t>
      </w:r>
      <w:bookmarkEnd w:id="88"/>
    </w:p>
    <w:p w14:paraId="4AD0CA1C" w14:textId="77777777" w:rsidR="009E293E" w:rsidRPr="00A3780E" w:rsidRDefault="009E293E" w:rsidP="009E293E"/>
    <w:p w14:paraId="4489A768" w14:textId="4406B0FF" w:rsidR="00371723" w:rsidRPr="00A3780E" w:rsidRDefault="00371723" w:rsidP="00371723">
      <w:pPr>
        <w:pStyle w:val="Titre4"/>
      </w:pPr>
      <w:r w:rsidRPr="00A3780E">
        <w:t>Bijzonderheden van AS-IS</w:t>
      </w:r>
    </w:p>
    <w:p w14:paraId="4FC11228" w14:textId="3CE27B79" w:rsidR="005A3ACF" w:rsidRPr="00A3780E" w:rsidRDefault="005A3ACF" w:rsidP="005A3ACF"/>
    <w:p w14:paraId="54397DD6" w14:textId="7531CA60" w:rsidR="005A3ACF" w:rsidRPr="00A3780E" w:rsidRDefault="005A3ACF" w:rsidP="005A3ACF">
      <w:r w:rsidRPr="00A3780E">
        <w:t xml:space="preserve">Momenteel zijn de SAP-rapporteringsfuncties voor de verkopen en facturaties niet geïmplementeerd omdat "ABC" voor haar bedrijfsprocessen geen gebruikmaakt van SAP. </w:t>
      </w:r>
    </w:p>
    <w:p w14:paraId="57A79CDC" w14:textId="77777777" w:rsidR="005A3ACF" w:rsidRPr="00A3780E" w:rsidRDefault="005A3ACF" w:rsidP="005A3ACF"/>
    <w:p w14:paraId="6CEA9869" w14:textId="77777777" w:rsidR="005A3ACF" w:rsidRPr="00A3780E" w:rsidRDefault="005A3ACF" w:rsidP="005A3ACF"/>
    <w:p w14:paraId="12014D99" w14:textId="05512E76" w:rsidR="00371723" w:rsidRPr="00A3780E" w:rsidRDefault="00371723" w:rsidP="00371723">
      <w:pPr>
        <w:pStyle w:val="Titre4"/>
      </w:pPr>
      <w:r w:rsidRPr="00A3780E">
        <w:t>Bijzonderheden van TO-BE</w:t>
      </w:r>
    </w:p>
    <w:p w14:paraId="167009CF" w14:textId="633512BA" w:rsidR="008D2236" w:rsidRPr="00A3780E" w:rsidRDefault="008D2236" w:rsidP="008D2236"/>
    <w:p w14:paraId="2B95C283" w14:textId="57B9DC72" w:rsidR="00C567F0" w:rsidRPr="00A3780E" w:rsidRDefault="00010BD4" w:rsidP="00010BD4">
      <w:r w:rsidRPr="00A3780E">
        <w:t>De module voor de administratie van de verkopen is een onderdeel van de logistiek in SAP, afgekort als SD (Sales and Distribution)</w:t>
      </w:r>
    </w:p>
    <w:p w14:paraId="141247F5" w14:textId="77777777" w:rsidR="00426055" w:rsidRPr="00A3780E" w:rsidRDefault="00426055" w:rsidP="00010BD4"/>
    <w:p w14:paraId="7318FB0E" w14:textId="51606DB5" w:rsidR="00010BD4" w:rsidRPr="00A3780E" w:rsidRDefault="00426055" w:rsidP="00831EBD">
      <w:pPr>
        <w:jc w:val="left"/>
      </w:pPr>
      <w:r w:rsidRPr="00A3780E">
        <w:t>De SD-module omvat alle activiteiten in verband met de verkoop, de levering en de facturering aan klanten: hierin worden de offertaanvragen, de offertes, de contracten, de klantenorders, de leveringen, de facturatie, de kortingen en de andere prijsbepalingen beheerd </w:t>
      </w:r>
    </w:p>
    <w:p w14:paraId="3DAF9E75" w14:textId="7D7A978E" w:rsidR="00426055" w:rsidRPr="00A3780E" w:rsidRDefault="00426055" w:rsidP="00010BD4"/>
    <w:p w14:paraId="3A4F4EE0" w14:textId="2ED6A41B" w:rsidR="00426055" w:rsidRPr="00A3780E" w:rsidRDefault="00426055" w:rsidP="00426055">
      <w:r w:rsidRPr="00A3780E">
        <w:t xml:space="preserve">De verkoopmodule (SD) van SAP biedt tal van rapporten die op de bovengenoemde domeinen zijn gericht. </w:t>
      </w:r>
    </w:p>
    <w:p w14:paraId="323D0DDE" w14:textId="77777777" w:rsidR="00655DE8" w:rsidRPr="00A3780E" w:rsidRDefault="00655DE8" w:rsidP="00426055"/>
    <w:p w14:paraId="64F914CC" w14:textId="54112ECB" w:rsidR="00426055" w:rsidRPr="00A3780E" w:rsidRDefault="00426055" w:rsidP="00426055">
      <w:r w:rsidRPr="00A3780E">
        <w:t>Hieronder een niet-uitputtende lijst van standaard rapporten voor de verkopen</w:t>
      </w:r>
    </w:p>
    <w:p w14:paraId="6315118E" w14:textId="77777777" w:rsidR="00426055" w:rsidRPr="00A3780E" w:rsidRDefault="00426055" w:rsidP="00010BD4"/>
    <w:p w14:paraId="396B5EC4" w14:textId="325A5F5E" w:rsidR="008D2236" w:rsidRPr="00A3780E" w:rsidRDefault="008D2236" w:rsidP="008D2236"/>
    <w:p w14:paraId="50097755" w14:textId="026D05CA" w:rsidR="008D2236" w:rsidRPr="00A3780E" w:rsidRDefault="008D2236" w:rsidP="008D2236">
      <w:r w:rsidRPr="00A3780E">
        <w:rPr>
          <w:noProof/>
        </w:rPr>
        <w:lastRenderedPageBreak/>
        <w:drawing>
          <wp:inline distT="0" distB="0" distL="0" distR="0" wp14:anchorId="2B83C5F7" wp14:editId="793870ED">
            <wp:extent cx="5760720" cy="2192655"/>
            <wp:effectExtent l="76200" t="76200" r="125730" b="131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60720" cy="21926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570AA9F1" w14:textId="558A60B4" w:rsidR="00371723" w:rsidRPr="00A3780E" w:rsidRDefault="00371723" w:rsidP="00371723"/>
    <w:p w14:paraId="38ACB7F3" w14:textId="6B49DB9B" w:rsidR="008626F9" w:rsidRPr="00A3780E" w:rsidRDefault="008626F9">
      <w:pPr>
        <w:spacing w:after="160" w:line="259" w:lineRule="auto"/>
        <w:jc w:val="left"/>
      </w:pPr>
    </w:p>
    <w:p w14:paraId="615674BC" w14:textId="57A200AD" w:rsidR="008B53A8" w:rsidRPr="00A3780E" w:rsidRDefault="008B53A8" w:rsidP="008B53A8">
      <w:pPr>
        <w:pStyle w:val="Titre3"/>
      </w:pPr>
      <w:bookmarkStart w:id="89" w:name="_Toc112173270"/>
      <w:r w:rsidRPr="00A3780E">
        <w:t>Vastgoedrapportering</w:t>
      </w:r>
      <w:bookmarkEnd w:id="89"/>
    </w:p>
    <w:p w14:paraId="4CC931A1" w14:textId="77777777" w:rsidR="008B53A8" w:rsidRPr="00A3780E" w:rsidRDefault="008B53A8" w:rsidP="008B53A8"/>
    <w:p w14:paraId="22622458" w14:textId="7F5BF41D" w:rsidR="00E61D2B" w:rsidRPr="00A3780E" w:rsidRDefault="00C85618" w:rsidP="008B53A8">
      <w:r w:rsidRPr="00A3780E">
        <w:t>Er zijn op dit moment geen specifieke behoeften op het gebied van vastgoedrapportering voor "ABC". Er zal dus worden voorzien in de standaard rapportering die SAP voorstelt. Eventuele specifieke behoeften zullen achteraf worden geanalyseerd.</w:t>
      </w:r>
    </w:p>
    <w:p w14:paraId="27AEBA90" w14:textId="02B2DA02" w:rsidR="008B53A8" w:rsidRPr="00A3780E" w:rsidRDefault="00913167" w:rsidP="008B53A8">
      <w:r w:rsidRPr="00A3780E">
        <w:t xml:space="preserve">  </w:t>
      </w:r>
    </w:p>
    <w:p w14:paraId="5FBA7F40" w14:textId="2595F3BD" w:rsidR="008B53A8" w:rsidRPr="00A3780E" w:rsidRDefault="008B53A8" w:rsidP="008B53A8">
      <w:pPr>
        <w:pStyle w:val="Titre3"/>
      </w:pPr>
      <w:bookmarkStart w:id="90" w:name="_Toc112173271"/>
      <w:r w:rsidRPr="00A3780E">
        <w:t>Projectrapportering</w:t>
      </w:r>
      <w:bookmarkEnd w:id="90"/>
    </w:p>
    <w:p w14:paraId="10B09AD6" w14:textId="57F4542B" w:rsidR="008B53A8" w:rsidRPr="00A3780E" w:rsidRDefault="008B53A8" w:rsidP="008B53A8"/>
    <w:p w14:paraId="6AD4D6C5" w14:textId="77777777" w:rsidR="00E967B8" w:rsidRPr="00A3780E" w:rsidRDefault="00E967B8" w:rsidP="00E967B8">
      <w:r w:rsidRPr="00A3780E">
        <w:t>Er bestaan verschillende vormen van rapporten in SAP PPM:</w:t>
      </w:r>
    </w:p>
    <w:p w14:paraId="02403743" w14:textId="77777777" w:rsidR="00E967B8" w:rsidRPr="00A3780E" w:rsidRDefault="00E967B8" w:rsidP="00E967B8"/>
    <w:p w14:paraId="7494A3D5"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Dashboard</w:t>
      </w:r>
    </w:p>
    <w:p w14:paraId="055E1FD1"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Aangepaste werklijst</w:t>
      </w:r>
    </w:p>
    <w:p w14:paraId="06F73BAB"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Business Context Viewer</w:t>
      </w:r>
    </w:p>
    <w:p w14:paraId="55B8BF13"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Multi-project monitor</w:t>
      </w:r>
    </w:p>
    <w:p w14:paraId="2B871F55"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Checklist</w:t>
      </w:r>
    </w:p>
    <w:p w14:paraId="79C9DB23" w14:textId="77777777" w:rsidR="00E967B8" w:rsidRPr="00A3780E" w:rsidRDefault="00E967B8" w:rsidP="00EF2C88">
      <w:pPr>
        <w:pStyle w:val="Paragraphedeliste"/>
        <w:numPr>
          <w:ilvl w:val="0"/>
          <w:numId w:val="46"/>
        </w:numPr>
        <w:rPr>
          <w:rFonts w:eastAsia="Calibri" w:cs="Calibri"/>
          <w:color w:val="413D3B"/>
        </w:rPr>
      </w:pPr>
      <w:r w:rsidRPr="00A3780E">
        <w:rPr>
          <w:color w:val="auto"/>
        </w:rPr>
        <w:t>Waarschuwingen</w:t>
      </w:r>
    </w:p>
    <w:p w14:paraId="4FE8D70F" w14:textId="77777777" w:rsidR="00E967B8" w:rsidRPr="00A3780E" w:rsidRDefault="00E967B8" w:rsidP="00E967B8">
      <w:r w:rsidRPr="00A3780E">
        <w:rPr>
          <w:noProof/>
        </w:rPr>
        <w:lastRenderedPageBreak/>
        <w:drawing>
          <wp:inline distT="0" distB="0" distL="0" distR="0" wp14:anchorId="3B5F3018" wp14:editId="4DC4EB2D">
            <wp:extent cx="3490632" cy="3401981"/>
            <wp:effectExtent l="0" t="0" r="0" b="0"/>
            <wp:docPr id="1005482373" name="Picture 1005482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490632" cy="3401981"/>
                    </a:xfrm>
                    <a:prstGeom prst="rect">
                      <a:avLst/>
                    </a:prstGeom>
                  </pic:spPr>
                </pic:pic>
              </a:graphicData>
            </a:graphic>
          </wp:inline>
        </w:drawing>
      </w:r>
    </w:p>
    <w:p w14:paraId="328F3257" w14:textId="77777777" w:rsidR="00E967B8" w:rsidRPr="00A3780E" w:rsidRDefault="00E967B8" w:rsidP="00E967B8"/>
    <w:p w14:paraId="3A8B0FEB" w14:textId="77777777" w:rsidR="00E967B8" w:rsidRPr="00A3780E" w:rsidRDefault="00E967B8" w:rsidP="00E967B8">
      <w:r w:rsidRPr="00A3780E">
        <w:t>In SAP PS vinden we een aantal standaardrapporten terug, waaronder de volgende:</w:t>
      </w:r>
    </w:p>
    <w:p w14:paraId="03EE7BD2" w14:textId="77777777" w:rsidR="00E967B8" w:rsidRPr="00A3780E" w:rsidRDefault="00E967B8" w:rsidP="00E967B8"/>
    <w:p w14:paraId="6F10EBC5"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Synthese van het budget</w:t>
      </w:r>
    </w:p>
    <w:p w14:paraId="7731E584"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Bijwerkingen van de begroting</w:t>
      </w:r>
    </w:p>
    <w:p w14:paraId="503EEA05"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Begroot/Reëel/Verschil</w:t>
      </w:r>
    </w:p>
    <w:p w14:paraId="18A49F68"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Begroot/Reëel/Vastlegging</w:t>
      </w:r>
    </w:p>
    <w:p w14:paraId="7E84073C"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Individuele vastleggingsposten</w:t>
      </w:r>
    </w:p>
    <w:p w14:paraId="2A167A51" w14:textId="77777777" w:rsidR="00E967B8" w:rsidRPr="00A3780E" w:rsidRDefault="00E967B8" w:rsidP="00EF2C88">
      <w:pPr>
        <w:pStyle w:val="Paragraphedeliste"/>
        <w:numPr>
          <w:ilvl w:val="0"/>
          <w:numId w:val="45"/>
        </w:numPr>
        <w:rPr>
          <w:rFonts w:asciiTheme="minorHAnsi" w:eastAsiaTheme="minorEastAsia" w:hAnsiTheme="minorHAnsi" w:cstheme="minorBidi"/>
          <w:color w:val="auto"/>
          <w:sz w:val="20"/>
          <w:szCs w:val="20"/>
        </w:rPr>
      </w:pPr>
      <w:r w:rsidRPr="00A3780E">
        <w:rPr>
          <w:rFonts w:asciiTheme="minorHAnsi" w:hAnsiTheme="minorHAnsi"/>
          <w:color w:val="auto"/>
        </w:rPr>
        <w:t>Individuele reële posten</w:t>
      </w:r>
    </w:p>
    <w:p w14:paraId="534DCD96" w14:textId="167EEAC0" w:rsidR="00E967B8" w:rsidRPr="00A3780E" w:rsidRDefault="00E967B8" w:rsidP="008B53A8"/>
    <w:p w14:paraId="5D1956A2" w14:textId="42311B97" w:rsidR="008B53A8" w:rsidRPr="00A3780E" w:rsidRDefault="008B53A8" w:rsidP="008B53A8">
      <w:pPr>
        <w:pStyle w:val="Titre3"/>
      </w:pPr>
      <w:bookmarkStart w:id="91" w:name="_Toc112173272"/>
      <w:r w:rsidRPr="00A3780E">
        <w:t>Onderhoudsrapportering</w:t>
      </w:r>
      <w:bookmarkEnd w:id="91"/>
      <w:r w:rsidRPr="00A3780E">
        <w:t xml:space="preserve"> </w:t>
      </w:r>
    </w:p>
    <w:p w14:paraId="301D5D31" w14:textId="77777777" w:rsidR="008B53A8" w:rsidRPr="00A3780E" w:rsidRDefault="008B53A8" w:rsidP="008B53A8"/>
    <w:p w14:paraId="718D008E" w14:textId="56807602" w:rsidR="008B53A8" w:rsidRPr="00A3780E" w:rsidRDefault="008B53A8" w:rsidP="008B53A8">
      <w:pPr>
        <w:pStyle w:val="Titre4"/>
      </w:pPr>
      <w:r w:rsidRPr="00A3780E">
        <w:t>Bijzonderheden van AS-IS</w:t>
      </w:r>
    </w:p>
    <w:p w14:paraId="193C04DE" w14:textId="77777777" w:rsidR="006A32E8" w:rsidRPr="00A3780E" w:rsidRDefault="006A32E8" w:rsidP="006A32E8"/>
    <w:p w14:paraId="225E0F15" w14:textId="731042A4" w:rsidR="006A32E8" w:rsidRPr="00A3780E" w:rsidRDefault="006A32E8" w:rsidP="006A32E8">
      <w:r w:rsidRPr="00A3780E">
        <w:t xml:space="preserve">Momenteel zijn de SAP-rapporteringsfuncties voor het onderhoud niet geïmplementeerd omdat "ABC" voor haar onderhoudsbeheer geen gebruikmaakt van SAP. </w:t>
      </w:r>
    </w:p>
    <w:p w14:paraId="36B03E98" w14:textId="77777777" w:rsidR="006A32E8" w:rsidRPr="00A3780E" w:rsidRDefault="006A32E8" w:rsidP="006A32E8"/>
    <w:p w14:paraId="495B4D08" w14:textId="77777777" w:rsidR="008B53A8" w:rsidRPr="00A3780E" w:rsidRDefault="008B53A8" w:rsidP="008B53A8">
      <w:pPr>
        <w:pStyle w:val="Titre4"/>
      </w:pPr>
      <w:r w:rsidRPr="00A3780E">
        <w:t>Bijzonderheden van TO-BE</w:t>
      </w:r>
    </w:p>
    <w:p w14:paraId="4EA71914" w14:textId="77777777" w:rsidR="008B53A8" w:rsidRPr="00A3780E" w:rsidRDefault="008B53A8" w:rsidP="008B53A8"/>
    <w:p w14:paraId="1091D0FC" w14:textId="77777777" w:rsidR="00EC4A3F" w:rsidRPr="00A3780E" w:rsidRDefault="00EC4A3F" w:rsidP="00EC4A3F">
      <w:r w:rsidRPr="00A3780E">
        <w:t>Het onderhoud is een onderdeel van de module Onderhoudsbeheer, afgekort als PM (Plant Maintenance). </w:t>
      </w:r>
    </w:p>
    <w:p w14:paraId="450B0ED1" w14:textId="77777777" w:rsidR="00EC4A3F" w:rsidRPr="00A3780E" w:rsidRDefault="00EC4A3F" w:rsidP="00EC4A3F"/>
    <w:p w14:paraId="54443567" w14:textId="77777777" w:rsidR="00EC4A3F" w:rsidRPr="00A3780E" w:rsidRDefault="00EC4A3F" w:rsidP="00EC4A3F">
      <w:r w:rsidRPr="00A3780E">
        <w:t xml:space="preserve">De onderhoudsmodule (PM) van SAP biedt tal van rapporten die op de bovengenoemde taken zijn gericht. </w:t>
      </w:r>
    </w:p>
    <w:p w14:paraId="57C18336" w14:textId="77777777" w:rsidR="00EC4A3F" w:rsidRPr="00A3780E" w:rsidRDefault="00EC4A3F" w:rsidP="00EC4A3F"/>
    <w:p w14:paraId="35D3A3CE" w14:textId="77777777" w:rsidR="00EC4A3F" w:rsidRPr="00A3780E" w:rsidRDefault="00EC4A3F" w:rsidP="00EC4A3F">
      <w:r w:rsidRPr="00A3780E">
        <w:t>Hieronder een niet-uitputtende lijst van standaard rapporten voor het onderhoudsbeheer</w:t>
      </w:r>
    </w:p>
    <w:p w14:paraId="133FF2FA" w14:textId="77777777" w:rsidR="00EC4A3F" w:rsidRPr="00A3780E" w:rsidRDefault="00EC4A3F" w:rsidP="00EC4A3F"/>
    <w:p w14:paraId="17590BD5" w14:textId="77777777" w:rsidR="00EC4A3F" w:rsidRPr="00A3780E" w:rsidRDefault="00EC4A3F" w:rsidP="00EC4A3F">
      <w:r w:rsidRPr="00A3780E">
        <w:rPr>
          <w:noProof/>
        </w:rPr>
        <w:lastRenderedPageBreak/>
        <w:drawing>
          <wp:inline distT="0" distB="0" distL="0" distR="0" wp14:anchorId="4E27A7E5" wp14:editId="6260DAE6">
            <wp:extent cx="4371975" cy="47053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71975" cy="4705350"/>
                    </a:xfrm>
                    <a:prstGeom prst="rect">
                      <a:avLst/>
                    </a:prstGeom>
                  </pic:spPr>
                </pic:pic>
              </a:graphicData>
            </a:graphic>
          </wp:inline>
        </w:drawing>
      </w:r>
    </w:p>
    <w:p w14:paraId="1A19A489" w14:textId="77777777" w:rsidR="008B53A8" w:rsidRPr="00A3780E" w:rsidRDefault="008B53A8" w:rsidP="00371723"/>
    <w:p w14:paraId="65AC776E" w14:textId="77777777" w:rsidR="008B3AFA" w:rsidRPr="00A3780E" w:rsidRDefault="008B3AFA" w:rsidP="00E24BB4"/>
    <w:p w14:paraId="43BDF73A" w14:textId="195B510F" w:rsidR="000F5497" w:rsidRPr="00A3780E" w:rsidRDefault="008B3AFA" w:rsidP="000F5497">
      <w:pPr>
        <w:pStyle w:val="Titre2"/>
      </w:pPr>
      <w:bookmarkStart w:id="92" w:name="_Toc112173273"/>
      <w:r w:rsidRPr="00A3780E">
        <w:t>Interfaces</w:t>
      </w:r>
      <w:bookmarkEnd w:id="92"/>
    </w:p>
    <w:p w14:paraId="27C2CD0B" w14:textId="77777777" w:rsidR="0012163A" w:rsidRPr="00A3780E" w:rsidRDefault="0012163A" w:rsidP="0012163A"/>
    <w:p w14:paraId="0D61376D" w14:textId="77777777" w:rsidR="0012163A" w:rsidRPr="00A3780E" w:rsidRDefault="0012163A" w:rsidP="0012163A"/>
    <w:p w14:paraId="0F4407FB" w14:textId="77777777" w:rsidR="0012163A" w:rsidRPr="00A3780E" w:rsidRDefault="0012163A" w:rsidP="00EF2C88">
      <w:pPr>
        <w:pStyle w:val="Paragraphedeliste"/>
        <w:numPr>
          <w:ilvl w:val="0"/>
          <w:numId w:val="38"/>
        </w:numPr>
        <w:spacing w:after="160" w:line="259" w:lineRule="auto"/>
        <w:jc w:val="left"/>
      </w:pPr>
      <w:r w:rsidRPr="00A3780E">
        <w:t>Gebruik van Mercurius voor het verzenden van facturen (met bijlagen naast de factuur)</w:t>
      </w:r>
    </w:p>
    <w:p w14:paraId="3FF2D6F0" w14:textId="214F2CEC" w:rsidR="0012163A" w:rsidRPr="00A3780E" w:rsidRDefault="0012163A" w:rsidP="00EF2C88">
      <w:pPr>
        <w:pStyle w:val="Paragraphedeliste"/>
        <w:numPr>
          <w:ilvl w:val="0"/>
          <w:numId w:val="38"/>
        </w:numPr>
        <w:spacing w:after="160" w:line="259" w:lineRule="auto"/>
        <w:jc w:val="left"/>
      </w:pPr>
      <w:r w:rsidRPr="00A3780E">
        <w:t>Gebruik van de mailserver van "ABC" voor het verzenden van facturen per e-mail</w:t>
      </w:r>
    </w:p>
    <w:p w14:paraId="7925EC0B" w14:textId="0692ACE6" w:rsidR="007A2CE2" w:rsidRPr="00A3780E" w:rsidRDefault="00C45A9C" w:rsidP="00D837FA">
      <w:pPr>
        <w:pStyle w:val="Paragraphedeliste"/>
        <w:numPr>
          <w:ilvl w:val="0"/>
          <w:numId w:val="38"/>
        </w:numPr>
        <w:spacing w:after="160" w:line="259" w:lineRule="auto"/>
        <w:contextualSpacing w:val="0"/>
        <w:jc w:val="left"/>
        <w:rPr>
          <w:rFonts w:asciiTheme="majorHAnsi" w:eastAsiaTheme="majorEastAsia" w:hAnsiTheme="majorHAnsi" w:cstheme="majorBidi"/>
          <w:color w:val="2E74B5" w:themeColor="accent1" w:themeShade="BF"/>
          <w:sz w:val="28"/>
          <w:szCs w:val="28"/>
        </w:rPr>
      </w:pPr>
      <w:r w:rsidRPr="00A3780E">
        <w:t xml:space="preserve">In de veronderstelling dat "ABC" Aproplan wil gebruiken. Er is behoefte aan integratie van SAP met Aproplan, aangezien het een zeer praktische oplossing is die asynchroon (offline) werkt. </w:t>
      </w:r>
    </w:p>
    <w:p w14:paraId="43FF9E57" w14:textId="77777777" w:rsidR="00B67AD5" w:rsidRPr="00A3780E" w:rsidRDefault="00B67AD5" w:rsidP="00B67AD5">
      <w:pPr>
        <w:pStyle w:val="Paragraphedeliste"/>
        <w:spacing w:after="160" w:line="259" w:lineRule="auto"/>
        <w:contextualSpacing w:val="0"/>
        <w:jc w:val="left"/>
        <w:rPr>
          <w:rFonts w:asciiTheme="majorHAnsi" w:eastAsiaTheme="majorEastAsia" w:hAnsiTheme="majorHAnsi" w:cstheme="majorBidi"/>
          <w:color w:val="2E74B5" w:themeColor="accent1" w:themeShade="BF"/>
          <w:sz w:val="28"/>
          <w:szCs w:val="28"/>
        </w:rPr>
      </w:pPr>
    </w:p>
    <w:p w14:paraId="7AE763C2" w14:textId="5FB8FF8D" w:rsidR="008D4503" w:rsidRPr="00A3780E" w:rsidRDefault="004C7417" w:rsidP="00BB77E9">
      <w:pPr>
        <w:pStyle w:val="Titre2"/>
      </w:pPr>
      <w:bookmarkStart w:id="93" w:name="_Toc112173274"/>
      <w:r w:rsidRPr="00A3780E">
        <w:t>Gegevensmigratie</w:t>
      </w:r>
      <w:bookmarkEnd w:id="93"/>
    </w:p>
    <w:p w14:paraId="39D74021" w14:textId="77777777" w:rsidR="009E293E" w:rsidRPr="00A3780E" w:rsidRDefault="009E293E" w:rsidP="008D4503"/>
    <w:p w14:paraId="2EFA310C" w14:textId="768073F1" w:rsidR="00A11F4C" w:rsidRPr="00A3780E" w:rsidRDefault="009E1C60" w:rsidP="00CE0C5B">
      <w:pPr>
        <w:jc w:val="left"/>
      </w:pPr>
      <w:r w:rsidRPr="00A3780E">
        <w:t>Alleen posten die openstaan bij de afsluiting van het jaar dat aan de onboarding voorafgaat, zullen in het Gewestelijke SAP-systeem worden opgenomen.</w:t>
      </w:r>
    </w:p>
    <w:p w14:paraId="553BD3DF" w14:textId="75EE9199" w:rsidR="00F414AF" w:rsidRPr="00A3780E" w:rsidRDefault="005E06E1" w:rsidP="00CE0C5B">
      <w:pPr>
        <w:jc w:val="left"/>
      </w:pPr>
      <w:r w:rsidRPr="00A3780E">
        <w:t xml:space="preserve">"ABC" zal erop moeten toezien dat de weergavetoegang tot de oude systeemgegevens beschikbaar blijft in read only ter verzekering van de toegang tot de historiek na de migratie. </w:t>
      </w:r>
    </w:p>
    <w:p w14:paraId="733BEFC8" w14:textId="23500ED9" w:rsidR="00F414AF" w:rsidRPr="00A3780E" w:rsidRDefault="002454F8" w:rsidP="002454F8">
      <w:pPr>
        <w:jc w:val="left"/>
      </w:pPr>
      <w:r w:rsidRPr="00A3780E">
        <w:t>Tijdens de workshops werd door "ABC" gespecificeerd dat de toegang tot de tools XXX en YYY verzekerd zou worden zonder enige beperking en dat de financiële tools (PIA, enz.) gedurende ten minste 10 jaar toegankelijk zouden moeten blijven, hetgeen de wettelijke minimumperiode is (volgens "ABC").</w:t>
      </w:r>
    </w:p>
    <w:p w14:paraId="42BA9472" w14:textId="08E679F4" w:rsidR="00F414AF" w:rsidRPr="00A3780E" w:rsidRDefault="00F414AF" w:rsidP="00CE0C5B">
      <w:pPr>
        <w:jc w:val="left"/>
      </w:pPr>
    </w:p>
    <w:p w14:paraId="0ADDB2BB" w14:textId="68E0ECB6" w:rsidR="00F414AF" w:rsidRPr="00A3780E" w:rsidRDefault="009B7258" w:rsidP="009B7258">
      <w:pPr>
        <w:jc w:val="left"/>
      </w:pPr>
      <w:r w:rsidRPr="00A3780E">
        <w:t>De saldi die in het platform zullen worden geüpload, zijn niet-budgettair aangezien ze reeds in het oude systeem zijn verbruikt.</w:t>
      </w:r>
    </w:p>
    <w:p w14:paraId="2F25B920" w14:textId="77777777" w:rsidR="00F414AF" w:rsidRPr="00A3780E" w:rsidRDefault="00F414AF" w:rsidP="008D4503"/>
    <w:p w14:paraId="01E2B534" w14:textId="10F2FF65" w:rsidR="00AC3879" w:rsidRPr="00A3780E" w:rsidRDefault="00AC3879" w:rsidP="00AC3879">
      <w:pPr>
        <w:pStyle w:val="Titre3"/>
      </w:pPr>
      <w:bookmarkStart w:id="94" w:name="_Toc112173275"/>
      <w:r w:rsidRPr="00A3780E">
        <w:t>Over te nemen stamgegevens</w:t>
      </w:r>
      <w:bookmarkEnd w:id="94"/>
    </w:p>
    <w:p w14:paraId="553C6D2D" w14:textId="77777777" w:rsidR="009E293E" w:rsidRPr="00A3780E" w:rsidRDefault="009E293E" w:rsidP="009E293E"/>
    <w:p w14:paraId="0AFBDF90" w14:textId="11C41100" w:rsidR="006C1485" w:rsidRPr="00A3780E" w:rsidRDefault="00C36307" w:rsidP="00C36307">
      <w:pPr>
        <w:pStyle w:val="Titre4"/>
      </w:pPr>
      <w:r w:rsidRPr="00A3780E">
        <w:t>Financiën</w:t>
      </w:r>
    </w:p>
    <w:p w14:paraId="3A7C2B98" w14:textId="35A3E4C9" w:rsidR="00AB2349" w:rsidRPr="00A3780E" w:rsidRDefault="00BE01B5" w:rsidP="006B4349">
      <w:pPr>
        <w:pStyle w:val="Titre5"/>
      </w:pPr>
      <w:r w:rsidRPr="00A3780E">
        <w:t>Grootboekrekeningen</w:t>
      </w:r>
    </w:p>
    <w:p w14:paraId="2A32A0D1" w14:textId="4BF987A5" w:rsidR="009E293E" w:rsidRPr="00A3780E" w:rsidRDefault="00842471" w:rsidP="00CC37C1">
      <w:r w:rsidRPr="00A3780E">
        <w:t>De lijst van over te nemen grootboekrekeningen wordt door de toetredende instelling meegedeeld via een inputbestand. Dit bestand zal door de instelling worden gevalideerd en vervolgens naar de integrator worden gestuurd.</w:t>
      </w:r>
    </w:p>
    <w:p w14:paraId="5460077A" w14:textId="24443E06" w:rsidR="00F874CB" w:rsidRPr="00A3780E" w:rsidRDefault="00D60F78" w:rsidP="00CC37C1">
      <w:r w:rsidRPr="00A3780E">
        <w:t>De entiteit van de gewestelijke boekhouder (EGB) en de cel Ondersteuning (CSU) zullen in samenwerking met de instelling een analyse uitvoeren van de overeenstemming van de ingediende rekeningen met de regels van de Template van het gewestelijke platform.</w:t>
      </w:r>
    </w:p>
    <w:p w14:paraId="5E6FB5C8" w14:textId="4A8E6F67" w:rsidR="0097552C" w:rsidRPr="00A3780E" w:rsidRDefault="00E34862" w:rsidP="00CC37C1">
      <w:r w:rsidRPr="00A3780E">
        <w:t>Ook zal worden aangegeven welke rekeningen moeten worden uitgebreid (bestaande rekening op het platform die ter beschikking gesteld moet worden van "ABC") en welke moeten worden gecreëerd.</w:t>
      </w:r>
    </w:p>
    <w:p w14:paraId="57CDAF7E" w14:textId="77777777" w:rsidR="00B36100" w:rsidRPr="00A3780E" w:rsidRDefault="00B36100" w:rsidP="00CC37C1"/>
    <w:p w14:paraId="0B961F64" w14:textId="73503A9A" w:rsidR="00927088" w:rsidRPr="00A3780E" w:rsidRDefault="00D3392A" w:rsidP="00927088">
      <w:pPr>
        <w:pStyle w:val="Titre5"/>
      </w:pPr>
      <w:r w:rsidRPr="00A3780E">
        <w:t>Klanten en leveranciers</w:t>
      </w:r>
    </w:p>
    <w:p w14:paraId="67E52D7D" w14:textId="410C7AEF" w:rsidR="009E293E" w:rsidRPr="00A3780E" w:rsidRDefault="00FC7B45" w:rsidP="009E293E">
      <w:r w:rsidRPr="00A3780E">
        <w:t>De over te nemen klanten en leveranciers zullen door de toetredende instelling worden meegedeeld via een inputbestand dat alle nodige gegevens zal bevatten. Dit bestand zal door de instelling worden gevalideerd en vervolgens naar de integrator worden gestuurd.</w:t>
      </w:r>
    </w:p>
    <w:p w14:paraId="7BD5E0BC" w14:textId="27971D32" w:rsidR="00346FE2" w:rsidRPr="00A3780E" w:rsidRDefault="00346FE2" w:rsidP="009E293E">
      <w:r w:rsidRPr="00A3780E">
        <w:t>Het gewestelijke SAPTEAM zal een anti-duplicatiecontrole (IBAN, enz.) uitvoeren van de gegevens die zullen worden geüpload. Er zal een onderscheid moeten worden gemaakt tussen de partners die moeten worden uitgebreid (die reeds op het platform bestaan en moeten worden geactiveerd voor "ABC") en de partners die moeten worden gecreëerd.</w:t>
      </w:r>
    </w:p>
    <w:p w14:paraId="4D8DC088" w14:textId="24A88AA1" w:rsidR="000D2286" w:rsidRPr="00A3780E" w:rsidRDefault="000D2286" w:rsidP="009E293E"/>
    <w:p w14:paraId="1B9C3096" w14:textId="3F7DBB75" w:rsidR="00DD3C76" w:rsidRPr="00A3780E" w:rsidRDefault="00DD3C76" w:rsidP="009E293E">
      <w:r w:rsidRPr="00A3780E">
        <w:t>Het is van essentieel belang dat de instelling de te uploaden gegevens van tevoren opschoont.</w:t>
      </w:r>
    </w:p>
    <w:p w14:paraId="558D3D30" w14:textId="77777777" w:rsidR="008A5E73" w:rsidRPr="00A3780E" w:rsidRDefault="008A5E73" w:rsidP="009E293E"/>
    <w:p w14:paraId="7462640D" w14:textId="5E0F04E0" w:rsidR="0068342E" w:rsidRPr="00A3780E" w:rsidRDefault="0068342E" w:rsidP="0068342E">
      <w:pPr>
        <w:pStyle w:val="Titre5"/>
      </w:pPr>
      <w:r w:rsidRPr="00A3780E">
        <w:t>Analytische boekhouding</w:t>
      </w:r>
    </w:p>
    <w:p w14:paraId="013AF7DF" w14:textId="57A02DA1" w:rsidR="009E293E" w:rsidRPr="00A3780E" w:rsidRDefault="008A5E73" w:rsidP="009E293E">
      <w:r w:rsidRPr="00A3780E">
        <w:t>De massaal te creëren analytische objecten zullen door de toetredende instelling worden meegedeeld via een inputbestand dat alle nodige gegevens zal bevatten. Dit bestand zal door de instelling worden gevalideerd en vervolgens naar de integrator worden gestuurd.</w:t>
      </w:r>
    </w:p>
    <w:p w14:paraId="5F821E61" w14:textId="77777777" w:rsidR="008A5E73" w:rsidRPr="00A3780E" w:rsidRDefault="008A5E73" w:rsidP="009E293E"/>
    <w:p w14:paraId="24B637AF" w14:textId="4E43C81B" w:rsidR="008B3726" w:rsidRPr="00A3780E" w:rsidRDefault="008B3726" w:rsidP="008B3726">
      <w:pPr>
        <w:pStyle w:val="Titre5"/>
      </w:pPr>
      <w:r w:rsidRPr="00A3780E">
        <w:t>Vastgoed</w:t>
      </w:r>
    </w:p>
    <w:p w14:paraId="1A1D5B6E" w14:textId="72095B40" w:rsidR="00C3258F" w:rsidRPr="00A3780E" w:rsidRDefault="008A5E73" w:rsidP="00C3258F">
      <w:r w:rsidRPr="00A3780E">
        <w:t>De massaal te creëren vastgoedfiches zullen door de toetredende instelling worden meegedeeld via een inputbestand dat alle nodige gegevens zal bevatten. Dit bestand zal door de instelling worden gevalideerd en vervolgens naar de integrator worden gestuurd.</w:t>
      </w:r>
    </w:p>
    <w:p w14:paraId="5E04DC32" w14:textId="3ECF1DB3" w:rsidR="002F12B3" w:rsidRPr="00A3780E" w:rsidRDefault="00EF5F4D" w:rsidP="00BE01B5">
      <w:r w:rsidRPr="00A3780E">
        <w:t>De volumetrie bij "ABC" bedraagt minder dan 150 vastgoedfiches per jaar.</w:t>
      </w:r>
    </w:p>
    <w:p w14:paraId="70AAC93F" w14:textId="5EAC4469" w:rsidR="00C36307" w:rsidRPr="00A3780E" w:rsidRDefault="00C36307" w:rsidP="00C36307">
      <w:pPr>
        <w:pStyle w:val="Titre4"/>
      </w:pPr>
      <w:r w:rsidRPr="00A3780E">
        <w:t>Begroting</w:t>
      </w:r>
    </w:p>
    <w:p w14:paraId="11C96676" w14:textId="24B909F6" w:rsidR="009E293E" w:rsidRPr="00A3780E" w:rsidRDefault="008569BE" w:rsidP="009E293E">
      <w:r w:rsidRPr="00A3780E">
        <w:t>Op begrotingsvlak zullen de stamgegevens rechtstreeks in het SAP-systeem worden gecreëerd via een import uit Bru-budget. Voor deze objecten hoeft geen migratie voorzien te worden.</w:t>
      </w:r>
    </w:p>
    <w:p w14:paraId="39F378D4" w14:textId="77777777" w:rsidR="009E293E" w:rsidRPr="00A3780E" w:rsidRDefault="009E293E" w:rsidP="009E293E"/>
    <w:p w14:paraId="67721A4E" w14:textId="2B4D96B0" w:rsidR="008D4503" w:rsidRPr="00A3780E" w:rsidRDefault="00E266F0" w:rsidP="00AC3879">
      <w:pPr>
        <w:pStyle w:val="Titre3"/>
      </w:pPr>
      <w:bookmarkStart w:id="95" w:name="_Toc112173276"/>
      <w:r w:rsidRPr="00A3780E">
        <w:t>Transactiegegevens die moeten worden overgenomen</w:t>
      </w:r>
      <w:bookmarkEnd w:id="95"/>
      <w:r w:rsidRPr="00A3780E">
        <w:t xml:space="preserve"> </w:t>
      </w:r>
    </w:p>
    <w:p w14:paraId="17FFE628" w14:textId="77777777" w:rsidR="004C7417" w:rsidRPr="00A3780E" w:rsidRDefault="004C7417" w:rsidP="004C7417"/>
    <w:p w14:paraId="19EC2993" w14:textId="393A4AE8" w:rsidR="0040672E" w:rsidRPr="00A3780E" w:rsidRDefault="00633C8C" w:rsidP="004C7417">
      <w:pPr>
        <w:pStyle w:val="Paragraphedeliste"/>
        <w:ind w:left="0"/>
      </w:pPr>
      <w:r w:rsidRPr="00A3780E">
        <w:t>De openstaande inkooporders (PO's) van "ABC" (te vinden in EPM) en de vastleggingen worden overgenomen in de vorm van middelenbestedingen op het gewestelijke platform.</w:t>
      </w:r>
    </w:p>
    <w:p w14:paraId="0BA5EECB" w14:textId="75FB1B59" w:rsidR="00B33B3B" w:rsidRPr="00A3780E" w:rsidRDefault="0023410B" w:rsidP="004C7417">
      <w:pPr>
        <w:pStyle w:val="Paragraphedeliste"/>
        <w:ind w:left="0"/>
      </w:pPr>
      <w:r w:rsidRPr="00A3780E">
        <w:t xml:space="preserve">Er zal een verwijzing naar het documentnummer van het oude systeem worden opgenomen. </w:t>
      </w:r>
    </w:p>
    <w:p w14:paraId="02DEF4F0" w14:textId="29E850F4" w:rsidR="001D0364" w:rsidRPr="00A3780E" w:rsidRDefault="001D0364" w:rsidP="004C7417">
      <w:pPr>
        <w:pStyle w:val="Paragraphedeliste"/>
        <w:ind w:left="0"/>
      </w:pPr>
      <w:r w:rsidRPr="00A3780E">
        <w:lastRenderedPageBreak/>
        <w:t>De toetredende instelling deelt de lijst van over te nemen documenten mee via een invoerbestand dat vóór de verzending intern zal worden gevalideerd.</w:t>
      </w:r>
    </w:p>
    <w:p w14:paraId="3D5FF366" w14:textId="77777777" w:rsidR="000C7B9D" w:rsidRPr="00A3780E" w:rsidRDefault="000C7B9D" w:rsidP="004C7417">
      <w:pPr>
        <w:pStyle w:val="Paragraphedeliste"/>
        <w:ind w:left="0"/>
      </w:pPr>
    </w:p>
    <w:p w14:paraId="08055337" w14:textId="385ACC67" w:rsidR="009C75DB" w:rsidRPr="00A3780E" w:rsidRDefault="008470FB" w:rsidP="004C7417">
      <w:pPr>
        <w:pStyle w:val="Paragraphedeliste"/>
        <w:ind w:left="0"/>
      </w:pPr>
      <w:r w:rsidRPr="00A3780E">
        <w:t>Er zullen geen Purchase Request (PR) worden overgenomen, aangezien "ABC" dit soort document niet in haar processen gebruikt.</w:t>
      </w:r>
    </w:p>
    <w:p w14:paraId="4DCE0ADA" w14:textId="7C08DA65" w:rsidR="00991383" w:rsidRPr="00A3780E" w:rsidRDefault="00917768" w:rsidP="00B67AD5">
      <w:pPr>
        <w:pStyle w:val="Paragraphedeliste"/>
        <w:ind w:left="0"/>
      </w:pPr>
      <w:r w:rsidRPr="00A3780E">
        <w:t>Klantenorders worden niet overgenomen.</w:t>
      </w:r>
    </w:p>
    <w:p w14:paraId="7AAF3D70" w14:textId="77777777" w:rsidR="00B67AD5" w:rsidRPr="00A3780E" w:rsidRDefault="00B67AD5" w:rsidP="00B67AD5">
      <w:pPr>
        <w:pStyle w:val="Paragraphedeliste"/>
        <w:ind w:left="0"/>
        <w:rPr>
          <w:rFonts w:asciiTheme="majorHAnsi" w:eastAsiaTheme="majorEastAsia" w:hAnsiTheme="majorHAnsi" w:cstheme="majorBidi"/>
          <w:color w:val="2E74B5" w:themeColor="accent1" w:themeShade="BF"/>
          <w:sz w:val="28"/>
          <w:szCs w:val="28"/>
        </w:rPr>
      </w:pPr>
    </w:p>
    <w:p w14:paraId="1BA415A6" w14:textId="4D402DA4" w:rsidR="00991383" w:rsidRPr="00A3780E" w:rsidRDefault="00632DF4" w:rsidP="00BB77E9">
      <w:pPr>
        <w:pStyle w:val="Titre2"/>
      </w:pPr>
      <w:bookmarkStart w:id="96" w:name="_Toc112173277"/>
      <w:r w:rsidRPr="00A3780E">
        <w:t>Veiligheid van de toegangen en beheer van de autorisaties</w:t>
      </w:r>
      <w:bookmarkEnd w:id="96"/>
    </w:p>
    <w:p w14:paraId="08515962" w14:textId="77777777" w:rsidR="005B16A5" w:rsidRPr="00A3780E" w:rsidRDefault="005B16A5">
      <w:pPr>
        <w:spacing w:after="160" w:line="259" w:lineRule="auto"/>
      </w:pPr>
    </w:p>
    <w:p w14:paraId="33DEA86B" w14:textId="581E4A43" w:rsidR="005B16A5" w:rsidRPr="00A3780E" w:rsidRDefault="005B16A5" w:rsidP="001A15BB">
      <w:pPr>
        <w:pStyle w:val="Titre3"/>
      </w:pPr>
      <w:bookmarkStart w:id="97" w:name="_Toc112173278"/>
      <w:r w:rsidRPr="00A3780E">
        <w:t>Veiligheid van de toegangen</w:t>
      </w:r>
      <w:bookmarkEnd w:id="97"/>
    </w:p>
    <w:p w14:paraId="7FEFE3F7" w14:textId="77777777" w:rsidR="005B16A5" w:rsidRPr="00A3780E" w:rsidRDefault="005B16A5" w:rsidP="005B16A5"/>
    <w:p w14:paraId="07D67014" w14:textId="2210F28C" w:rsidR="00971818" w:rsidRPr="00A3780E" w:rsidRDefault="005B16A5" w:rsidP="00950BB6">
      <w:pPr>
        <w:pStyle w:val="TEXT"/>
      </w:pPr>
      <w:r w:rsidRPr="00A3780E">
        <w:t>Alle toegangen tot het Gewestelijke SAP-platform wordt verkregen via het standaard rollenbeheer. Er wordt een autorisatiematrix ter beschikking gesteld die kan worden uitgebreid naar gelang van de behoeften van de entiteit die tot het platform toetreedt. Deze matrix waarborgt niet alleen de scheiding van functies binnen "ABC", maar zal ook de toegang tot andere ondernemingen en vice versa voorkomen.</w:t>
      </w:r>
    </w:p>
    <w:p w14:paraId="3B5AAE14" w14:textId="7C28A127" w:rsidR="00494BD2" w:rsidRPr="00A3780E" w:rsidRDefault="005B16A5" w:rsidP="00950BB6">
      <w:pPr>
        <w:pStyle w:val="TEXT"/>
      </w:pPr>
      <w:r w:rsidRPr="00A3780E">
        <w:t>Gebruikers met toegang tot het Gewestelijke SAP-platform worden ten minste eenmaal per jaar gecontroleerd wanneer de licenties voor SAP worden geboekt. Tijdens dit proces ontvangt elke entiteit een lijst van gebruikers die actief zijn op het platform en de rollen die hen zijn toegewezen.</w:t>
      </w:r>
    </w:p>
    <w:p w14:paraId="22AC1CD5" w14:textId="6ED1D106" w:rsidR="005B16A5" w:rsidRPr="00A3780E" w:rsidRDefault="005B16A5" w:rsidP="00950BB6">
      <w:pPr>
        <w:pStyle w:val="TEXT"/>
      </w:pPr>
      <w:r w:rsidRPr="00A3780E">
        <w:t>Voor de extractie van gegevens naar tools zoals PowerBi of andere zullen dezelfde toegangsbeperkingen gelden, zodat de integriteit van de verstrekte gegevens wordt gewaarborgd.</w:t>
      </w:r>
    </w:p>
    <w:p w14:paraId="68AF5FD6" w14:textId="77777777" w:rsidR="001A15BB" w:rsidRPr="00A3780E" w:rsidRDefault="001A15BB" w:rsidP="001A15BB">
      <w:pPr>
        <w:pStyle w:val="Titre3"/>
      </w:pPr>
      <w:bookmarkStart w:id="98" w:name="_Toc112173279"/>
      <w:r w:rsidRPr="00A3780E">
        <w:t>Beheer van de autorisaties</w:t>
      </w:r>
      <w:bookmarkEnd w:id="98"/>
    </w:p>
    <w:p w14:paraId="54686A78" w14:textId="77777777" w:rsidR="009D605F" w:rsidRPr="00A3780E" w:rsidRDefault="009D605F">
      <w:pPr>
        <w:spacing w:after="160" w:line="259" w:lineRule="auto"/>
      </w:pPr>
    </w:p>
    <w:p w14:paraId="787BA732" w14:textId="4B23F33C" w:rsidR="003D5B32" w:rsidRPr="00A3780E" w:rsidRDefault="003D5B32" w:rsidP="00950BB6">
      <w:pPr>
        <w:pStyle w:val="TEXT"/>
      </w:pPr>
      <w:r w:rsidRPr="00A3780E">
        <w:rPr>
          <w:rStyle w:val="TEXTChar"/>
        </w:rPr>
        <w:t>De "ABC"-rollen zullen worden gebaseerd op</w:t>
      </w:r>
      <w:r w:rsidRPr="00A3780E">
        <w:t xml:space="preserve"> de bestaande rollenmatrix die door het Gewestelijke SAP-platform wordt gebruikt.</w:t>
      </w:r>
    </w:p>
    <w:p w14:paraId="52B526B2" w14:textId="07121FB8" w:rsidR="003D5B32" w:rsidRPr="00A3780E" w:rsidRDefault="003D5B32" w:rsidP="00950BB6">
      <w:pPr>
        <w:pStyle w:val="TEXT"/>
      </w:pPr>
      <w:r w:rsidRPr="00A3780E">
        <w:t>In deze matrix komt elke (samengestelde) rol overeen met een specifieke functie in de organisatie. Daarom dient men eerst alle hoofdfuncties en -activiteiten van de agenten binnen "ABC" te identificeren en op te lijsten om deze vervolgens in overeenstemming te brengen met de matrix, waarbij tevens de aandacht gevestigd wordt op het volgende:</w:t>
      </w:r>
    </w:p>
    <w:p w14:paraId="4AB43672" w14:textId="2D26E178" w:rsidR="00273570" w:rsidRPr="00A3780E" w:rsidRDefault="003D5B32" w:rsidP="00B10F26">
      <w:pPr>
        <w:pStyle w:val="TEXT"/>
        <w:numPr>
          <w:ilvl w:val="0"/>
          <w:numId w:val="17"/>
        </w:numPr>
      </w:pPr>
      <w:r w:rsidRPr="00A3780E">
        <w:t>De rollen zijn standaard (template) en afgestemd op het hele SAP REG-platform. Ze worden per onderneming afgeleid om een coherentie te behouden in de toewijzing van autorisaties en de toegang tot SAP-transacties. Deze afleiding maakt het ook mogelijk de toegang te beperken tot uitsluitend de gegevens van de organisatie (Segregation of Duties)</w:t>
      </w:r>
    </w:p>
    <w:p w14:paraId="7F695722" w14:textId="455923ED" w:rsidR="00950BB6" w:rsidRPr="00A3780E" w:rsidRDefault="003D5B32" w:rsidP="00B10F26">
      <w:pPr>
        <w:pStyle w:val="TEXT"/>
        <w:numPr>
          <w:ilvl w:val="0"/>
          <w:numId w:val="17"/>
        </w:numPr>
      </w:pPr>
      <w:r w:rsidRPr="00A3780E">
        <w:t>Sommige rollen kunnen gecumuleerd worden, andere niet. Deze onverenigbaarheid is geregeld in artikel 69§8 van de OOBCC:</w:t>
      </w:r>
    </w:p>
    <w:p w14:paraId="1BB44CE9" w14:textId="77777777" w:rsidR="00950BB6" w:rsidRPr="00A3780E" w:rsidRDefault="003D5B32" w:rsidP="00B10F26">
      <w:pPr>
        <w:pStyle w:val="TEXT"/>
        <w:numPr>
          <w:ilvl w:val="1"/>
          <w:numId w:val="17"/>
        </w:numPr>
      </w:pPr>
      <w:r w:rsidRPr="00A3780E">
        <w:t>De functies van Ordonnateur, Gewestelijke Koekhouder en Rekenplichtige (van de ontvangsten) zijn onderling gescheiden en onverenigbaar.</w:t>
      </w:r>
    </w:p>
    <w:p w14:paraId="63D76E67" w14:textId="12EA7EA7" w:rsidR="003D5B32" w:rsidRPr="00A3780E" w:rsidRDefault="003D5B32" w:rsidP="00B10F26">
      <w:pPr>
        <w:pStyle w:val="TEXT"/>
        <w:numPr>
          <w:ilvl w:val="1"/>
          <w:numId w:val="17"/>
        </w:numPr>
      </w:pPr>
      <w:r w:rsidRPr="00A3780E">
        <w:t>Bovendien zijn de rol van Ordonnateur en de rol van Controleur van de vastleggingen ook onderling onverenigbaar</w:t>
      </w:r>
    </w:p>
    <w:p w14:paraId="5126F6F6" w14:textId="0075B4E6" w:rsidR="00DF7052" w:rsidRPr="00A3780E" w:rsidRDefault="00DF7052" w:rsidP="00DF7052">
      <w:pPr>
        <w:rPr>
          <w:color w:val="auto"/>
        </w:rPr>
      </w:pPr>
      <w:r w:rsidRPr="00A3780E">
        <w:lastRenderedPageBreak/>
        <w:t>Wij stellen voor de analysefase en de interacties die nodig zijn met "ABC" om de rollenmatrix te voltooien, te behandelen:</w:t>
      </w:r>
    </w:p>
    <w:p w14:paraId="39062F60" w14:textId="77777777" w:rsidR="00263D93" w:rsidRPr="00A3780E" w:rsidRDefault="00DF7052" w:rsidP="00263D93">
      <w:pPr>
        <w:pStyle w:val="TEXT"/>
        <w:numPr>
          <w:ilvl w:val="0"/>
          <w:numId w:val="17"/>
        </w:numPr>
      </w:pPr>
      <w:r w:rsidRPr="00A3780E">
        <w:t>Identificatie van de SAP-processen die de bedrijfsprocessen omvatten</w:t>
      </w:r>
    </w:p>
    <w:p w14:paraId="57206ADB" w14:textId="77777777" w:rsidR="00263D93" w:rsidRPr="00A3780E" w:rsidRDefault="00DF7052" w:rsidP="00263D93">
      <w:pPr>
        <w:pStyle w:val="TEXT"/>
        <w:numPr>
          <w:ilvl w:val="0"/>
          <w:numId w:val="17"/>
        </w:numPr>
      </w:pPr>
      <w:r w:rsidRPr="00A3780E">
        <w:t>Identificatie van de transactiecodes in de processen</w:t>
      </w:r>
    </w:p>
    <w:p w14:paraId="20DC1A54" w14:textId="09A77A2B" w:rsidR="00DF7052" w:rsidRPr="00A3780E" w:rsidRDefault="00DF7052" w:rsidP="00263D93">
      <w:pPr>
        <w:pStyle w:val="TEXT"/>
        <w:numPr>
          <w:ilvl w:val="0"/>
          <w:numId w:val="17"/>
        </w:numPr>
      </w:pPr>
      <w:r w:rsidRPr="00A3780E">
        <w:t>Toewijzing van de SAP-rollen aan de bedrijfsrollen van "ABC"</w:t>
      </w:r>
    </w:p>
    <w:p w14:paraId="36EADB63" w14:textId="302C0F49" w:rsidR="00DF7052" w:rsidRPr="00A3780E" w:rsidRDefault="00DF7052" w:rsidP="00DF7052">
      <w:r w:rsidRPr="00A3780E">
        <w:t>Verder stellen we ook voor om de nieuwe rollen te definiëren die nodig zijn of de nieuwe transacties die in bestaande rollen moeten worden ingevoegd.</w:t>
      </w:r>
    </w:p>
    <w:p w14:paraId="6AEF3AC1" w14:textId="50D2154B" w:rsidR="00DF7052" w:rsidRPr="00A3780E" w:rsidRDefault="00DF7052" w:rsidP="00DF7052">
      <w:r w:rsidRPr="00A3780E">
        <w:t>De daadwerkelijke creatie van de rollen en de toewijzing ervan in de verschillende systemen zal worden beheerd door het SAP-team.</w:t>
      </w:r>
    </w:p>
    <w:p w14:paraId="1446881B" w14:textId="3FDAE6CE" w:rsidR="00732218" w:rsidRPr="00A3780E" w:rsidRDefault="00732218">
      <w:pPr>
        <w:spacing w:after="160" w:line="259" w:lineRule="auto"/>
        <w:rPr>
          <w:rFonts w:asciiTheme="majorHAnsi" w:eastAsiaTheme="majorEastAsia" w:hAnsiTheme="majorHAnsi" w:cstheme="majorBidi"/>
          <w:color w:val="2E74B5" w:themeColor="accent1" w:themeShade="BF"/>
          <w:sz w:val="28"/>
          <w:szCs w:val="28"/>
        </w:rPr>
      </w:pPr>
      <w:r w:rsidRPr="00A3780E">
        <w:br w:type="page"/>
      </w:r>
    </w:p>
    <w:p w14:paraId="757406F9" w14:textId="38D2B04E" w:rsidR="001D48AA" w:rsidRPr="00A3780E" w:rsidRDefault="00574F37" w:rsidP="00BB77E9">
      <w:pPr>
        <w:pStyle w:val="Titre1"/>
      </w:pPr>
      <w:bookmarkStart w:id="99" w:name="_Toc112173280"/>
      <w:r w:rsidRPr="00A3780E">
        <w:rPr>
          <w:rFonts w:ascii="Arial" w:hAnsi="Arial"/>
        </w:rPr>
        <w:lastRenderedPageBreak/>
        <w:t>De verschillen</w:t>
      </w:r>
      <w:bookmarkEnd w:id="99"/>
    </w:p>
    <w:p w14:paraId="2867B902" w14:textId="6DDDEA0A" w:rsidR="008842F1" w:rsidRPr="00A3780E" w:rsidRDefault="00EE616A" w:rsidP="008842F1">
      <w:pPr>
        <w:pStyle w:val="TEXT"/>
      </w:pPr>
      <w:r w:rsidRPr="00A3780E">
        <w:t xml:space="preserve">Dit deel bevat een samenvatting van de verschillen die werden vastgesteld ten opzichte van de huidige situatie van het Gewestelijke </w:t>
      </w:r>
      <w:r w:rsidR="00DC55B3" w:rsidRPr="00A3780E">
        <w:rPr>
          <w:b/>
          <w:bCs/>
        </w:rPr>
        <w:t>SAP</w:t>
      </w:r>
      <w:r w:rsidRPr="00A3780E">
        <w:t>-platform.</w:t>
      </w:r>
    </w:p>
    <w:p w14:paraId="5843992E" w14:textId="66418B07" w:rsidR="001C4756" w:rsidRPr="00A3780E" w:rsidRDefault="001C4756" w:rsidP="001C4756">
      <w:r w:rsidRPr="00A3780E">
        <w:t>Hieronder worden de elementen opgesomd die afwijken van een klassieke "Rollout" van de verschillende modules voor de migratie van een ABI binnen het Gewestelijke SAP-systeem.</w:t>
      </w:r>
    </w:p>
    <w:p w14:paraId="7F49C714" w14:textId="77777777" w:rsidR="00655DE8" w:rsidRPr="00A3780E" w:rsidRDefault="00655DE8" w:rsidP="00950BB6">
      <w:pPr>
        <w:pStyle w:val="TEXT"/>
      </w:pPr>
    </w:p>
    <w:p w14:paraId="33B4E273" w14:textId="0B7AC0F9" w:rsidR="008B5143" w:rsidRPr="00A3780E" w:rsidRDefault="00911367" w:rsidP="00950BB6">
      <w:pPr>
        <w:pStyle w:val="TEXT"/>
      </w:pPr>
      <w:r w:rsidRPr="00A3780E">
        <w:t xml:space="preserve">Lijst van de verschillen met betrekking tot de rollout van het platform: </w:t>
      </w:r>
    </w:p>
    <w:p w14:paraId="4092C7B2" w14:textId="394FCF2E" w:rsidR="00491D76" w:rsidRPr="00A3780E" w:rsidRDefault="00491D76" w:rsidP="0001393C">
      <w:pPr>
        <w:pStyle w:val="Titre2"/>
      </w:pPr>
      <w:bookmarkStart w:id="100" w:name="_Toc112173281"/>
      <w:r w:rsidRPr="00A3780E">
        <w:t>Op boekhoudkundig niveau</w:t>
      </w:r>
      <w:bookmarkEnd w:id="100"/>
    </w:p>
    <w:p w14:paraId="6B1949E7" w14:textId="44351841" w:rsidR="00C84A73" w:rsidRPr="00A3780E" w:rsidRDefault="00C84A73" w:rsidP="00C84A73"/>
    <w:p w14:paraId="43F060D6" w14:textId="3E7E07E1" w:rsidR="00C84A73" w:rsidRPr="00A3780E" w:rsidRDefault="00C84A73" w:rsidP="00C84A73">
      <w:r w:rsidRPr="00A3780E">
        <w:t>De verschillen voor de boekhoudingen:</w:t>
      </w:r>
    </w:p>
    <w:p w14:paraId="04011E28" w14:textId="77777777" w:rsidR="00C84A73" w:rsidRPr="00A3780E" w:rsidRDefault="00C84A73" w:rsidP="00C84A73"/>
    <w:p w14:paraId="17A99653" w14:textId="517B3944" w:rsidR="00F56378" w:rsidRPr="00A3780E" w:rsidRDefault="00F56378" w:rsidP="00B10F26">
      <w:pPr>
        <w:pStyle w:val="Paragraphedeliste"/>
        <w:numPr>
          <w:ilvl w:val="0"/>
          <w:numId w:val="19"/>
        </w:numPr>
      </w:pPr>
      <w:r w:rsidRPr="00A3780E">
        <w:t>Algemene boekhouding</w:t>
      </w:r>
    </w:p>
    <w:p w14:paraId="7F50CC20" w14:textId="0A94CEEB" w:rsidR="00762230" w:rsidRPr="00A3780E" w:rsidRDefault="005E06E1" w:rsidP="00B10F26">
      <w:pPr>
        <w:pStyle w:val="Paragraphedeliste"/>
        <w:numPr>
          <w:ilvl w:val="1"/>
          <w:numId w:val="19"/>
        </w:numPr>
      </w:pPr>
      <w:r w:rsidRPr="00A3780E">
        <w:t>"ABC" is een gedeconsolideerde entiteit. Er is dus geen consolidatie op gewestelijk niveau te voorzien, behalve voor de gedelegeerde opdrachten.</w:t>
      </w:r>
    </w:p>
    <w:p w14:paraId="2E83B9EA" w14:textId="7570D42C" w:rsidR="002E2F3B" w:rsidRPr="00A3780E" w:rsidRDefault="00601E55" w:rsidP="00B10F26">
      <w:pPr>
        <w:pStyle w:val="Paragraphedeliste"/>
        <w:numPr>
          <w:ilvl w:val="1"/>
          <w:numId w:val="19"/>
        </w:numPr>
      </w:pPr>
      <w:r w:rsidRPr="00A3780E">
        <w:t>Mogelijkheid bij "ABC" dat niet-gevalideerde facturen met een specifieke 'pending'-status voor de betrokken periode het voorwerp uitmaken van een btw-aangifte.</w:t>
      </w:r>
    </w:p>
    <w:p w14:paraId="7BF8881A" w14:textId="5111BA93" w:rsidR="00275491" w:rsidRPr="00A3780E" w:rsidRDefault="00275491" w:rsidP="00B10F26">
      <w:pPr>
        <w:pStyle w:val="Paragraphedeliste"/>
        <w:numPr>
          <w:ilvl w:val="1"/>
          <w:numId w:val="19"/>
        </w:numPr>
      </w:pPr>
      <w:r w:rsidRPr="00A3780E">
        <w:t>Pro rata btw (herziening van het aftrekbaarheidspercentage op jaarbasis)</w:t>
      </w:r>
    </w:p>
    <w:p w14:paraId="3A71EDAD" w14:textId="110D8FFA" w:rsidR="00B51C91" w:rsidRPr="00A3780E" w:rsidRDefault="00B51C91" w:rsidP="00B10F26">
      <w:pPr>
        <w:pStyle w:val="Paragraphedeliste"/>
        <w:numPr>
          <w:ilvl w:val="0"/>
          <w:numId w:val="19"/>
        </w:numPr>
        <w:spacing w:after="160" w:line="259" w:lineRule="auto"/>
      </w:pPr>
      <w:r w:rsidRPr="00A3780E">
        <w:t>Subadministratie leverancier (AP)</w:t>
      </w:r>
    </w:p>
    <w:p w14:paraId="50592C5B" w14:textId="3D671DE6" w:rsidR="00C73A94" w:rsidRPr="00A3780E" w:rsidRDefault="00C73A94" w:rsidP="00B10F26">
      <w:pPr>
        <w:pStyle w:val="Paragraphedeliste"/>
        <w:numPr>
          <w:ilvl w:val="1"/>
          <w:numId w:val="19"/>
        </w:numPr>
        <w:spacing w:after="160" w:line="259" w:lineRule="auto"/>
      </w:pPr>
      <w:r w:rsidRPr="00A3780E">
        <w:t xml:space="preserve">Beheer van de KBO-mutaties (momenteel mogelijk via </w:t>
      </w:r>
      <w:r w:rsidR="007B7334" w:rsidRPr="00A3780E">
        <w:rPr>
          <w:i/>
          <w:iCs/>
        </w:rPr>
        <w:t>Companyweb</w:t>
      </w:r>
      <w:r w:rsidRPr="00A3780E">
        <w:t>)</w:t>
      </w:r>
    </w:p>
    <w:p w14:paraId="37F2C976" w14:textId="6D0CF81A" w:rsidR="00741B43" w:rsidRPr="00A3780E" w:rsidRDefault="00741B43" w:rsidP="00B10F26">
      <w:pPr>
        <w:pStyle w:val="Paragraphedeliste"/>
        <w:numPr>
          <w:ilvl w:val="1"/>
          <w:numId w:val="19"/>
        </w:numPr>
        <w:spacing w:after="160" w:line="259" w:lineRule="auto"/>
      </w:pPr>
      <w:r w:rsidRPr="00A3780E">
        <w:t>De limiet voor "ABC" voor de invoer van facturen zonder vastlegging is € 500 excl. btw (herziening hiervan aan de gang bij "ABC").</w:t>
      </w:r>
    </w:p>
    <w:p w14:paraId="52FC4A1B" w14:textId="2CF7F631" w:rsidR="00343D0C" w:rsidRPr="00A3780E" w:rsidRDefault="00343D0C" w:rsidP="00B10F26">
      <w:pPr>
        <w:pStyle w:val="Paragraphedeliste"/>
        <w:numPr>
          <w:ilvl w:val="1"/>
          <w:numId w:val="19"/>
        </w:numPr>
        <w:spacing w:after="160" w:line="259" w:lineRule="auto"/>
      </w:pPr>
      <w:r w:rsidRPr="00A3780E">
        <w:t>Het huidige validatieproces voor inkomende facturen verschilt enigszins van dat van het platform. Hierover wordt intern bij "ABC" nagedacht en zal tijdens de implementatiefase opnieuw worden bekeken.</w:t>
      </w:r>
    </w:p>
    <w:p w14:paraId="7238A360" w14:textId="4D8D08C7" w:rsidR="00E21616" w:rsidRPr="00A3780E" w:rsidRDefault="00E21616" w:rsidP="00B10F26">
      <w:pPr>
        <w:pStyle w:val="Paragraphedeliste"/>
        <w:numPr>
          <w:ilvl w:val="1"/>
          <w:numId w:val="19"/>
        </w:numPr>
        <w:spacing w:after="160" w:line="259" w:lineRule="auto"/>
      </w:pPr>
      <w:r w:rsidRPr="00A3780E">
        <w:t>Beheer van de verplichtingen inzake RSZ-inhoudingen</w:t>
      </w:r>
    </w:p>
    <w:p w14:paraId="205E7A17" w14:textId="71A722E1" w:rsidR="002A28D1" w:rsidRPr="00A3780E" w:rsidRDefault="002A28D1" w:rsidP="00B10F26">
      <w:pPr>
        <w:pStyle w:val="Paragraphedeliste"/>
        <w:numPr>
          <w:ilvl w:val="0"/>
          <w:numId w:val="19"/>
        </w:numPr>
        <w:spacing w:after="160" w:line="259" w:lineRule="auto"/>
      </w:pPr>
      <w:r w:rsidRPr="00A3780E">
        <w:t>Subadministratie klanten (AR)</w:t>
      </w:r>
    </w:p>
    <w:p w14:paraId="33F20474" w14:textId="5A237758" w:rsidR="00BF7294" w:rsidRPr="00A3780E" w:rsidRDefault="00BF7294" w:rsidP="00B10F26">
      <w:pPr>
        <w:pStyle w:val="Paragraphedeliste"/>
        <w:numPr>
          <w:ilvl w:val="1"/>
          <w:numId w:val="19"/>
        </w:numPr>
        <w:spacing w:after="160" w:line="259" w:lineRule="auto"/>
      </w:pPr>
      <w:r w:rsidRPr="00A3780E">
        <w:t>Beheer van RN-mutaties (thuisadres) voor bepaalde klanten van "ABC".</w:t>
      </w:r>
    </w:p>
    <w:p w14:paraId="2285DF7C" w14:textId="7BA6C630" w:rsidR="00481B33" w:rsidRPr="00A3780E" w:rsidRDefault="00481B33" w:rsidP="00B10F26">
      <w:pPr>
        <w:pStyle w:val="Paragraphedeliste"/>
        <w:numPr>
          <w:ilvl w:val="0"/>
          <w:numId w:val="19"/>
        </w:numPr>
        <w:spacing w:after="160" w:line="259" w:lineRule="auto"/>
      </w:pPr>
      <w:r w:rsidRPr="00A3780E">
        <w:t>Budgettaire boekhouding</w:t>
      </w:r>
    </w:p>
    <w:p w14:paraId="30D05BC3" w14:textId="10065B3A" w:rsidR="00F907D1" w:rsidRPr="00A3780E" w:rsidRDefault="001B4981" w:rsidP="00B10F26">
      <w:pPr>
        <w:pStyle w:val="Paragraphedeliste"/>
        <w:numPr>
          <w:ilvl w:val="1"/>
          <w:numId w:val="19"/>
        </w:numPr>
        <w:spacing w:after="160" w:line="259" w:lineRule="auto"/>
      </w:pPr>
      <w:r w:rsidRPr="00A3780E">
        <w:t>Huidige structuur van de begrotingsadressen bij "ABC" : twee eindposities maken het mogelijk de basisallocatie te verfijnen.</w:t>
      </w:r>
    </w:p>
    <w:p w14:paraId="570E5BDF" w14:textId="49DD342D" w:rsidR="00171902" w:rsidRPr="00A3780E" w:rsidRDefault="00FA6A9B" w:rsidP="00B10F26">
      <w:pPr>
        <w:pStyle w:val="Paragraphedeliste"/>
        <w:numPr>
          <w:ilvl w:val="1"/>
          <w:numId w:val="19"/>
        </w:numPr>
        <w:spacing w:after="160" w:line="259" w:lineRule="auto"/>
      </w:pPr>
      <w:r w:rsidRPr="00A3780E">
        <w:t>Het volgnummer (aanwezig in de structuur van de budgetplaats van het gewest) wordt niet gebruikt in de begrotingsstructuur van "ABC".</w:t>
      </w:r>
    </w:p>
    <w:p w14:paraId="51FC47EC" w14:textId="20CAB280" w:rsidR="00E949CB" w:rsidRPr="00A3780E" w:rsidRDefault="00E949CB" w:rsidP="00B10F26">
      <w:pPr>
        <w:pStyle w:val="Paragraphedeliste"/>
        <w:numPr>
          <w:ilvl w:val="1"/>
          <w:numId w:val="19"/>
        </w:numPr>
        <w:spacing w:after="160" w:line="259" w:lineRule="auto"/>
      </w:pPr>
      <w:r w:rsidRPr="00A3780E">
        <w:t>In de economische code geeft een 8 of een 9 aan of het om een ontvangst of een uitgave gaat.</w:t>
      </w:r>
    </w:p>
    <w:p w14:paraId="05DBACCE" w14:textId="238FE9AB" w:rsidR="008C4257" w:rsidRPr="00A3780E" w:rsidRDefault="00F02E08" w:rsidP="00B10F26">
      <w:pPr>
        <w:pStyle w:val="Paragraphedeliste"/>
        <w:numPr>
          <w:ilvl w:val="1"/>
          <w:numId w:val="19"/>
        </w:numPr>
        <w:spacing w:after="160" w:line="259" w:lineRule="auto"/>
      </w:pPr>
      <w:r w:rsidRPr="00A3780E">
        <w:t>Gezien de autonomie ten opzichte van de 'Bru-Budget'-tool worden de op de BA's beschikbare bedragen snel bijgewerkt zonder te wachten tot de overdrachten op gewestelijk niveau zijn gevalideerd.</w:t>
      </w:r>
    </w:p>
    <w:p w14:paraId="394E2484" w14:textId="76D94C51" w:rsidR="008C4257" w:rsidRPr="00A3780E" w:rsidRDefault="00FD6850" w:rsidP="00B10F26">
      <w:pPr>
        <w:pStyle w:val="Paragraphedeliste"/>
        <w:numPr>
          <w:ilvl w:val="1"/>
          <w:numId w:val="19"/>
        </w:numPr>
        <w:spacing w:after="160" w:line="259" w:lineRule="auto"/>
      </w:pPr>
      <w:r w:rsidRPr="00A3780E">
        <w:t>De begrotingsworkflow in het huidige systeem van "ABC" maakt het mogelijk de budgettaire vastlegging terug te sturen naar een lager niveau zonder dat deze naar het operationele niveau wordt gestuurd (invoer).</w:t>
      </w:r>
    </w:p>
    <w:p w14:paraId="480E263C" w14:textId="4C673410" w:rsidR="001B4981" w:rsidRPr="00A3780E" w:rsidRDefault="001B4981" w:rsidP="00CA057B">
      <w:pPr>
        <w:pStyle w:val="Paragraphedeliste"/>
        <w:spacing w:after="160" w:line="259" w:lineRule="auto"/>
        <w:ind w:left="1440"/>
      </w:pPr>
    </w:p>
    <w:p w14:paraId="2E4535EF" w14:textId="3032EFC9" w:rsidR="00655DE8" w:rsidRPr="00A3780E" w:rsidRDefault="00655DE8" w:rsidP="00CA057B">
      <w:pPr>
        <w:pStyle w:val="Paragraphedeliste"/>
        <w:spacing w:after="160" w:line="259" w:lineRule="auto"/>
        <w:ind w:left="1440"/>
      </w:pPr>
    </w:p>
    <w:p w14:paraId="2D25C351" w14:textId="77777777" w:rsidR="00655DE8" w:rsidRPr="00A3780E" w:rsidRDefault="00655DE8" w:rsidP="00CA057B">
      <w:pPr>
        <w:pStyle w:val="Paragraphedeliste"/>
        <w:spacing w:after="160" w:line="259" w:lineRule="auto"/>
        <w:ind w:left="1440"/>
      </w:pPr>
    </w:p>
    <w:p w14:paraId="3BB4FA75" w14:textId="1A53E4C7" w:rsidR="00671EAC" w:rsidRPr="00A3780E" w:rsidRDefault="00671EAC" w:rsidP="00B10F26">
      <w:pPr>
        <w:pStyle w:val="Paragraphedeliste"/>
        <w:numPr>
          <w:ilvl w:val="0"/>
          <w:numId w:val="19"/>
        </w:numPr>
        <w:spacing w:after="160" w:line="259" w:lineRule="auto"/>
      </w:pPr>
      <w:r w:rsidRPr="00A3780E">
        <w:t>Boekhouding van de vaste activa</w:t>
      </w:r>
    </w:p>
    <w:p w14:paraId="1B6FBA03" w14:textId="213118E1" w:rsidR="00582DAB" w:rsidRPr="00A3780E" w:rsidRDefault="005E06E1" w:rsidP="00655DE8">
      <w:pPr>
        <w:pStyle w:val="Paragraphedeliste"/>
        <w:numPr>
          <w:ilvl w:val="1"/>
          <w:numId w:val="19"/>
        </w:numPr>
        <w:spacing w:after="160" w:line="259" w:lineRule="auto"/>
      </w:pPr>
      <w:r w:rsidRPr="00A3780E">
        <w:lastRenderedPageBreak/>
        <w:t>"ABC" past een lineaire afschrijving toe zonder 'pro rata temporis'-toepassing. Er wordt nagedacht over de manier en het gepaste moment om een afschrijving pro rata temporis te kunnen toepassen. Indien tijdens de implementatie niet in die zin wordt beslist, zal een nieuwe afschrijvingssleutel moeten worden voorzien voor "ABC".</w:t>
      </w:r>
    </w:p>
    <w:p w14:paraId="18196AE0" w14:textId="5CF6F04D" w:rsidR="003B7251" w:rsidRPr="00A3780E" w:rsidRDefault="00911367" w:rsidP="00633FB9">
      <w:pPr>
        <w:pStyle w:val="Titre3"/>
      </w:pPr>
      <w:bookmarkStart w:id="101" w:name="_Au_niveau_Achat"/>
      <w:bookmarkStart w:id="102" w:name="_Toc112173282"/>
      <w:bookmarkEnd w:id="101"/>
      <w:r w:rsidRPr="00A3780E">
        <w:t>Op inkoop- en voorraadniveau</w:t>
      </w:r>
      <w:bookmarkEnd w:id="102"/>
      <w:r w:rsidRPr="00A3780E">
        <w:t xml:space="preserve"> </w:t>
      </w:r>
    </w:p>
    <w:p w14:paraId="086D9850" w14:textId="77777777" w:rsidR="00837983" w:rsidRPr="00A3780E" w:rsidRDefault="00837983" w:rsidP="00837983"/>
    <w:p w14:paraId="110574AB" w14:textId="07F80586" w:rsidR="00F45DDA" w:rsidRPr="00A3780E" w:rsidRDefault="0010203D" w:rsidP="00C91EAD">
      <w:r w:rsidRPr="00A3780E">
        <w:t>De verschillen voor de inkopen:</w:t>
      </w:r>
    </w:p>
    <w:p w14:paraId="4267BE92" w14:textId="7DB4463C" w:rsidR="0010203D" w:rsidRPr="00A3780E" w:rsidRDefault="00904AB6" w:rsidP="00C91EAD">
      <w:pPr>
        <w:pStyle w:val="Paragraphedeliste"/>
        <w:numPr>
          <w:ilvl w:val="0"/>
          <w:numId w:val="19"/>
        </w:numPr>
        <w:spacing w:after="160" w:line="259" w:lineRule="auto"/>
      </w:pPr>
      <w:r w:rsidRPr="00A3780E">
        <w:t xml:space="preserve">De mogelijkheid om de budgettaire vastlegging van de leverancier te vinden in de search help van het inkooporder </w:t>
      </w:r>
    </w:p>
    <w:p w14:paraId="07F7772B" w14:textId="2FC783D6" w:rsidR="00904AB6" w:rsidRPr="00A3780E" w:rsidRDefault="0068157D" w:rsidP="00C91EAD">
      <w:pPr>
        <w:pStyle w:val="Paragraphedeliste"/>
        <w:numPr>
          <w:ilvl w:val="0"/>
          <w:numId w:val="19"/>
        </w:numPr>
        <w:spacing w:after="160" w:line="259" w:lineRule="auto"/>
      </w:pPr>
      <w:r w:rsidRPr="00A3780E">
        <w:t>Het opzetten van een interface voor de E-catalogi (custo)</w:t>
      </w:r>
    </w:p>
    <w:p w14:paraId="0A4C4BD2" w14:textId="75022359" w:rsidR="008914A3" w:rsidRPr="00A3780E" w:rsidRDefault="008914A3" w:rsidP="00C91EAD">
      <w:pPr>
        <w:pStyle w:val="Paragraphedeliste"/>
        <w:numPr>
          <w:ilvl w:val="0"/>
          <w:numId w:val="19"/>
        </w:numPr>
        <w:spacing w:after="160" w:line="259" w:lineRule="auto"/>
      </w:pPr>
      <w:r w:rsidRPr="00A3780E">
        <w:t>De automatisch generatie van een e-mail voor orders die nog moeten worden gevalideerd (na een specifieke termijn).</w:t>
      </w:r>
    </w:p>
    <w:p w14:paraId="6E12F7F4" w14:textId="0BA38030" w:rsidR="008914A3" w:rsidRPr="00A3780E" w:rsidRDefault="00797EAF" w:rsidP="00C91EAD">
      <w:pPr>
        <w:pStyle w:val="Paragraphedeliste"/>
        <w:numPr>
          <w:ilvl w:val="0"/>
          <w:numId w:val="19"/>
        </w:numPr>
        <w:spacing w:after="160" w:line="259" w:lineRule="auto"/>
      </w:pPr>
      <w:r w:rsidRPr="00A3780E">
        <w:t>Het genereren van een waarschuwing/notificatie als de goedkeurder ziek is</w:t>
      </w:r>
    </w:p>
    <w:p w14:paraId="703948A2" w14:textId="22208DA5" w:rsidR="00F45DDA" w:rsidRPr="00A3780E" w:rsidRDefault="00F45DDA" w:rsidP="00EF2C88">
      <w:pPr>
        <w:pStyle w:val="Paragraphedeliste"/>
        <w:numPr>
          <w:ilvl w:val="0"/>
          <w:numId w:val="38"/>
        </w:numPr>
        <w:spacing w:after="160" w:line="259" w:lineRule="auto"/>
        <w:jc w:val="left"/>
      </w:pPr>
      <w:r w:rsidRPr="00A3780E">
        <w:t xml:space="preserve">Beheer van de loten met, voor de pakketten, de lokalisering van de loten (zie de afwijkingen </w:t>
      </w:r>
      <w:hyperlink w:anchor="_Au_niveau_Vente/facturation">
        <w:r w:rsidRPr="00A3780E">
          <w:rPr>
            <w:rStyle w:val="Lienhypertexte"/>
          </w:rPr>
          <w:t>op verkoop-/facturatieniveau (via de SD-module)</w:t>
        </w:r>
      </w:hyperlink>
      <w:r w:rsidRPr="00A3780E">
        <w:t>)</w:t>
      </w:r>
    </w:p>
    <w:p w14:paraId="1DD7662E" w14:textId="55E6B661" w:rsidR="00F45DDA" w:rsidRPr="00A3780E" w:rsidRDefault="00F45DDA" w:rsidP="00EF2C88">
      <w:pPr>
        <w:pStyle w:val="Paragraphedeliste"/>
        <w:numPr>
          <w:ilvl w:val="0"/>
          <w:numId w:val="38"/>
        </w:numPr>
        <w:spacing w:after="160" w:line="259" w:lineRule="auto"/>
        <w:jc w:val="left"/>
      </w:pPr>
      <w:r w:rsidRPr="00A3780E">
        <w:t xml:space="preserve">Beheer van de gewaardeerde voorraden met, voor de pakketten, een waardering volgens de inkoop van het lot (zie de afwijkingen </w:t>
      </w:r>
      <w:hyperlink w:anchor="_Au_niveau_Vente/facturation">
        <w:r w:rsidRPr="00A3780E">
          <w:rPr>
            <w:rStyle w:val="Lienhypertexte"/>
          </w:rPr>
          <w:t>op verkoop-/facturatieniveau (via de SD-module)</w:t>
        </w:r>
      </w:hyperlink>
      <w:r w:rsidRPr="00A3780E">
        <w:t>)</w:t>
      </w:r>
    </w:p>
    <w:p w14:paraId="70EE8C65" w14:textId="1C8B7947" w:rsidR="00FF25BA" w:rsidRPr="00A3780E" w:rsidRDefault="00FF25BA" w:rsidP="00FF25BA">
      <w:pPr>
        <w:spacing w:after="160" w:line="259" w:lineRule="auto"/>
        <w:jc w:val="left"/>
      </w:pPr>
    </w:p>
    <w:p w14:paraId="4F266576" w14:textId="11C51418" w:rsidR="006E3D26" w:rsidRPr="00A3780E" w:rsidRDefault="00DC55B3" w:rsidP="006E3D26">
      <w:pPr>
        <w:pStyle w:val="Titre2"/>
      </w:pPr>
      <w:bookmarkStart w:id="103" w:name="_Toc112173283"/>
      <w:r w:rsidRPr="00A3780E">
        <w:t>Op verkoop-/facturatieniveau (via de SD-module)</w:t>
      </w:r>
      <w:bookmarkEnd w:id="103"/>
    </w:p>
    <w:p w14:paraId="103469E9" w14:textId="77777777" w:rsidR="00781D36" w:rsidRPr="00A3780E" w:rsidRDefault="00781D36" w:rsidP="00781D36"/>
    <w:p w14:paraId="5234C320" w14:textId="5E1A6FCB" w:rsidR="002454F8" w:rsidRPr="00A3780E" w:rsidRDefault="003C6085" w:rsidP="002454F8">
      <w:pPr>
        <w:rPr>
          <w:b/>
        </w:rPr>
      </w:pPr>
      <w:r w:rsidRPr="00A3780E">
        <w:rPr>
          <w:b/>
        </w:rPr>
        <w:t xml:space="preserve">Facturatiegevallen: </w:t>
      </w:r>
    </w:p>
    <w:p w14:paraId="07EE2287" w14:textId="77777777" w:rsidR="00C114CD" w:rsidRPr="00A3780E" w:rsidRDefault="00C114CD" w:rsidP="00EF2C88">
      <w:pPr>
        <w:pStyle w:val="Paragraphedeliste"/>
        <w:numPr>
          <w:ilvl w:val="0"/>
          <w:numId w:val="38"/>
        </w:numPr>
        <w:spacing w:after="160" w:line="259" w:lineRule="auto"/>
        <w:jc w:val="left"/>
      </w:pPr>
      <w:r w:rsidRPr="00A3780E">
        <w:t>Gebruik van Mercurius voor het verzenden van facturen (met bijlagen naast de factuur)</w:t>
      </w:r>
    </w:p>
    <w:p w14:paraId="295DB95B" w14:textId="75942695" w:rsidR="00DD4E1D" w:rsidRPr="00A3780E" w:rsidRDefault="00700419" w:rsidP="00EF2C88">
      <w:pPr>
        <w:pStyle w:val="Paragraphedeliste"/>
        <w:numPr>
          <w:ilvl w:val="0"/>
          <w:numId w:val="38"/>
        </w:numPr>
        <w:spacing w:after="160" w:line="259" w:lineRule="auto"/>
        <w:jc w:val="left"/>
      </w:pPr>
      <w:r w:rsidRPr="00A3780E">
        <w:t>Mogelijkheid om de facturen per e-mail te versturen</w:t>
      </w:r>
    </w:p>
    <w:p w14:paraId="55AF4752" w14:textId="7F3A9065" w:rsidR="00C114CD" w:rsidRPr="00A3780E" w:rsidRDefault="00C114CD" w:rsidP="00EF2C88">
      <w:pPr>
        <w:pStyle w:val="Paragraphedeliste"/>
        <w:numPr>
          <w:ilvl w:val="0"/>
          <w:numId w:val="38"/>
        </w:numPr>
        <w:spacing w:after="160" w:line="259" w:lineRule="auto"/>
        <w:jc w:val="left"/>
      </w:pPr>
      <w:r w:rsidRPr="00A3780E">
        <w:t>Gebruik van de mailserver van "ABC" voor het verzenden van facturen per e-mail</w:t>
      </w:r>
    </w:p>
    <w:p w14:paraId="5187FB76" w14:textId="77777777" w:rsidR="004C48FC" w:rsidRPr="00A3780E" w:rsidRDefault="004C48FC" w:rsidP="004C48FC">
      <w:r w:rsidRPr="00A3780E">
        <w:rPr>
          <w:b/>
        </w:rPr>
        <w:t xml:space="preserve">Geval van de externe opdrachten van de FabLab's &amp; verkoop van goederen als vlottende activa: </w:t>
      </w:r>
    </w:p>
    <w:p w14:paraId="68C6C2A5" w14:textId="7062BD7E" w:rsidR="004C48FC" w:rsidRPr="00A3780E" w:rsidRDefault="004C48FC" w:rsidP="00EF2C88">
      <w:pPr>
        <w:pStyle w:val="Paragraphedeliste"/>
        <w:numPr>
          <w:ilvl w:val="0"/>
          <w:numId w:val="38"/>
        </w:numPr>
        <w:spacing w:after="160" w:line="259" w:lineRule="auto"/>
        <w:jc w:val="left"/>
      </w:pPr>
      <w:r w:rsidRPr="00A3780E">
        <w:t>Beheer van de SD-voorraadleveringen met lot</w:t>
      </w:r>
    </w:p>
    <w:p w14:paraId="2C26198C" w14:textId="0EEF7880" w:rsidR="004C48FC" w:rsidRPr="00A3780E" w:rsidRDefault="004C48FC" w:rsidP="00EF2C88">
      <w:pPr>
        <w:pStyle w:val="Paragraphedeliste"/>
        <w:numPr>
          <w:ilvl w:val="0"/>
          <w:numId w:val="38"/>
        </w:numPr>
        <w:spacing w:after="160" w:line="259" w:lineRule="auto"/>
        <w:jc w:val="left"/>
      </w:pPr>
      <w:r w:rsidRPr="00A3780E">
        <w:t xml:space="preserve">Beheer van de loten met, voor de pakketten, de lokalisering van de loten (zie de afwijkingen </w:t>
      </w:r>
      <w:hyperlink w:anchor="_Au_niveau_Achat">
        <w:r w:rsidRPr="00A3780E">
          <w:rPr>
            <w:rStyle w:val="Lienhypertexte"/>
          </w:rPr>
          <w:t>op inkoop- en voorraadniveau</w:t>
        </w:r>
      </w:hyperlink>
      <w:r w:rsidRPr="00A3780E">
        <w:t>)</w:t>
      </w:r>
    </w:p>
    <w:p w14:paraId="4CAECF06" w14:textId="13EE8CC9" w:rsidR="004C48FC" w:rsidRPr="00A3780E" w:rsidRDefault="004C48FC" w:rsidP="00EF2C88">
      <w:pPr>
        <w:pStyle w:val="Paragraphedeliste"/>
        <w:numPr>
          <w:ilvl w:val="0"/>
          <w:numId w:val="38"/>
        </w:numPr>
        <w:spacing w:after="160" w:line="259" w:lineRule="auto"/>
        <w:jc w:val="left"/>
      </w:pPr>
      <w:r w:rsidRPr="00A3780E">
        <w:t xml:space="preserve">Beheer van de gewaardeerde voorraden met, voor de pakketten, een waardering volgens de inkoop van het lot (zie de afwijkingen </w:t>
      </w:r>
      <w:hyperlink w:anchor="_Au_niveau_Achat">
        <w:r w:rsidRPr="00A3780E">
          <w:rPr>
            <w:rStyle w:val="Lienhypertexte"/>
          </w:rPr>
          <w:t>op inkoop-en voorraadniveau</w:t>
        </w:r>
      </w:hyperlink>
      <w:r w:rsidRPr="00A3780E">
        <w:t>)</w:t>
      </w:r>
    </w:p>
    <w:p w14:paraId="6948F7BD" w14:textId="5B2BDFAB" w:rsidR="0039654A" w:rsidRPr="00A3780E" w:rsidRDefault="004C48FC" w:rsidP="00EF2C88">
      <w:pPr>
        <w:pStyle w:val="Paragraphedeliste"/>
        <w:numPr>
          <w:ilvl w:val="0"/>
          <w:numId w:val="38"/>
        </w:numPr>
        <w:spacing w:after="160" w:line="259" w:lineRule="auto"/>
        <w:jc w:val="left"/>
      </w:pPr>
      <w:r w:rsidRPr="00A3780E">
        <w:t>Beheer van de verkoopprijzen van de loten (met eventuele upload in Excel)</w:t>
      </w:r>
    </w:p>
    <w:p w14:paraId="561A2196" w14:textId="77777777" w:rsidR="003E4A1E" w:rsidRPr="00A3780E" w:rsidRDefault="0019601E" w:rsidP="0019601E">
      <w:pPr>
        <w:spacing w:after="160" w:line="259" w:lineRule="auto"/>
        <w:jc w:val="left"/>
      </w:pPr>
      <w:r w:rsidRPr="00A3780E">
        <w:rPr>
          <w:b/>
        </w:rPr>
        <w:t>Belangrijke opmerking</w:t>
      </w:r>
      <w:r w:rsidRPr="00A3780E">
        <w:t xml:space="preserve">: </w:t>
      </w:r>
    </w:p>
    <w:p w14:paraId="0C04A7CF" w14:textId="532AD31A" w:rsidR="0019601E" w:rsidRPr="00A3780E" w:rsidRDefault="00122446" w:rsidP="00EF2C88">
      <w:pPr>
        <w:pStyle w:val="Paragraphedeliste"/>
        <w:numPr>
          <w:ilvl w:val="0"/>
          <w:numId w:val="38"/>
        </w:numPr>
        <w:spacing w:after="160" w:line="259" w:lineRule="auto"/>
        <w:jc w:val="left"/>
      </w:pPr>
      <w:r w:rsidRPr="00A3780E">
        <w:t>Het geval van de externe opdrachten van de FabLab's zal worden beschouwd als een OPTIE bij de raming van de lasten</w:t>
      </w:r>
    </w:p>
    <w:p w14:paraId="48F25811" w14:textId="487F2296" w:rsidR="003E4A1E" w:rsidRPr="00A3780E" w:rsidRDefault="00122446" w:rsidP="00EF2C88">
      <w:pPr>
        <w:pStyle w:val="Paragraphedeliste"/>
        <w:numPr>
          <w:ilvl w:val="0"/>
          <w:numId w:val="38"/>
        </w:numPr>
        <w:spacing w:after="160" w:line="259" w:lineRule="auto"/>
        <w:jc w:val="left"/>
      </w:pPr>
      <w:r w:rsidRPr="00A3780E">
        <w:t>De Excel-upload van de verkoopprijzen van de loten zal worden beschouwd als een OPTIE bij de raming van de lasten</w:t>
      </w:r>
    </w:p>
    <w:p w14:paraId="732F7FF3" w14:textId="77777777" w:rsidR="0036201D" w:rsidRPr="00A3780E" w:rsidRDefault="0036201D" w:rsidP="00781D36"/>
    <w:p w14:paraId="07722EA2" w14:textId="2C4B1DF8" w:rsidR="00976910" w:rsidRPr="00A3780E" w:rsidRDefault="00976910" w:rsidP="00976910">
      <w:pPr>
        <w:pStyle w:val="Titre2"/>
      </w:pPr>
      <w:bookmarkStart w:id="104" w:name="_Toc112173284"/>
      <w:r w:rsidRPr="00A3780E">
        <w:t>Op onderhoudsbeheerniveau</w:t>
      </w:r>
      <w:bookmarkEnd w:id="104"/>
      <w:r w:rsidRPr="00A3780E">
        <w:t xml:space="preserve"> </w:t>
      </w:r>
    </w:p>
    <w:p w14:paraId="3E9295EB" w14:textId="77777777" w:rsidR="00875130" w:rsidRPr="00A3780E" w:rsidRDefault="00875130" w:rsidP="00875130"/>
    <w:p w14:paraId="22BE8C91" w14:textId="4C97B962" w:rsidR="00875130" w:rsidRPr="00A3780E" w:rsidRDefault="00875130" w:rsidP="00875130">
      <w:r w:rsidRPr="00A3780E">
        <w:t xml:space="preserve">Het Gewestelijke SAP-platform is niet ingesteld voor het opvolgen van de onderhoudskosten. </w:t>
      </w:r>
    </w:p>
    <w:p w14:paraId="293C65CC" w14:textId="77777777" w:rsidR="000D01C3" w:rsidRPr="00A3780E" w:rsidRDefault="000D01C3" w:rsidP="00875130"/>
    <w:p w14:paraId="5187096B" w14:textId="381B675F" w:rsidR="00E63B0F" w:rsidRPr="00A3780E" w:rsidRDefault="000B0FB7" w:rsidP="00E63B0F">
      <w:r w:rsidRPr="00A3780E">
        <w:t>Voor de monitoring van gebudgetteerde of reële onderhoudskosten (materiaalkosten, arbeidskosten) bestaan er integratieverbanden tussen PM en CO:</w:t>
      </w:r>
    </w:p>
    <w:p w14:paraId="44812862" w14:textId="77777777" w:rsidR="00E63B0F" w:rsidRPr="00A3780E" w:rsidRDefault="00E63B0F" w:rsidP="00E63B0F">
      <w:r w:rsidRPr="00A3780E">
        <w:t xml:space="preserve"> </w:t>
      </w:r>
    </w:p>
    <w:p w14:paraId="29F721A0" w14:textId="77777777" w:rsidR="00E63B0F" w:rsidRPr="00A3780E" w:rsidRDefault="00E63B0F" w:rsidP="00EF2C88">
      <w:pPr>
        <w:pStyle w:val="Paragraphedeliste"/>
        <w:numPr>
          <w:ilvl w:val="0"/>
          <w:numId w:val="61"/>
        </w:numPr>
      </w:pPr>
      <w:r w:rsidRPr="00A3780E">
        <w:lastRenderedPageBreak/>
        <w:t>Bij het begroten van de onderhoudskosten (materiaalkosten, arbeidskosten) bij de lancering van een onderhoudsorder.</w:t>
      </w:r>
    </w:p>
    <w:p w14:paraId="08D1D1CB" w14:textId="4205414A" w:rsidR="00E63B0F" w:rsidRPr="00A3780E" w:rsidRDefault="00E63B0F" w:rsidP="00EF2C88">
      <w:pPr>
        <w:pStyle w:val="Paragraphedeliste"/>
        <w:numPr>
          <w:ilvl w:val="0"/>
          <w:numId w:val="61"/>
        </w:numPr>
      </w:pPr>
      <w:r w:rsidRPr="00A3780E">
        <w:t>Bij de bevestiging van de verrichtingen/artikelen - boeking van de werkelijke kosten bij aanrekening (kostenplaatsen, PBS, interne orders)</w:t>
      </w:r>
    </w:p>
    <w:p w14:paraId="3982B9BE" w14:textId="5EA687E0" w:rsidR="000D01C3" w:rsidRPr="00A3780E" w:rsidRDefault="00F0293A" w:rsidP="00875130">
      <w:r w:rsidRPr="00A3780E">
        <w:t>Deze opvolging van de kosten vereist een parametrering en nauwkeurige bepaling van de kostensoorten en de kosten die bij het onderhoud moeten worden bewaakt.</w:t>
      </w:r>
    </w:p>
    <w:p w14:paraId="02A5179A" w14:textId="77777777" w:rsidR="00445B99" w:rsidRPr="00A3780E" w:rsidRDefault="00445B99" w:rsidP="00875130"/>
    <w:p w14:paraId="64CD6014" w14:textId="35B78DF8" w:rsidR="00445B99" w:rsidRPr="00A3780E" w:rsidRDefault="00445B99" w:rsidP="00875130">
      <w:r w:rsidRPr="00A3780E">
        <w:t>Deze optie voor het toezicht op de onderhoudskosten zal als een optie worden beschouwd bij de raming van de lasten.</w:t>
      </w:r>
    </w:p>
    <w:p w14:paraId="2DB15763" w14:textId="77777777" w:rsidR="00976910" w:rsidRPr="00A3780E" w:rsidRDefault="00976910" w:rsidP="00976910"/>
    <w:p w14:paraId="2210B040" w14:textId="18D42556" w:rsidR="00AE4682" w:rsidRPr="00A3780E" w:rsidRDefault="00AE4682" w:rsidP="00B67AD5">
      <w:pPr>
        <w:pStyle w:val="Paragraphedeliste"/>
        <w:spacing w:after="0" w:line="240" w:lineRule="auto"/>
        <w:ind w:left="1080"/>
        <w:contextualSpacing w:val="0"/>
        <w:rPr>
          <w:b/>
          <w:bCs/>
        </w:rPr>
      </w:pPr>
      <w:r w:rsidRPr="00A3780E">
        <w:t xml:space="preserve"> </w:t>
      </w:r>
    </w:p>
    <w:p w14:paraId="6223485A" w14:textId="68843E69" w:rsidR="00395D49" w:rsidRPr="00A3780E" w:rsidRDefault="00395D49">
      <w:pPr>
        <w:spacing w:after="160" w:line="259" w:lineRule="auto"/>
        <w:jc w:val="left"/>
      </w:pPr>
      <w:r w:rsidRPr="00A3780E">
        <w:br w:type="page"/>
      </w:r>
    </w:p>
    <w:p w14:paraId="04F80CE2" w14:textId="5D222C52" w:rsidR="00F63CE5" w:rsidRPr="00A3780E" w:rsidRDefault="00F63CE5" w:rsidP="00757518">
      <w:pPr>
        <w:pStyle w:val="Titre1"/>
        <w:rPr>
          <w:rFonts w:ascii="Arial" w:hAnsi="Arial" w:cs="Arial"/>
        </w:rPr>
      </w:pPr>
      <w:bookmarkStart w:id="105" w:name="_Toc112173285"/>
      <w:r w:rsidRPr="00A3780E">
        <w:rPr>
          <w:rFonts w:ascii="Arial" w:hAnsi="Arial"/>
        </w:rPr>
        <w:lastRenderedPageBreak/>
        <w:t>Roadmap</w:t>
      </w:r>
      <w:bookmarkEnd w:id="105"/>
      <w:r w:rsidRPr="00A3780E">
        <w:rPr>
          <w:rFonts w:ascii="Arial" w:hAnsi="Arial"/>
        </w:rPr>
        <w:t xml:space="preserve"> </w:t>
      </w:r>
    </w:p>
    <w:p w14:paraId="224A5847" w14:textId="64CCB3D4" w:rsidR="00D3388F" w:rsidRPr="00A3780E" w:rsidRDefault="008D3865" w:rsidP="00530B8E">
      <w:r w:rsidRPr="00A3780E">
        <w:t>Dit deel bevat de opmerkingen over de roadmap van het waarschijnlijke SAP-project en belicht de mogelijke gevolgen met andere projecten.</w:t>
      </w:r>
    </w:p>
    <w:p w14:paraId="4B9234A1" w14:textId="166FA9EE" w:rsidR="0029002E" w:rsidRPr="00A3780E" w:rsidRDefault="0029002E" w:rsidP="00530B8E"/>
    <w:p w14:paraId="032B927C" w14:textId="4CE0276A" w:rsidR="00F71DA3" w:rsidRPr="00A3780E" w:rsidRDefault="005E06E1" w:rsidP="00EF2C88">
      <w:pPr>
        <w:pStyle w:val="Paragraphedeliste"/>
        <w:numPr>
          <w:ilvl w:val="0"/>
          <w:numId w:val="38"/>
        </w:numPr>
      </w:pPr>
      <w:r w:rsidRPr="00A3780E">
        <w:t>"ABC" overweegt een mogelijke samenvoeging van de huidige bedrijfstools XXX en YYY. Het staat vast dat dit gevolgen zal hebben voor de vereiste gegevensovername bij V1.</w:t>
      </w:r>
    </w:p>
    <w:p w14:paraId="5B19950D" w14:textId="77777777" w:rsidR="004B500F" w:rsidRPr="00A3780E" w:rsidRDefault="004B500F" w:rsidP="004B500F">
      <w:pPr>
        <w:pStyle w:val="Paragraphedeliste"/>
      </w:pPr>
    </w:p>
    <w:p w14:paraId="7D3F0B0F" w14:textId="33D67FAD" w:rsidR="004B500F" w:rsidRPr="00A3780E" w:rsidRDefault="00671DD7" w:rsidP="00EF2C88">
      <w:pPr>
        <w:pStyle w:val="Paragraphedeliste"/>
        <w:numPr>
          <w:ilvl w:val="0"/>
          <w:numId w:val="38"/>
        </w:numPr>
      </w:pPr>
      <w:r w:rsidRPr="00A3780E">
        <w:t>Om een soepele overdracht en overgang voor "ABC" te waarborgen, wordt aanbevolen het toekomstige implementatieproject in twee fasen te laten verlopen:</w:t>
      </w:r>
    </w:p>
    <w:p w14:paraId="71AA9B33" w14:textId="230B22B4" w:rsidR="00624F71" w:rsidRPr="00A3780E" w:rsidRDefault="00624F71" w:rsidP="004B500F">
      <w:r w:rsidRPr="00A3780E">
        <w:t xml:space="preserve"> </w:t>
      </w:r>
    </w:p>
    <w:p w14:paraId="3AAA3367" w14:textId="3D602553" w:rsidR="004B500F" w:rsidRPr="00A3780E" w:rsidRDefault="00395D49" w:rsidP="00EF2C88">
      <w:pPr>
        <w:pStyle w:val="Paragraphedeliste"/>
        <w:numPr>
          <w:ilvl w:val="1"/>
          <w:numId w:val="38"/>
        </w:numPr>
      </w:pPr>
      <w:r w:rsidRPr="00A3780E">
        <w:t>Rollout: bestaat uit de overdracht naar het SAP-systeem van de diverse boekhoudingen (algemeen [SAP FI], begroting [SAP FM], analytisch [SAP CO]), inkoop (SAP MM), verkoop (SAP SD), projectbeheer (alleen vanuit financieel oogpunt - SAP PS)</w:t>
      </w:r>
    </w:p>
    <w:p w14:paraId="13D41E81" w14:textId="77777777" w:rsidR="004B500F" w:rsidRPr="00A3780E" w:rsidRDefault="004B500F" w:rsidP="004B500F">
      <w:pPr>
        <w:pStyle w:val="Paragraphedeliste"/>
        <w:ind w:left="1440"/>
      </w:pPr>
    </w:p>
    <w:p w14:paraId="4282ED11" w14:textId="6EF752B3" w:rsidR="004B500F" w:rsidRPr="00A3780E" w:rsidRDefault="004E47C5" w:rsidP="004B500F">
      <w:pPr>
        <w:pStyle w:val="Paragraphedeliste"/>
        <w:numPr>
          <w:ilvl w:val="1"/>
          <w:numId w:val="38"/>
        </w:numPr>
      </w:pPr>
      <w:r w:rsidRPr="00A3780E">
        <w:t>Vastgoedbeheer (SAP RE) en onderhoudsbeheer (SAP PM)</w:t>
      </w:r>
    </w:p>
    <w:p w14:paraId="33CD6C35" w14:textId="77777777" w:rsidR="004B500F" w:rsidRPr="00A3780E" w:rsidRDefault="004B500F" w:rsidP="004B500F">
      <w:pPr>
        <w:pStyle w:val="Paragraphedeliste"/>
      </w:pPr>
    </w:p>
    <w:p w14:paraId="37DD79A3" w14:textId="07B708D0" w:rsidR="00141E35" w:rsidRPr="00A3780E" w:rsidRDefault="004E47C5" w:rsidP="00141E35">
      <w:pPr>
        <w:pStyle w:val="Titre2"/>
      </w:pPr>
      <w:bookmarkStart w:id="106" w:name="_Toc112173286"/>
      <w:r w:rsidRPr="00A3780E">
        <w:t>Rollout</w:t>
      </w:r>
      <w:bookmarkEnd w:id="106"/>
    </w:p>
    <w:p w14:paraId="3F3B8DA2" w14:textId="6AB555DE" w:rsidR="007556AF" w:rsidRPr="00A3780E" w:rsidRDefault="007556AF" w:rsidP="00C316A5"/>
    <w:p w14:paraId="49AC1391" w14:textId="7D7DF41E" w:rsidR="007556AF" w:rsidRPr="00A3780E" w:rsidRDefault="007556AF" w:rsidP="00C316A5">
      <w:r w:rsidRPr="00A3780E">
        <w:t>Dit is de oplossing die "ABC" in staat stelt het SAP-platform te betreden in de rolloutmodus, d.w.z. zonder nieuwe functies toe te voegen aan het Gewestelijke SAP-platform.</w:t>
      </w:r>
    </w:p>
    <w:p w14:paraId="4D5B0A3C" w14:textId="77777777" w:rsidR="004B500F" w:rsidRPr="00A3780E" w:rsidRDefault="004B500F" w:rsidP="00C316A5"/>
    <w:p w14:paraId="79FA0449" w14:textId="0783676C" w:rsidR="00C316A5" w:rsidRPr="00A3780E" w:rsidRDefault="00C316A5" w:rsidP="00C316A5"/>
    <w:tbl>
      <w:tblPr>
        <w:tblStyle w:val="TableauGrille4-Accentuation2"/>
        <w:tblW w:w="0" w:type="auto"/>
        <w:tblLook w:val="04A0" w:firstRow="1" w:lastRow="0" w:firstColumn="1" w:lastColumn="0" w:noHBand="0" w:noVBand="1"/>
      </w:tblPr>
      <w:tblGrid>
        <w:gridCol w:w="4188"/>
        <w:gridCol w:w="1486"/>
        <w:gridCol w:w="1706"/>
      </w:tblGrid>
      <w:tr w:rsidR="004B500F" w:rsidRPr="00A3780E" w14:paraId="5DAA9238" w14:textId="77777777" w:rsidTr="004B50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024BFB11" w14:textId="509E88EF" w:rsidR="004B500F" w:rsidRPr="00A3780E" w:rsidRDefault="004B500F" w:rsidP="00E56AB4">
            <w:pPr>
              <w:rPr>
                <w:sz w:val="28"/>
                <w:szCs w:val="28"/>
              </w:rPr>
            </w:pPr>
            <w:bookmarkStart w:id="107" w:name="_Hlk70881423"/>
            <w:r w:rsidRPr="00A3780E">
              <w:rPr>
                <w:sz w:val="28"/>
              </w:rPr>
              <w:t>Projecttaken</w:t>
            </w:r>
          </w:p>
        </w:tc>
        <w:tc>
          <w:tcPr>
            <w:tcW w:w="1486" w:type="dxa"/>
            <w:vAlign w:val="center"/>
          </w:tcPr>
          <w:p w14:paraId="39B9663D" w14:textId="644FC3FD" w:rsidR="004B500F" w:rsidRPr="00A3780E" w:rsidRDefault="004B500F" w:rsidP="0082709F">
            <w:pPr>
              <w:jc w:val="center"/>
              <w:cnfStyle w:val="100000000000" w:firstRow="1" w:lastRow="0" w:firstColumn="0" w:lastColumn="0" w:oddVBand="0" w:evenVBand="0" w:oddHBand="0" w:evenHBand="0" w:firstRowFirstColumn="0" w:firstRowLastColumn="0" w:lastRowFirstColumn="0" w:lastRowLastColumn="0"/>
              <w:rPr>
                <w:sz w:val="28"/>
                <w:szCs w:val="28"/>
              </w:rPr>
            </w:pPr>
            <w:r w:rsidRPr="00A3780E">
              <w:rPr>
                <w:sz w:val="28"/>
              </w:rPr>
              <w:t>SAP-module</w:t>
            </w:r>
          </w:p>
        </w:tc>
        <w:tc>
          <w:tcPr>
            <w:tcW w:w="1706" w:type="dxa"/>
            <w:vAlign w:val="center"/>
          </w:tcPr>
          <w:p w14:paraId="2C8DEFE5" w14:textId="00837F47" w:rsidR="004B500F" w:rsidRPr="00A3780E" w:rsidRDefault="004B500F" w:rsidP="007B20A8">
            <w:pPr>
              <w:jc w:val="center"/>
              <w:cnfStyle w:val="100000000000" w:firstRow="1" w:lastRow="0" w:firstColumn="0" w:lastColumn="0" w:oddVBand="0" w:evenVBand="0" w:oddHBand="0" w:evenHBand="0" w:firstRowFirstColumn="0" w:firstRowLastColumn="0" w:lastRowFirstColumn="0" w:lastRowLastColumn="0"/>
              <w:rPr>
                <w:sz w:val="28"/>
                <w:szCs w:val="28"/>
              </w:rPr>
            </w:pPr>
            <w:r w:rsidRPr="00A3780E">
              <w:rPr>
                <w:sz w:val="28"/>
              </w:rPr>
              <w:t>PARAM/DEV</w:t>
            </w:r>
          </w:p>
        </w:tc>
      </w:tr>
      <w:tr w:rsidR="004B500F" w:rsidRPr="00A3780E" w14:paraId="4906957A"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73B86746" w14:textId="1E497651" w:rsidR="004B500F" w:rsidRPr="002E171A" w:rsidRDefault="004B500F" w:rsidP="00E56AB4">
            <w:pPr>
              <w:rPr>
                <w:lang w:val="en-US"/>
              </w:rPr>
            </w:pPr>
            <w:r w:rsidRPr="002E171A">
              <w:rPr>
                <w:lang w:val="en-US"/>
              </w:rPr>
              <w:t>SAP Regional Roll FI-FM-CO integratie</w:t>
            </w:r>
          </w:p>
        </w:tc>
        <w:tc>
          <w:tcPr>
            <w:tcW w:w="1486" w:type="dxa"/>
            <w:vAlign w:val="center"/>
          </w:tcPr>
          <w:p w14:paraId="61992255" w14:textId="6777A664"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FI</w:t>
            </w:r>
          </w:p>
        </w:tc>
        <w:tc>
          <w:tcPr>
            <w:tcW w:w="1706" w:type="dxa"/>
            <w:vAlign w:val="center"/>
          </w:tcPr>
          <w:p w14:paraId="65CBB1BC" w14:textId="701641E0"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33FE12E5"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CA1408A" w14:textId="1BE38083" w:rsidR="004B500F" w:rsidRPr="00A3780E" w:rsidRDefault="004B500F" w:rsidP="00E56AB4">
            <w:r w:rsidRPr="00A3780E">
              <w:t>SAP Regional Rollout bijzonder complexe integratie instelling</w:t>
            </w:r>
          </w:p>
        </w:tc>
        <w:tc>
          <w:tcPr>
            <w:tcW w:w="1486" w:type="dxa"/>
            <w:vAlign w:val="center"/>
          </w:tcPr>
          <w:p w14:paraId="7738CABB" w14:textId="2851DA04"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CROSS</w:t>
            </w:r>
          </w:p>
        </w:tc>
        <w:tc>
          <w:tcPr>
            <w:tcW w:w="1706" w:type="dxa"/>
            <w:vAlign w:val="center"/>
          </w:tcPr>
          <w:p w14:paraId="26776F6B" w14:textId="6E21557C"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5168EC04"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35279C74" w14:textId="302F7152" w:rsidR="004B500F" w:rsidRPr="00A3780E" w:rsidRDefault="004B500F" w:rsidP="00E56AB4">
            <w:r w:rsidRPr="00A3780E">
              <w:t>SAP Regional Rollout PS</w:t>
            </w:r>
          </w:p>
        </w:tc>
        <w:tc>
          <w:tcPr>
            <w:tcW w:w="1486" w:type="dxa"/>
            <w:vAlign w:val="center"/>
          </w:tcPr>
          <w:p w14:paraId="2F784215" w14:textId="263B0E59"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PS</w:t>
            </w:r>
          </w:p>
        </w:tc>
        <w:tc>
          <w:tcPr>
            <w:tcW w:w="1706" w:type="dxa"/>
            <w:vAlign w:val="center"/>
          </w:tcPr>
          <w:p w14:paraId="79924EBB" w14:textId="69965E31"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0C7AB41A"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41334240" w14:textId="55570501" w:rsidR="004B500F" w:rsidRPr="00A3780E" w:rsidRDefault="004B500F" w:rsidP="00E56AB4">
            <w:r w:rsidRPr="00A3780E">
              <w:t>SAP Regional Rollout MM</w:t>
            </w:r>
          </w:p>
        </w:tc>
        <w:tc>
          <w:tcPr>
            <w:tcW w:w="1486" w:type="dxa"/>
            <w:vAlign w:val="center"/>
          </w:tcPr>
          <w:p w14:paraId="5308091E" w14:textId="63D89545"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MM</w:t>
            </w:r>
          </w:p>
        </w:tc>
        <w:tc>
          <w:tcPr>
            <w:tcW w:w="1706" w:type="dxa"/>
            <w:vAlign w:val="center"/>
          </w:tcPr>
          <w:p w14:paraId="1A988FE7" w14:textId="48A87011"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0D83F0C5"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5A5C035D" w14:textId="58C8BE70" w:rsidR="004B500F" w:rsidRPr="00A3780E" w:rsidRDefault="004B500F" w:rsidP="00E56AB4">
            <w:r w:rsidRPr="00A3780E">
              <w:t>SAP Regional Rollout PM</w:t>
            </w:r>
          </w:p>
        </w:tc>
        <w:tc>
          <w:tcPr>
            <w:tcW w:w="1486" w:type="dxa"/>
            <w:vAlign w:val="center"/>
          </w:tcPr>
          <w:p w14:paraId="16DD77D1" w14:textId="5D2B3C06"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PM</w:t>
            </w:r>
          </w:p>
        </w:tc>
        <w:tc>
          <w:tcPr>
            <w:tcW w:w="1706" w:type="dxa"/>
            <w:vAlign w:val="center"/>
          </w:tcPr>
          <w:p w14:paraId="79B226F4" w14:textId="00E01618"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3904E572"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9B87DA6" w14:textId="0B23E30F" w:rsidR="004B500F" w:rsidRPr="00A3780E" w:rsidRDefault="004B500F" w:rsidP="00E56AB4">
            <w:r w:rsidRPr="00A3780E">
              <w:t>SAP Regional Rollout SD</w:t>
            </w:r>
          </w:p>
        </w:tc>
        <w:tc>
          <w:tcPr>
            <w:tcW w:w="1486" w:type="dxa"/>
            <w:vAlign w:val="center"/>
          </w:tcPr>
          <w:p w14:paraId="60AE70BE" w14:textId="538D622A"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SD</w:t>
            </w:r>
          </w:p>
        </w:tc>
        <w:tc>
          <w:tcPr>
            <w:tcW w:w="1706" w:type="dxa"/>
            <w:vAlign w:val="center"/>
          </w:tcPr>
          <w:p w14:paraId="005AF383" w14:textId="2FBC48FF"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08D2776"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0BE30894" w14:textId="4024C2E2" w:rsidR="004B500F" w:rsidRPr="00A3780E" w:rsidRDefault="004B500F" w:rsidP="00E56AB4">
            <w:r w:rsidRPr="00A3780E">
              <w:t>Rollout template Logistics Execution</w:t>
            </w:r>
          </w:p>
        </w:tc>
        <w:tc>
          <w:tcPr>
            <w:tcW w:w="1486" w:type="dxa"/>
            <w:vAlign w:val="center"/>
          </w:tcPr>
          <w:p w14:paraId="6FEF08B3" w14:textId="4B72CE55"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LE</w:t>
            </w:r>
          </w:p>
        </w:tc>
        <w:tc>
          <w:tcPr>
            <w:tcW w:w="1706" w:type="dxa"/>
            <w:vAlign w:val="center"/>
          </w:tcPr>
          <w:p w14:paraId="05B10337" w14:textId="654933E8"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3943F6BF"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122FA4CC" w14:textId="37DB31CB" w:rsidR="004B500F" w:rsidRPr="00A3780E" w:rsidRDefault="004B500F" w:rsidP="00E56AB4">
            <w:r w:rsidRPr="00A3780E">
              <w:t>Rollout technische template + VIM, MDG, Mercurius</w:t>
            </w:r>
          </w:p>
        </w:tc>
        <w:tc>
          <w:tcPr>
            <w:tcW w:w="1486" w:type="dxa"/>
            <w:vAlign w:val="center"/>
          </w:tcPr>
          <w:p w14:paraId="01162185" w14:textId="5F4BCC66"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ALL</w:t>
            </w:r>
          </w:p>
        </w:tc>
        <w:tc>
          <w:tcPr>
            <w:tcW w:w="1706" w:type="dxa"/>
            <w:vAlign w:val="center"/>
          </w:tcPr>
          <w:p w14:paraId="2770B865" w14:textId="44592562"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B3D4C7D" w14:textId="77777777" w:rsidTr="004B50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8" w:type="dxa"/>
          </w:tcPr>
          <w:p w14:paraId="2F523249" w14:textId="0AC7F335" w:rsidR="004B500F" w:rsidRPr="00A3780E" w:rsidRDefault="004B500F" w:rsidP="00E56AB4">
            <w:r w:rsidRPr="00A3780E">
              <w:t>Payroll Interface (ondersteund door SAP TEAM)</w:t>
            </w:r>
          </w:p>
        </w:tc>
        <w:tc>
          <w:tcPr>
            <w:tcW w:w="1486" w:type="dxa"/>
            <w:vAlign w:val="center"/>
          </w:tcPr>
          <w:p w14:paraId="43315473" w14:textId="1863754E"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FI</w:t>
            </w:r>
          </w:p>
        </w:tc>
        <w:tc>
          <w:tcPr>
            <w:tcW w:w="1706" w:type="dxa"/>
            <w:vAlign w:val="center"/>
          </w:tcPr>
          <w:p w14:paraId="32929135" w14:textId="1BF49B61" w:rsidR="004B500F" w:rsidRPr="00A3780E" w:rsidRDefault="004B500F" w:rsidP="00BF7CE1">
            <w:pPr>
              <w:jc w:val="center"/>
              <w:cnfStyle w:val="000000100000" w:firstRow="0" w:lastRow="0" w:firstColumn="0" w:lastColumn="0" w:oddVBand="0" w:evenVBand="0" w:oddHBand="1" w:evenHBand="0" w:firstRowFirstColumn="0" w:firstRowLastColumn="0" w:lastRowFirstColumn="0" w:lastRowLastColumn="0"/>
            </w:pPr>
            <w:r w:rsidRPr="00A3780E">
              <w:t>DEV</w:t>
            </w:r>
          </w:p>
        </w:tc>
      </w:tr>
      <w:tr w:rsidR="004B500F" w:rsidRPr="00A3780E" w14:paraId="1BB8E642" w14:textId="77777777" w:rsidTr="004B500F">
        <w:tc>
          <w:tcPr>
            <w:cnfStyle w:val="001000000000" w:firstRow="0" w:lastRow="0" w:firstColumn="1" w:lastColumn="0" w:oddVBand="0" w:evenVBand="0" w:oddHBand="0" w:evenHBand="0" w:firstRowFirstColumn="0" w:firstRowLastColumn="0" w:lastRowFirstColumn="0" w:lastRowLastColumn="0"/>
            <w:tcW w:w="4188" w:type="dxa"/>
          </w:tcPr>
          <w:p w14:paraId="6A3AF12E" w14:textId="215A72CF" w:rsidR="004B500F" w:rsidRPr="00A3780E" w:rsidRDefault="004B500F" w:rsidP="00E56AB4">
            <w:r w:rsidRPr="00A3780E">
              <w:t>Migratie</w:t>
            </w:r>
          </w:p>
        </w:tc>
        <w:tc>
          <w:tcPr>
            <w:tcW w:w="1486" w:type="dxa"/>
            <w:vAlign w:val="center"/>
          </w:tcPr>
          <w:p w14:paraId="09D12EF9" w14:textId="2F25BF7A"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r w:rsidRPr="00A3780E">
              <w:t>CROSS</w:t>
            </w:r>
          </w:p>
        </w:tc>
        <w:tc>
          <w:tcPr>
            <w:tcW w:w="1706" w:type="dxa"/>
            <w:vAlign w:val="center"/>
          </w:tcPr>
          <w:p w14:paraId="58527A18" w14:textId="77777777" w:rsidR="004B500F" w:rsidRPr="00A3780E" w:rsidRDefault="004B500F" w:rsidP="00BF7CE1">
            <w:pPr>
              <w:jc w:val="center"/>
              <w:cnfStyle w:val="000000000000" w:firstRow="0" w:lastRow="0" w:firstColumn="0" w:lastColumn="0" w:oddVBand="0" w:evenVBand="0" w:oddHBand="0" w:evenHBand="0" w:firstRowFirstColumn="0" w:firstRowLastColumn="0" w:lastRowFirstColumn="0" w:lastRowLastColumn="0"/>
            </w:pPr>
          </w:p>
        </w:tc>
      </w:tr>
      <w:bookmarkEnd w:id="107"/>
    </w:tbl>
    <w:p w14:paraId="0AD759F5" w14:textId="424B8216" w:rsidR="19716304" w:rsidRPr="00A3780E" w:rsidRDefault="19716304" w:rsidP="19716304">
      <w:pPr>
        <w:rPr>
          <w:highlight w:val="yellow"/>
        </w:rPr>
      </w:pPr>
    </w:p>
    <w:p w14:paraId="65CA6DFE" w14:textId="77777777" w:rsidR="004B500F" w:rsidRPr="00A3780E" w:rsidRDefault="004B500F" w:rsidP="19716304">
      <w:pPr>
        <w:rPr>
          <w:highlight w:val="yellow"/>
        </w:rPr>
      </w:pPr>
    </w:p>
    <w:p w14:paraId="72E19A48" w14:textId="3EA5E18F" w:rsidR="00AB1494" w:rsidRPr="00A3780E" w:rsidRDefault="004B500F" w:rsidP="00AB1494">
      <w:pPr>
        <w:pStyle w:val="Titre2"/>
      </w:pPr>
      <w:bookmarkStart w:id="108" w:name="_Toc112173287"/>
      <w:r w:rsidRPr="00A3780E">
        <w:t>SAP RE – SAP PM</w:t>
      </w:r>
      <w:bookmarkEnd w:id="108"/>
    </w:p>
    <w:p w14:paraId="53E8A4D5" w14:textId="77777777" w:rsidR="00AB1494" w:rsidRPr="00A3780E" w:rsidRDefault="00AB1494" w:rsidP="00AB1494"/>
    <w:p w14:paraId="1CE95B50" w14:textId="7EB3F9AE" w:rsidR="00AB1494" w:rsidRPr="00A3780E" w:rsidRDefault="00720D02" w:rsidP="00AB1494">
      <w:r w:rsidRPr="00A3780E">
        <w:t>Dit is de oplossing die "ABC" in staat stelt toe te treden met de toevoeging van nieuwe functies aan het Gewestelijke SAP-platform.</w:t>
      </w:r>
    </w:p>
    <w:p w14:paraId="7C490FCF" w14:textId="77AF4625" w:rsidR="0017613C" w:rsidRPr="00A3780E" w:rsidRDefault="0017613C" w:rsidP="0017613C"/>
    <w:tbl>
      <w:tblPr>
        <w:tblStyle w:val="TableauGrille4-Accentuation2"/>
        <w:tblW w:w="0" w:type="auto"/>
        <w:tblLook w:val="04A0" w:firstRow="1" w:lastRow="0" w:firstColumn="1" w:lastColumn="0" w:noHBand="0" w:noVBand="1"/>
      </w:tblPr>
      <w:tblGrid>
        <w:gridCol w:w="4221"/>
        <w:gridCol w:w="1474"/>
        <w:gridCol w:w="1706"/>
      </w:tblGrid>
      <w:tr w:rsidR="004B500F" w:rsidRPr="00A3780E" w14:paraId="3DA124CC" w14:textId="77777777" w:rsidTr="00F26C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17019E6B" w14:textId="77777777" w:rsidR="004B500F" w:rsidRPr="00A3780E" w:rsidRDefault="004B500F" w:rsidP="0097329A">
            <w:pPr>
              <w:rPr>
                <w:sz w:val="28"/>
                <w:szCs w:val="28"/>
              </w:rPr>
            </w:pPr>
            <w:r w:rsidRPr="00A3780E">
              <w:rPr>
                <w:sz w:val="28"/>
              </w:rPr>
              <w:lastRenderedPageBreak/>
              <w:t>Projecttaken</w:t>
            </w:r>
          </w:p>
        </w:tc>
        <w:tc>
          <w:tcPr>
            <w:tcW w:w="1474" w:type="dxa"/>
            <w:vAlign w:val="center"/>
          </w:tcPr>
          <w:p w14:paraId="34271E74" w14:textId="77777777" w:rsidR="004B500F" w:rsidRPr="00A3780E" w:rsidRDefault="004B500F" w:rsidP="0097329A">
            <w:pPr>
              <w:jc w:val="center"/>
              <w:cnfStyle w:val="100000000000" w:firstRow="1" w:lastRow="0" w:firstColumn="0" w:lastColumn="0" w:oddVBand="0" w:evenVBand="0" w:oddHBand="0" w:evenHBand="0" w:firstRowFirstColumn="0" w:firstRowLastColumn="0" w:lastRowFirstColumn="0" w:lastRowLastColumn="0"/>
              <w:rPr>
                <w:sz w:val="28"/>
                <w:szCs w:val="28"/>
              </w:rPr>
            </w:pPr>
            <w:r w:rsidRPr="00A3780E">
              <w:rPr>
                <w:sz w:val="28"/>
              </w:rPr>
              <w:t>SAP-module</w:t>
            </w:r>
          </w:p>
        </w:tc>
        <w:tc>
          <w:tcPr>
            <w:tcW w:w="1706" w:type="dxa"/>
            <w:vAlign w:val="center"/>
          </w:tcPr>
          <w:p w14:paraId="5BC808BA" w14:textId="77777777" w:rsidR="004B500F" w:rsidRPr="00A3780E" w:rsidRDefault="004B500F" w:rsidP="0097329A">
            <w:pPr>
              <w:jc w:val="center"/>
              <w:cnfStyle w:val="100000000000" w:firstRow="1" w:lastRow="0" w:firstColumn="0" w:lastColumn="0" w:oddVBand="0" w:evenVBand="0" w:oddHBand="0" w:evenHBand="0" w:firstRowFirstColumn="0" w:firstRowLastColumn="0" w:lastRowFirstColumn="0" w:lastRowLastColumn="0"/>
              <w:rPr>
                <w:sz w:val="28"/>
                <w:szCs w:val="28"/>
              </w:rPr>
            </w:pPr>
            <w:r w:rsidRPr="00A3780E">
              <w:rPr>
                <w:sz w:val="28"/>
              </w:rPr>
              <w:t>PARAM/DEV</w:t>
            </w:r>
          </w:p>
        </w:tc>
      </w:tr>
      <w:tr w:rsidR="004B500F" w:rsidRPr="00A3780E" w14:paraId="04B4C8EA"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6A0D692B" w14:textId="2A6A68EE" w:rsidR="004B500F" w:rsidRPr="00A3780E" w:rsidRDefault="004B500F" w:rsidP="006D0DDE">
            <w:pPr>
              <w:jc w:val="left"/>
              <w:rPr>
                <w:rFonts w:cs="Calibri"/>
                <w:color w:val="000000"/>
              </w:rPr>
            </w:pPr>
            <w:r w:rsidRPr="00A3780E">
              <w:rPr>
                <w:color w:val="000000"/>
              </w:rPr>
              <w:t>Automatisch generatie van een e-mail voor orders die nog moeten worden gevalideerd. Solution per company code (niet-standard)</w:t>
            </w:r>
          </w:p>
        </w:tc>
        <w:tc>
          <w:tcPr>
            <w:tcW w:w="1474" w:type="dxa"/>
            <w:vAlign w:val="center"/>
          </w:tcPr>
          <w:p w14:paraId="1F888644" w14:textId="050988C7"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MM</w:t>
            </w:r>
          </w:p>
        </w:tc>
        <w:tc>
          <w:tcPr>
            <w:tcW w:w="1706" w:type="dxa"/>
            <w:vAlign w:val="center"/>
          </w:tcPr>
          <w:p w14:paraId="5393AAE8" w14:textId="64D002BD"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DEV</w:t>
            </w:r>
          </w:p>
        </w:tc>
      </w:tr>
      <w:tr w:rsidR="004B500F" w:rsidRPr="00A3780E" w14:paraId="765C45E0"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268C696A" w14:textId="0A710DBB" w:rsidR="004B500F" w:rsidRPr="00A3780E" w:rsidRDefault="004B500F" w:rsidP="006D0DDE">
            <w:pPr>
              <w:jc w:val="left"/>
              <w:rPr>
                <w:rFonts w:cs="Calibri"/>
                <w:color w:val="000000"/>
              </w:rPr>
            </w:pPr>
            <w:r w:rsidRPr="00A3780E">
              <w:rPr>
                <w:color w:val="000000"/>
              </w:rPr>
              <w:t>Mogelijkheid om de budgettaire vastlegging van de leverancier te vinden in de search help van het aankooporder</w:t>
            </w:r>
          </w:p>
        </w:tc>
        <w:tc>
          <w:tcPr>
            <w:tcW w:w="1474" w:type="dxa"/>
            <w:vAlign w:val="center"/>
          </w:tcPr>
          <w:p w14:paraId="73B4C805" w14:textId="3D7844AC"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MM</w:t>
            </w:r>
          </w:p>
        </w:tc>
        <w:tc>
          <w:tcPr>
            <w:tcW w:w="1706" w:type="dxa"/>
            <w:vAlign w:val="center"/>
          </w:tcPr>
          <w:p w14:paraId="796A50B6" w14:textId="52313838"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DEV</w:t>
            </w:r>
          </w:p>
        </w:tc>
      </w:tr>
      <w:tr w:rsidR="004B500F" w:rsidRPr="00A3780E" w14:paraId="179257F4"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CF19C95" w14:textId="5815F4E0" w:rsidR="004B500F" w:rsidRPr="00A3780E" w:rsidRDefault="004B500F" w:rsidP="006D0DDE">
            <w:pPr>
              <w:jc w:val="left"/>
              <w:rPr>
                <w:rFonts w:cs="Calibri"/>
                <w:color w:val="000000"/>
              </w:rPr>
            </w:pPr>
            <w:r w:rsidRPr="00A3780E">
              <w:rPr>
                <w:color w:val="000000"/>
              </w:rPr>
              <w:t>Beheer van de autorisaties</w:t>
            </w:r>
          </w:p>
        </w:tc>
        <w:tc>
          <w:tcPr>
            <w:tcW w:w="1474" w:type="dxa"/>
            <w:vAlign w:val="center"/>
          </w:tcPr>
          <w:p w14:paraId="6C10E3DB" w14:textId="3B90097A"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AUTH</w:t>
            </w:r>
          </w:p>
        </w:tc>
        <w:tc>
          <w:tcPr>
            <w:tcW w:w="1706" w:type="dxa"/>
            <w:vAlign w:val="center"/>
          </w:tcPr>
          <w:p w14:paraId="5F023FB1" w14:textId="71EF59AA"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7F16C5C0"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6444EACE" w14:textId="5B7AF440" w:rsidR="004B500F" w:rsidRPr="00A3780E" w:rsidRDefault="004B500F" w:rsidP="006D0DDE">
            <w:pPr>
              <w:jc w:val="left"/>
              <w:rPr>
                <w:rFonts w:cs="Calibri"/>
                <w:color w:val="000000"/>
              </w:rPr>
            </w:pPr>
            <w:r w:rsidRPr="00A3780E">
              <w:rPr>
                <w:color w:val="000000"/>
              </w:rPr>
              <w:t>Beheer van de e-mailverzendingen (bepaling van de Outlook-verzendserver)</w:t>
            </w:r>
          </w:p>
        </w:tc>
        <w:tc>
          <w:tcPr>
            <w:tcW w:w="1474" w:type="dxa"/>
            <w:vAlign w:val="center"/>
          </w:tcPr>
          <w:p w14:paraId="42F0BF65" w14:textId="3C3DA730"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INFRA</w:t>
            </w:r>
          </w:p>
        </w:tc>
        <w:tc>
          <w:tcPr>
            <w:tcW w:w="1706" w:type="dxa"/>
            <w:vAlign w:val="center"/>
          </w:tcPr>
          <w:p w14:paraId="28EB6860" w14:textId="32D5FE44"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DEV</w:t>
            </w:r>
          </w:p>
        </w:tc>
      </w:tr>
      <w:tr w:rsidR="004B500F" w:rsidRPr="00A3780E" w14:paraId="038C50F9"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7AD512F" w14:textId="164734EC" w:rsidR="004B500F" w:rsidRPr="00A3780E" w:rsidRDefault="004B500F" w:rsidP="006D0DDE">
            <w:pPr>
              <w:jc w:val="left"/>
              <w:rPr>
                <w:rFonts w:cs="Calibri"/>
                <w:color w:val="000000"/>
              </w:rPr>
            </w:pPr>
            <w:r w:rsidRPr="00A3780E">
              <w:rPr>
                <w:color w:val="000000"/>
              </w:rPr>
              <w:t xml:space="preserve">Beheer van de SD-voorraadleveringen met lot </w:t>
            </w:r>
          </w:p>
        </w:tc>
        <w:tc>
          <w:tcPr>
            <w:tcW w:w="1474" w:type="dxa"/>
            <w:vAlign w:val="center"/>
          </w:tcPr>
          <w:p w14:paraId="3F104A6C" w14:textId="5241EFA8"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SD</w:t>
            </w:r>
          </w:p>
        </w:tc>
        <w:tc>
          <w:tcPr>
            <w:tcW w:w="1706" w:type="dxa"/>
            <w:vAlign w:val="center"/>
          </w:tcPr>
          <w:p w14:paraId="6F03DC9C" w14:textId="070F6594"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6BA55418"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90B13B6" w14:textId="0CC98818" w:rsidR="004B500F" w:rsidRPr="00A3780E" w:rsidRDefault="004B500F" w:rsidP="006D0DDE">
            <w:pPr>
              <w:jc w:val="left"/>
              <w:rPr>
                <w:rFonts w:cs="Calibri"/>
                <w:color w:val="000000"/>
              </w:rPr>
            </w:pPr>
            <w:r w:rsidRPr="00A3780E">
              <w:rPr>
                <w:color w:val="000000"/>
              </w:rPr>
              <w:t>Ontwikkeling van een herstelprogramma om Sharepoint-documenten in Documentum te laden</w:t>
            </w:r>
          </w:p>
        </w:tc>
        <w:tc>
          <w:tcPr>
            <w:tcW w:w="1474" w:type="dxa"/>
            <w:vAlign w:val="center"/>
          </w:tcPr>
          <w:p w14:paraId="790000E0" w14:textId="31C0E382"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INFRA</w:t>
            </w:r>
          </w:p>
        </w:tc>
        <w:tc>
          <w:tcPr>
            <w:tcW w:w="1706" w:type="dxa"/>
            <w:vAlign w:val="center"/>
          </w:tcPr>
          <w:p w14:paraId="102E8524" w14:textId="67931314"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DEV</w:t>
            </w:r>
          </w:p>
        </w:tc>
      </w:tr>
      <w:tr w:rsidR="004B500F" w:rsidRPr="00A3780E" w14:paraId="5CE5B9AB"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0981BB9" w14:textId="44B2FBB9" w:rsidR="004B500F" w:rsidRPr="00A3780E" w:rsidRDefault="004B500F" w:rsidP="006D0DDE">
            <w:pPr>
              <w:jc w:val="left"/>
              <w:rPr>
                <w:rFonts w:cs="Calibri"/>
                <w:color w:val="000000"/>
              </w:rPr>
            </w:pPr>
            <w:r w:rsidRPr="00A3780E">
              <w:rPr>
                <w:color w:val="000000"/>
              </w:rPr>
              <w:t>Beheer van de loten met, voor de pakketten, de lokalisering van de loten</w:t>
            </w:r>
          </w:p>
        </w:tc>
        <w:tc>
          <w:tcPr>
            <w:tcW w:w="1474" w:type="dxa"/>
            <w:vAlign w:val="center"/>
          </w:tcPr>
          <w:p w14:paraId="266C5D8D" w14:textId="17027F06"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MM</w:t>
            </w:r>
          </w:p>
        </w:tc>
        <w:tc>
          <w:tcPr>
            <w:tcW w:w="1706" w:type="dxa"/>
            <w:vAlign w:val="center"/>
          </w:tcPr>
          <w:p w14:paraId="264DBFCB" w14:textId="097A0A8A"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3BE185E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7410B45A" w14:textId="18B8486F" w:rsidR="004B500F" w:rsidRPr="00A3780E" w:rsidRDefault="004B500F" w:rsidP="006D0DDE">
            <w:pPr>
              <w:jc w:val="left"/>
              <w:rPr>
                <w:rFonts w:cs="Calibri"/>
                <w:color w:val="000000"/>
              </w:rPr>
            </w:pPr>
            <w:r w:rsidRPr="00A3780E">
              <w:rPr>
                <w:color w:val="000000"/>
              </w:rPr>
              <w:t>Verzending van de facturen per e-mail</w:t>
            </w:r>
          </w:p>
        </w:tc>
        <w:tc>
          <w:tcPr>
            <w:tcW w:w="1474" w:type="dxa"/>
            <w:vAlign w:val="center"/>
          </w:tcPr>
          <w:p w14:paraId="3FE3DBBA" w14:textId="1F28F7D3"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SD</w:t>
            </w:r>
          </w:p>
        </w:tc>
        <w:tc>
          <w:tcPr>
            <w:tcW w:w="1706" w:type="dxa"/>
            <w:vAlign w:val="center"/>
          </w:tcPr>
          <w:p w14:paraId="2371524D" w14:textId="7A40B088"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7128AEDE"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55DA086A" w14:textId="06903A8C" w:rsidR="004B500F" w:rsidRPr="00A3780E" w:rsidRDefault="004B500F" w:rsidP="006D0DDE">
            <w:pPr>
              <w:jc w:val="left"/>
              <w:rPr>
                <w:rFonts w:cs="Calibri"/>
                <w:color w:val="000000"/>
              </w:rPr>
            </w:pPr>
            <w:r w:rsidRPr="00A3780E">
              <w:rPr>
                <w:color w:val="000000"/>
              </w:rPr>
              <w:t xml:space="preserve">Beheer van de verkoopprijzen van de loten </w:t>
            </w:r>
          </w:p>
        </w:tc>
        <w:tc>
          <w:tcPr>
            <w:tcW w:w="1474" w:type="dxa"/>
            <w:vAlign w:val="center"/>
          </w:tcPr>
          <w:p w14:paraId="2881B821" w14:textId="0E9CE87D"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SD</w:t>
            </w:r>
          </w:p>
        </w:tc>
        <w:tc>
          <w:tcPr>
            <w:tcW w:w="1706" w:type="dxa"/>
            <w:vAlign w:val="center"/>
          </w:tcPr>
          <w:p w14:paraId="138199DD" w14:textId="1EC14B64"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5748833A"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40C963C6" w14:textId="4401F51C" w:rsidR="004B500F" w:rsidRPr="00A3780E" w:rsidRDefault="004B500F" w:rsidP="006D0DDE">
            <w:pPr>
              <w:jc w:val="left"/>
              <w:rPr>
                <w:rFonts w:cs="Calibri"/>
                <w:color w:val="000000"/>
              </w:rPr>
            </w:pPr>
            <w:r w:rsidRPr="00A3780E">
              <w:rPr>
                <w:color w:val="000000"/>
              </w:rPr>
              <w:t>Workflowvalidatie voor inkomende facturen</w:t>
            </w:r>
          </w:p>
        </w:tc>
        <w:tc>
          <w:tcPr>
            <w:tcW w:w="1474" w:type="dxa"/>
            <w:vAlign w:val="center"/>
          </w:tcPr>
          <w:p w14:paraId="090576C7" w14:textId="09BB3BE2"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FI</w:t>
            </w:r>
          </w:p>
        </w:tc>
        <w:tc>
          <w:tcPr>
            <w:tcW w:w="1706" w:type="dxa"/>
            <w:vAlign w:val="center"/>
          </w:tcPr>
          <w:p w14:paraId="31AA6D96" w14:textId="78760A13"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76394A7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95DC0F1" w14:textId="67E1011F" w:rsidR="004B500F" w:rsidRPr="00A3780E" w:rsidRDefault="004B500F" w:rsidP="006D0DDE">
            <w:pPr>
              <w:jc w:val="left"/>
              <w:rPr>
                <w:rFonts w:cs="Calibri"/>
                <w:color w:val="000000"/>
              </w:rPr>
            </w:pPr>
            <w:r w:rsidRPr="00A3780E">
              <w:rPr>
                <w:color w:val="000000"/>
              </w:rPr>
              <w:t>"Over Budget permission"</w:t>
            </w:r>
          </w:p>
        </w:tc>
        <w:tc>
          <w:tcPr>
            <w:tcW w:w="1474" w:type="dxa"/>
            <w:vAlign w:val="center"/>
          </w:tcPr>
          <w:p w14:paraId="2CBFBB10" w14:textId="48941A65"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FM</w:t>
            </w:r>
          </w:p>
        </w:tc>
        <w:tc>
          <w:tcPr>
            <w:tcW w:w="1706" w:type="dxa"/>
            <w:vAlign w:val="center"/>
          </w:tcPr>
          <w:p w14:paraId="527822AA" w14:textId="636D776E"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53D53989"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5CEB3626" w14:textId="5A38FE77" w:rsidR="004B500F" w:rsidRPr="00A3780E" w:rsidRDefault="004B500F" w:rsidP="006D0DDE">
            <w:pPr>
              <w:jc w:val="left"/>
              <w:rPr>
                <w:rFonts w:cs="Calibri"/>
                <w:color w:val="000000"/>
              </w:rPr>
            </w:pPr>
            <w:r w:rsidRPr="00A3780E">
              <w:rPr>
                <w:color w:val="000000"/>
              </w:rPr>
              <w:t>Btw pro rata</w:t>
            </w:r>
          </w:p>
        </w:tc>
        <w:tc>
          <w:tcPr>
            <w:tcW w:w="1474" w:type="dxa"/>
            <w:vAlign w:val="center"/>
          </w:tcPr>
          <w:p w14:paraId="46893795" w14:textId="5408F645"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FI</w:t>
            </w:r>
          </w:p>
        </w:tc>
        <w:tc>
          <w:tcPr>
            <w:tcW w:w="1706" w:type="dxa"/>
            <w:vAlign w:val="center"/>
          </w:tcPr>
          <w:p w14:paraId="19261890" w14:textId="798BB2F7"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6F5E56B6"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E4D2397" w14:textId="37610A77" w:rsidR="004B500F" w:rsidRPr="00A3780E" w:rsidRDefault="004B500F" w:rsidP="006D0DDE">
            <w:pPr>
              <w:jc w:val="left"/>
              <w:rPr>
                <w:rFonts w:cs="Calibri"/>
                <w:color w:val="000000"/>
              </w:rPr>
            </w:pPr>
            <w:r w:rsidRPr="00A3780E">
              <w:rPr>
                <w:color w:val="000000"/>
              </w:rPr>
              <w:t>Beheer van de RSZ-inhoudingen</w:t>
            </w:r>
          </w:p>
        </w:tc>
        <w:tc>
          <w:tcPr>
            <w:tcW w:w="1474" w:type="dxa"/>
            <w:vAlign w:val="center"/>
          </w:tcPr>
          <w:p w14:paraId="605B32AB" w14:textId="0612AF94"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FI</w:t>
            </w:r>
          </w:p>
        </w:tc>
        <w:tc>
          <w:tcPr>
            <w:tcW w:w="1706" w:type="dxa"/>
            <w:vAlign w:val="center"/>
          </w:tcPr>
          <w:p w14:paraId="25B3A9A8" w14:textId="4E0F26DF"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DEV</w:t>
            </w:r>
          </w:p>
        </w:tc>
      </w:tr>
      <w:tr w:rsidR="004B500F" w:rsidRPr="00A3780E" w14:paraId="460E1B5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14DA0851" w14:textId="5B313677" w:rsidR="004B500F" w:rsidRPr="00A3780E" w:rsidRDefault="004B500F" w:rsidP="006D0DDE">
            <w:pPr>
              <w:jc w:val="left"/>
              <w:rPr>
                <w:rFonts w:cs="Calibri"/>
                <w:color w:val="000000"/>
              </w:rPr>
            </w:pPr>
            <w:r w:rsidRPr="00A3780E">
              <w:rPr>
                <w:color w:val="000000"/>
              </w:rPr>
              <w:t>Immo in uitvoering &amp; PM-synchronisatie</w:t>
            </w:r>
          </w:p>
        </w:tc>
        <w:tc>
          <w:tcPr>
            <w:tcW w:w="1474" w:type="dxa"/>
            <w:vAlign w:val="center"/>
          </w:tcPr>
          <w:p w14:paraId="0B7DC50D" w14:textId="45064032"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FI</w:t>
            </w:r>
          </w:p>
        </w:tc>
        <w:tc>
          <w:tcPr>
            <w:tcW w:w="1706" w:type="dxa"/>
            <w:vAlign w:val="center"/>
          </w:tcPr>
          <w:p w14:paraId="72FD41FC" w14:textId="5F55C618"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679D6F5E"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17D13B4" w14:textId="3562542F" w:rsidR="004B500F" w:rsidRPr="00A3780E" w:rsidRDefault="004B500F" w:rsidP="006D0DDE">
            <w:pPr>
              <w:jc w:val="left"/>
              <w:rPr>
                <w:rFonts w:cs="Calibri"/>
                <w:color w:val="000000"/>
              </w:rPr>
            </w:pPr>
            <w:r w:rsidRPr="00A3780E">
              <w:rPr>
                <w:color w:val="000000"/>
              </w:rPr>
              <w:t>Business Partners: rollen, adres, integratie met klantenboekhouding, ...</w:t>
            </w:r>
          </w:p>
        </w:tc>
        <w:tc>
          <w:tcPr>
            <w:tcW w:w="1474" w:type="dxa"/>
            <w:vAlign w:val="center"/>
          </w:tcPr>
          <w:p w14:paraId="3669899A" w14:textId="21371A68"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09D0AF0B" w14:textId="5B1A922B"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103525C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0B11F060" w14:textId="2B023D0C" w:rsidR="004B500F" w:rsidRPr="00A3780E" w:rsidRDefault="004B500F" w:rsidP="006D0DDE">
            <w:pPr>
              <w:jc w:val="left"/>
              <w:rPr>
                <w:rFonts w:cs="Calibri"/>
                <w:color w:val="000000"/>
              </w:rPr>
            </w:pPr>
            <w:r w:rsidRPr="00A3780E">
              <w:rPr>
                <w:color w:val="000000"/>
              </w:rPr>
              <w:t>Basisgegevens Economische eenheid/Gebouw/Verhuurd Object: nummering, inhoud, enz.</w:t>
            </w:r>
          </w:p>
        </w:tc>
        <w:tc>
          <w:tcPr>
            <w:tcW w:w="1474" w:type="dxa"/>
            <w:vAlign w:val="center"/>
          </w:tcPr>
          <w:p w14:paraId="4A3F4441" w14:textId="50B6D87E"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REFX</w:t>
            </w:r>
          </w:p>
        </w:tc>
        <w:tc>
          <w:tcPr>
            <w:tcW w:w="1706" w:type="dxa"/>
            <w:vAlign w:val="center"/>
          </w:tcPr>
          <w:p w14:paraId="782A3FFC" w14:textId="514FC486"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CD87418"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7CB91397" w14:textId="5F8B3E95" w:rsidR="004B500F" w:rsidRPr="00A3780E" w:rsidRDefault="004B500F" w:rsidP="006D0DDE">
            <w:pPr>
              <w:jc w:val="left"/>
              <w:rPr>
                <w:rFonts w:cs="Calibri"/>
                <w:color w:val="000000"/>
              </w:rPr>
            </w:pPr>
            <w:r w:rsidRPr="00A3780E">
              <w:rPr>
                <w:color w:val="000000"/>
              </w:rPr>
              <w:t>Contract 1: contracttypes, nummering, beëindiging, verlenging, ...</w:t>
            </w:r>
          </w:p>
        </w:tc>
        <w:tc>
          <w:tcPr>
            <w:tcW w:w="1474" w:type="dxa"/>
            <w:vAlign w:val="center"/>
          </w:tcPr>
          <w:p w14:paraId="63318176" w14:textId="119C2F6B"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7D408493" w14:textId="7C3316E7"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73C07D52"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5223263" w14:textId="19C9F701" w:rsidR="004B500F" w:rsidRPr="00A3780E" w:rsidRDefault="004B500F" w:rsidP="006D0DDE">
            <w:pPr>
              <w:jc w:val="left"/>
              <w:rPr>
                <w:rFonts w:cs="Calibri"/>
                <w:color w:val="000000"/>
              </w:rPr>
            </w:pPr>
            <w:r w:rsidRPr="00A3780E">
              <w:rPr>
                <w:color w:val="000000"/>
              </w:rPr>
              <w:t>Contract 2: inhoud, afwijkende metingen, indexering, ...</w:t>
            </w:r>
          </w:p>
        </w:tc>
        <w:tc>
          <w:tcPr>
            <w:tcW w:w="1474" w:type="dxa"/>
            <w:vAlign w:val="center"/>
          </w:tcPr>
          <w:p w14:paraId="7BF3C86B" w14:textId="2FD3E6F3"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REFX</w:t>
            </w:r>
          </w:p>
        </w:tc>
        <w:tc>
          <w:tcPr>
            <w:tcW w:w="1706" w:type="dxa"/>
            <w:vAlign w:val="center"/>
          </w:tcPr>
          <w:p w14:paraId="525CA383" w14:textId="4F028E08"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EF8449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32101E65" w14:textId="39AA961C" w:rsidR="004B500F" w:rsidRPr="00A3780E" w:rsidRDefault="004B500F" w:rsidP="006D0DDE">
            <w:pPr>
              <w:jc w:val="left"/>
              <w:rPr>
                <w:rFonts w:cs="Calibri"/>
                <w:color w:val="000000"/>
              </w:rPr>
            </w:pPr>
            <w:r w:rsidRPr="00A3780E">
              <w:rPr>
                <w:color w:val="000000"/>
              </w:rPr>
              <w:t>Integratie Asset Accounting</w:t>
            </w:r>
          </w:p>
        </w:tc>
        <w:tc>
          <w:tcPr>
            <w:tcW w:w="1474" w:type="dxa"/>
            <w:vAlign w:val="center"/>
          </w:tcPr>
          <w:p w14:paraId="2F6AE12F" w14:textId="6F4FD243"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324D8F68" w14:textId="300FBB53"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56187CE6"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7225D398" w14:textId="3BA811E5" w:rsidR="004B500F" w:rsidRPr="00A3780E" w:rsidRDefault="004B500F" w:rsidP="006D0DDE">
            <w:pPr>
              <w:jc w:val="left"/>
              <w:rPr>
                <w:rFonts w:cs="Calibri"/>
                <w:color w:val="000000"/>
              </w:rPr>
            </w:pPr>
            <w:r w:rsidRPr="00A3780E">
              <w:rPr>
                <w:color w:val="000000"/>
              </w:rPr>
              <w:t>Integratie Plant Maintenance</w:t>
            </w:r>
          </w:p>
        </w:tc>
        <w:tc>
          <w:tcPr>
            <w:tcW w:w="1474" w:type="dxa"/>
            <w:vAlign w:val="center"/>
          </w:tcPr>
          <w:p w14:paraId="3033509A" w14:textId="64425A4F"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REFX</w:t>
            </w:r>
          </w:p>
        </w:tc>
        <w:tc>
          <w:tcPr>
            <w:tcW w:w="1706" w:type="dxa"/>
            <w:vAlign w:val="center"/>
          </w:tcPr>
          <w:p w14:paraId="3BA7EA74" w14:textId="669220A3"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1CA08F4"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05BCBFBD" w14:textId="273157CE" w:rsidR="004B500F" w:rsidRPr="00A3780E" w:rsidRDefault="004B500F" w:rsidP="006D0DDE">
            <w:pPr>
              <w:jc w:val="left"/>
              <w:rPr>
                <w:rFonts w:cs="Calibri"/>
                <w:color w:val="000000"/>
              </w:rPr>
            </w:pPr>
            <w:r w:rsidRPr="00A3780E">
              <w:rPr>
                <w:color w:val="000000"/>
              </w:rPr>
              <w:t>Huurboekhouding 1: soorten voorwaarden, bepaling van de rekeningen, logboeken, correspondentie, ...</w:t>
            </w:r>
          </w:p>
        </w:tc>
        <w:tc>
          <w:tcPr>
            <w:tcW w:w="1474" w:type="dxa"/>
            <w:vAlign w:val="center"/>
          </w:tcPr>
          <w:p w14:paraId="35146025" w14:textId="608F8035"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69B944E7" w14:textId="0EFB03FB"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6CFCD0EB"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49B6782A" w14:textId="2390EAB1" w:rsidR="004B500F" w:rsidRPr="00A3780E" w:rsidRDefault="004B500F" w:rsidP="006D0DDE">
            <w:pPr>
              <w:jc w:val="left"/>
              <w:rPr>
                <w:rFonts w:cs="Calibri"/>
                <w:color w:val="000000"/>
              </w:rPr>
            </w:pPr>
            <w:r w:rsidRPr="00A3780E">
              <w:rPr>
                <w:color w:val="000000"/>
              </w:rPr>
              <w:t>Huur boekhouding 2 &amp; FM-integratie</w:t>
            </w:r>
          </w:p>
        </w:tc>
        <w:tc>
          <w:tcPr>
            <w:tcW w:w="1474" w:type="dxa"/>
            <w:vAlign w:val="center"/>
          </w:tcPr>
          <w:p w14:paraId="782CC184" w14:textId="7C366697"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REFX</w:t>
            </w:r>
          </w:p>
        </w:tc>
        <w:tc>
          <w:tcPr>
            <w:tcW w:w="1706" w:type="dxa"/>
            <w:vAlign w:val="center"/>
          </w:tcPr>
          <w:p w14:paraId="6808D21F" w14:textId="4ED463D6"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37B0417A"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2235CF94" w14:textId="278C2442" w:rsidR="004B500F" w:rsidRPr="00A3780E" w:rsidRDefault="004B500F" w:rsidP="006D0DDE">
            <w:pPr>
              <w:jc w:val="left"/>
              <w:rPr>
                <w:rFonts w:cs="Calibri"/>
                <w:color w:val="000000"/>
              </w:rPr>
            </w:pPr>
            <w:r w:rsidRPr="00A3780E">
              <w:rPr>
                <w:color w:val="000000"/>
              </w:rPr>
              <w:t>Indexering: indexeringsregels, correspondentie, ...</w:t>
            </w:r>
          </w:p>
        </w:tc>
        <w:tc>
          <w:tcPr>
            <w:tcW w:w="1474" w:type="dxa"/>
            <w:vAlign w:val="center"/>
          </w:tcPr>
          <w:p w14:paraId="0569263A" w14:textId="4E0A99ED"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2DEC4129" w14:textId="4506F6A9"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tr w:rsidR="004B500F" w:rsidRPr="00A3780E" w14:paraId="077CF6EA" w14:textId="77777777" w:rsidTr="006D0DDE">
        <w:tc>
          <w:tcPr>
            <w:cnfStyle w:val="001000000000" w:firstRow="0" w:lastRow="0" w:firstColumn="1" w:lastColumn="0" w:oddVBand="0" w:evenVBand="0" w:oddHBand="0" w:evenHBand="0" w:firstRowFirstColumn="0" w:firstRowLastColumn="0" w:lastRowFirstColumn="0" w:lastRowLastColumn="0"/>
            <w:tcW w:w="4221" w:type="dxa"/>
          </w:tcPr>
          <w:p w14:paraId="3D6712AD" w14:textId="68232438" w:rsidR="004B500F" w:rsidRPr="00A3780E" w:rsidRDefault="004B500F" w:rsidP="006D0DDE">
            <w:pPr>
              <w:jc w:val="left"/>
              <w:rPr>
                <w:rFonts w:cs="Calibri"/>
                <w:color w:val="000000"/>
              </w:rPr>
            </w:pPr>
            <w:r w:rsidRPr="00A3780E">
              <w:rPr>
                <w:color w:val="000000"/>
              </w:rPr>
              <w:t>Afrekening van kosten, aard van de kosten, bepaling van de rekeningen, facturering, btw, correspondentie...</w:t>
            </w:r>
          </w:p>
        </w:tc>
        <w:tc>
          <w:tcPr>
            <w:tcW w:w="1474" w:type="dxa"/>
            <w:vAlign w:val="center"/>
          </w:tcPr>
          <w:p w14:paraId="36445974" w14:textId="07C008AB"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REFX</w:t>
            </w:r>
          </w:p>
        </w:tc>
        <w:tc>
          <w:tcPr>
            <w:tcW w:w="1706" w:type="dxa"/>
            <w:vAlign w:val="center"/>
          </w:tcPr>
          <w:p w14:paraId="7728927A" w14:textId="37319D24" w:rsidR="004B500F" w:rsidRPr="00A3780E" w:rsidRDefault="004B500F" w:rsidP="006D0DDE">
            <w:pPr>
              <w:jc w:val="center"/>
              <w:cnfStyle w:val="000000000000" w:firstRow="0" w:lastRow="0" w:firstColumn="0" w:lastColumn="0" w:oddVBand="0" w:evenVBand="0" w:oddHBand="0" w:evenHBand="0" w:firstRowFirstColumn="0" w:firstRowLastColumn="0" w:lastRowFirstColumn="0" w:lastRowLastColumn="0"/>
            </w:pPr>
            <w:r w:rsidRPr="00A3780E">
              <w:t>PARAM</w:t>
            </w:r>
          </w:p>
        </w:tc>
      </w:tr>
      <w:tr w:rsidR="004B500F" w:rsidRPr="00A3780E" w14:paraId="1238834C" w14:textId="77777777" w:rsidTr="006D0D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1" w:type="dxa"/>
          </w:tcPr>
          <w:p w14:paraId="43878F58" w14:textId="68554700" w:rsidR="004B500F" w:rsidRPr="00A3780E" w:rsidRDefault="004B500F" w:rsidP="006D0DDE">
            <w:pPr>
              <w:jc w:val="left"/>
              <w:rPr>
                <w:rFonts w:cs="Calibri"/>
                <w:color w:val="000000"/>
              </w:rPr>
            </w:pPr>
            <w:r w:rsidRPr="00A3780E">
              <w:rPr>
                <w:color w:val="000000"/>
              </w:rPr>
              <w:t>Correspondentie 1: 4 soorten correspondentie voorzien in RE-FX</w:t>
            </w:r>
          </w:p>
        </w:tc>
        <w:tc>
          <w:tcPr>
            <w:tcW w:w="1474" w:type="dxa"/>
            <w:vAlign w:val="center"/>
          </w:tcPr>
          <w:p w14:paraId="42930E6B" w14:textId="6D194D5A"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REFX</w:t>
            </w:r>
          </w:p>
        </w:tc>
        <w:tc>
          <w:tcPr>
            <w:tcW w:w="1706" w:type="dxa"/>
            <w:vAlign w:val="center"/>
          </w:tcPr>
          <w:p w14:paraId="1E9CE47B" w14:textId="05664F90" w:rsidR="004B500F" w:rsidRPr="00A3780E" w:rsidRDefault="004B500F" w:rsidP="006D0DDE">
            <w:pPr>
              <w:jc w:val="center"/>
              <w:cnfStyle w:val="000000100000" w:firstRow="0" w:lastRow="0" w:firstColumn="0" w:lastColumn="0" w:oddVBand="0" w:evenVBand="0" w:oddHBand="1" w:evenHBand="0" w:firstRowFirstColumn="0" w:firstRowLastColumn="0" w:lastRowFirstColumn="0" w:lastRowLastColumn="0"/>
            </w:pPr>
            <w:r w:rsidRPr="00A3780E">
              <w:t>PARAM</w:t>
            </w:r>
          </w:p>
        </w:tc>
      </w:tr>
      <w:bookmarkEnd w:id="0"/>
    </w:tbl>
    <w:p w14:paraId="430BD8D6" w14:textId="388A6CCC" w:rsidR="00FE29B0" w:rsidRPr="00A3780E" w:rsidRDefault="00FE29B0" w:rsidP="19716304">
      <w:pPr>
        <w:rPr>
          <w:highlight w:val="yellow"/>
        </w:rPr>
      </w:pPr>
    </w:p>
    <w:sectPr w:rsidR="00FE29B0" w:rsidRPr="00A3780E" w:rsidSect="001F5516">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3B468" w14:textId="77777777" w:rsidR="00F37C75" w:rsidRDefault="00F37C75" w:rsidP="0041203A">
      <w:r>
        <w:separator/>
      </w:r>
    </w:p>
  </w:endnote>
  <w:endnote w:type="continuationSeparator" w:id="0">
    <w:p w14:paraId="1B96BD61" w14:textId="77777777" w:rsidR="00F37C75" w:rsidRDefault="00F37C75" w:rsidP="0041203A">
      <w:r>
        <w:continuationSeparator/>
      </w:r>
    </w:p>
  </w:endnote>
  <w:endnote w:type="continuationNotice" w:id="1">
    <w:p w14:paraId="75318B24" w14:textId="77777777" w:rsidR="00F37C75" w:rsidRDefault="00F37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BHHJI+Helvetica-Bold">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45231"/>
      <w:docPartObj>
        <w:docPartGallery w:val="Page Numbers (Bottom of Page)"/>
        <w:docPartUnique/>
      </w:docPartObj>
    </w:sdtPr>
    <w:sdtEndPr>
      <w:rPr>
        <w:color w:val="7F7F7F" w:themeColor="background1" w:themeShade="7F"/>
        <w:spacing w:val="60"/>
      </w:rPr>
    </w:sdtEndPr>
    <w:sdtContent>
      <w:p w14:paraId="015DC996" w14:textId="313C2A36" w:rsidR="00F70299" w:rsidRDefault="00F70299">
        <w:pPr>
          <w:pStyle w:val="Pieddepage"/>
          <w:pBdr>
            <w:top w:val="single" w:sz="4" w:space="1" w:color="D9D9D9" w:themeColor="background1" w:themeShade="D9"/>
          </w:pBdr>
          <w:jc w:val="right"/>
        </w:pPr>
        <w:r>
          <w:fldChar w:fldCharType="begin"/>
        </w:r>
        <w:r>
          <w:instrText xml:space="preserve"> PAGE   \* MERGEFORMAT </w:instrText>
        </w:r>
        <w:r>
          <w:fldChar w:fldCharType="separate"/>
        </w:r>
        <w:r>
          <w:t>1</w:t>
        </w:r>
        <w:r>
          <w:fldChar w:fldCharType="end"/>
        </w:r>
        <w:r>
          <w:t xml:space="preserve"> | </w:t>
        </w:r>
        <w:r>
          <w:rPr>
            <w:color w:val="7F7F7F" w:themeColor="background1" w:themeShade="7F"/>
            <w:spacing w:val="60"/>
          </w:rPr>
          <w:t>Pagina</w:t>
        </w:r>
      </w:p>
    </w:sdtContent>
  </w:sdt>
  <w:p w14:paraId="060B2BB4" w14:textId="77777777" w:rsidR="00F70299" w:rsidRDefault="00F702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96DC" w14:textId="77777777" w:rsidR="00F37C75" w:rsidRDefault="00F37C75" w:rsidP="0041203A">
      <w:r>
        <w:separator/>
      </w:r>
    </w:p>
  </w:footnote>
  <w:footnote w:type="continuationSeparator" w:id="0">
    <w:p w14:paraId="6FA12545" w14:textId="77777777" w:rsidR="00F37C75" w:rsidRDefault="00F37C75" w:rsidP="0041203A">
      <w:r>
        <w:continuationSeparator/>
      </w:r>
    </w:p>
  </w:footnote>
  <w:footnote w:type="continuationNotice" w:id="1">
    <w:p w14:paraId="2230525E" w14:textId="77777777" w:rsidR="00F37C75" w:rsidRDefault="00F37C75"/>
  </w:footnote>
</w:footnotes>
</file>

<file path=word/intelligence.xml><?xml version="1.0" encoding="utf-8"?>
<int:Intelligence xmlns:int="http://schemas.microsoft.com/office/intelligence/2019/intelligence">
  <int:IntelligenceSettings/>
  <int:Manifest>
    <int:WordHash hashCode="EKpnyjUtoldeyf" id="+lPmuPfD"/>
  </int:Manifest>
  <int:Observations>
    <int:Content id="+lPmuPf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18EA10"/>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1FD6B678"/>
    <w:lvl w:ilvl="0">
      <w:start w:val="1"/>
      <w:numFmt w:val="decimal"/>
      <w:pStyle w:val="Listenumros2"/>
      <w:lvlText w:val="%1."/>
      <w:lvlJc w:val="left"/>
      <w:pPr>
        <w:tabs>
          <w:tab w:val="num" w:pos="643"/>
        </w:tabs>
        <w:ind w:left="643" w:hanging="360"/>
      </w:pPr>
    </w:lvl>
  </w:abstractNum>
  <w:abstractNum w:abstractNumId="2" w15:restartNumberingAfterBreak="0">
    <w:nsid w:val="FFFFFF81"/>
    <w:multiLevelType w:val="singleLevel"/>
    <w:tmpl w:val="A7C236F2"/>
    <w:lvl w:ilvl="0">
      <w:start w:val="1"/>
      <w:numFmt w:val="bullet"/>
      <w:pStyle w:val="Listepuces4"/>
      <w:lvlText w:val=""/>
      <w:lvlJc w:val="left"/>
      <w:pPr>
        <w:tabs>
          <w:tab w:val="num" w:pos="1209"/>
        </w:tabs>
        <w:ind w:left="1209" w:hanging="360"/>
      </w:pPr>
      <w:rPr>
        <w:rFonts w:ascii="Symbol" w:hAnsi="Symbol" w:hint="default"/>
      </w:rPr>
    </w:lvl>
  </w:abstractNum>
  <w:abstractNum w:abstractNumId="3" w15:restartNumberingAfterBreak="0">
    <w:nsid w:val="00804E62"/>
    <w:multiLevelType w:val="hybridMultilevel"/>
    <w:tmpl w:val="361C2E8C"/>
    <w:lvl w:ilvl="0" w:tplc="0813000B">
      <w:start w:val="1"/>
      <w:numFmt w:val="bullet"/>
      <w:lvlText w:val=""/>
      <w:lvlJc w:val="left"/>
      <w:pPr>
        <w:ind w:left="360" w:hanging="360"/>
      </w:pPr>
      <w:rPr>
        <w:rFonts w:ascii="Wingdings" w:hAnsi="Wingdings" w:hint="default"/>
      </w:rPr>
    </w:lvl>
    <w:lvl w:ilvl="1" w:tplc="08130005">
      <w:start w:val="1"/>
      <w:numFmt w:val="bullet"/>
      <w:lvlText w:val=""/>
      <w:lvlJc w:val="left"/>
      <w:pPr>
        <w:ind w:left="1080" w:hanging="360"/>
      </w:pPr>
      <w:rPr>
        <w:rFonts w:ascii="Wingdings" w:hAnsi="Wingdings"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0811666"/>
    <w:multiLevelType w:val="hybridMultilevel"/>
    <w:tmpl w:val="BAC80EE6"/>
    <w:lvl w:ilvl="0" w:tplc="BA1E9392">
      <w:start w:val="1"/>
      <w:numFmt w:val="decimal"/>
      <w:lvlText w:val="%1)"/>
      <w:lvlJc w:val="left"/>
      <w:pPr>
        <w:ind w:left="720" w:hanging="360"/>
      </w:pPr>
      <w:rPr>
        <w:rFonts w:hint="default"/>
        <w:color w:val="000000" w:themeColor="text1"/>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052C1FE5"/>
    <w:multiLevelType w:val="hybridMultilevel"/>
    <w:tmpl w:val="941A3E24"/>
    <w:lvl w:ilvl="0" w:tplc="0813000F">
      <w:start w:val="1"/>
      <w:numFmt w:val="decimal"/>
      <w:lvlText w:val="%1."/>
      <w:lvlJc w:val="left"/>
      <w:pPr>
        <w:ind w:left="720" w:hanging="360"/>
      </w:pPr>
      <w:rPr>
        <w:rFonts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 w15:restartNumberingAfterBreak="0">
    <w:nsid w:val="05E25FDC"/>
    <w:multiLevelType w:val="hybridMultilevel"/>
    <w:tmpl w:val="41EC5F7A"/>
    <w:lvl w:ilvl="0" w:tplc="663CAAD4">
      <w:start w:val="1"/>
      <w:numFmt w:val="decimal"/>
      <w:pStyle w:val="HEADER1"/>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6116AC7"/>
    <w:multiLevelType w:val="hybridMultilevel"/>
    <w:tmpl w:val="4340777A"/>
    <w:lvl w:ilvl="0" w:tplc="6BC8460A">
      <w:start w:val="1"/>
      <w:numFmt w:val="bullet"/>
      <w:pStyle w:val="BULLET2"/>
      <w:lvlText w:val=""/>
      <w:lvlJc w:val="left"/>
      <w:pPr>
        <w:tabs>
          <w:tab w:val="num" w:pos="1021"/>
        </w:tabs>
        <w:ind w:left="1021" w:hanging="341"/>
      </w:pPr>
      <w:rPr>
        <w:rFonts w:ascii="Wingdings" w:hAnsi="Wingdings" w:hint="default"/>
        <w:color w:val="A5A5A5" w:themeColor="accent3"/>
      </w:rPr>
    </w:lvl>
    <w:lvl w:ilvl="1" w:tplc="39C0D1E4">
      <w:start w:val="1"/>
      <w:numFmt w:val="bullet"/>
      <w:lvlText w:val=""/>
      <w:lvlJc w:val="left"/>
      <w:pPr>
        <w:ind w:left="1440" w:hanging="360"/>
      </w:pPr>
      <w:rPr>
        <w:rFonts w:ascii="Wingdings" w:hAnsi="Wingdings" w:hint="default"/>
        <w:color w:val="A5A5A5" w:themeColor="accent3"/>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062615E8"/>
    <w:multiLevelType w:val="hybridMultilevel"/>
    <w:tmpl w:val="0BEE0A90"/>
    <w:lvl w:ilvl="0" w:tplc="DF1CAE5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064C4CA8"/>
    <w:multiLevelType w:val="hybridMultilevel"/>
    <w:tmpl w:val="FFB8C120"/>
    <w:lvl w:ilvl="0" w:tplc="9CD65D4A">
      <w:start w:val="1"/>
      <w:numFmt w:val="bullet"/>
      <w:lvlText w:val="-"/>
      <w:lvlJc w:val="left"/>
      <w:pPr>
        <w:ind w:left="720" w:hanging="360"/>
      </w:pPr>
      <w:rPr>
        <w:rFonts w:ascii="Symbol" w:hAnsi="Symbol" w:hint="default"/>
      </w:rPr>
    </w:lvl>
    <w:lvl w:ilvl="1" w:tplc="73E82A30">
      <w:start w:val="1"/>
      <w:numFmt w:val="bullet"/>
      <w:lvlText w:val="o"/>
      <w:lvlJc w:val="left"/>
      <w:pPr>
        <w:ind w:left="1440" w:hanging="360"/>
      </w:pPr>
      <w:rPr>
        <w:rFonts w:ascii="&quot;Courier New&quot;" w:hAnsi="&quot;Courier New&quot;" w:hint="default"/>
      </w:rPr>
    </w:lvl>
    <w:lvl w:ilvl="2" w:tplc="FD1CE18C">
      <w:start w:val="1"/>
      <w:numFmt w:val="bullet"/>
      <w:lvlText w:val=""/>
      <w:lvlJc w:val="left"/>
      <w:pPr>
        <w:ind w:left="2160" w:hanging="360"/>
      </w:pPr>
      <w:rPr>
        <w:rFonts w:ascii="Wingdings" w:hAnsi="Wingdings" w:hint="default"/>
      </w:rPr>
    </w:lvl>
    <w:lvl w:ilvl="3" w:tplc="32A89F5A">
      <w:start w:val="1"/>
      <w:numFmt w:val="bullet"/>
      <w:lvlText w:val=""/>
      <w:lvlJc w:val="left"/>
      <w:pPr>
        <w:ind w:left="2880" w:hanging="360"/>
      </w:pPr>
      <w:rPr>
        <w:rFonts w:ascii="Symbol" w:hAnsi="Symbol" w:hint="default"/>
      </w:rPr>
    </w:lvl>
    <w:lvl w:ilvl="4" w:tplc="EAE4D2C0">
      <w:start w:val="1"/>
      <w:numFmt w:val="bullet"/>
      <w:lvlText w:val="o"/>
      <w:lvlJc w:val="left"/>
      <w:pPr>
        <w:ind w:left="3600" w:hanging="360"/>
      </w:pPr>
      <w:rPr>
        <w:rFonts w:ascii="Courier New" w:hAnsi="Courier New" w:hint="default"/>
      </w:rPr>
    </w:lvl>
    <w:lvl w:ilvl="5" w:tplc="92EA9AA4">
      <w:start w:val="1"/>
      <w:numFmt w:val="bullet"/>
      <w:lvlText w:val=""/>
      <w:lvlJc w:val="left"/>
      <w:pPr>
        <w:ind w:left="4320" w:hanging="360"/>
      </w:pPr>
      <w:rPr>
        <w:rFonts w:ascii="Wingdings" w:hAnsi="Wingdings" w:hint="default"/>
      </w:rPr>
    </w:lvl>
    <w:lvl w:ilvl="6" w:tplc="2E0E1FCE">
      <w:start w:val="1"/>
      <w:numFmt w:val="bullet"/>
      <w:lvlText w:val=""/>
      <w:lvlJc w:val="left"/>
      <w:pPr>
        <w:ind w:left="5040" w:hanging="360"/>
      </w:pPr>
      <w:rPr>
        <w:rFonts w:ascii="Symbol" w:hAnsi="Symbol" w:hint="default"/>
      </w:rPr>
    </w:lvl>
    <w:lvl w:ilvl="7" w:tplc="A0401ED6">
      <w:start w:val="1"/>
      <w:numFmt w:val="bullet"/>
      <w:lvlText w:val="o"/>
      <w:lvlJc w:val="left"/>
      <w:pPr>
        <w:ind w:left="5760" w:hanging="360"/>
      </w:pPr>
      <w:rPr>
        <w:rFonts w:ascii="Courier New" w:hAnsi="Courier New" w:hint="default"/>
      </w:rPr>
    </w:lvl>
    <w:lvl w:ilvl="8" w:tplc="75B8B69E">
      <w:start w:val="1"/>
      <w:numFmt w:val="bullet"/>
      <w:lvlText w:val=""/>
      <w:lvlJc w:val="left"/>
      <w:pPr>
        <w:ind w:left="6480" w:hanging="360"/>
      </w:pPr>
      <w:rPr>
        <w:rFonts w:ascii="Wingdings" w:hAnsi="Wingdings" w:hint="default"/>
      </w:rPr>
    </w:lvl>
  </w:abstractNum>
  <w:abstractNum w:abstractNumId="10" w15:restartNumberingAfterBreak="0">
    <w:nsid w:val="06D71E96"/>
    <w:multiLevelType w:val="hybridMultilevel"/>
    <w:tmpl w:val="098EF6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86715C6"/>
    <w:multiLevelType w:val="hybridMultilevel"/>
    <w:tmpl w:val="EE1A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C660D"/>
    <w:multiLevelType w:val="hybridMultilevel"/>
    <w:tmpl w:val="FFFFFFFF"/>
    <w:lvl w:ilvl="0" w:tplc="9EAC9E22">
      <w:start w:val="1"/>
      <w:numFmt w:val="bullet"/>
      <w:lvlText w:val="-"/>
      <w:lvlJc w:val="left"/>
      <w:pPr>
        <w:ind w:left="720" w:hanging="360"/>
      </w:pPr>
      <w:rPr>
        <w:rFonts w:ascii="Calibri" w:hAnsi="Calibri" w:hint="default"/>
      </w:rPr>
    </w:lvl>
    <w:lvl w:ilvl="1" w:tplc="1EB68D44">
      <w:start w:val="1"/>
      <w:numFmt w:val="bullet"/>
      <w:lvlText w:val="o"/>
      <w:lvlJc w:val="left"/>
      <w:pPr>
        <w:ind w:left="1440" w:hanging="360"/>
      </w:pPr>
      <w:rPr>
        <w:rFonts w:ascii="Courier New" w:hAnsi="Courier New" w:hint="default"/>
      </w:rPr>
    </w:lvl>
    <w:lvl w:ilvl="2" w:tplc="09D6BC48">
      <w:start w:val="1"/>
      <w:numFmt w:val="bullet"/>
      <w:lvlText w:val=""/>
      <w:lvlJc w:val="left"/>
      <w:pPr>
        <w:ind w:left="2160" w:hanging="360"/>
      </w:pPr>
      <w:rPr>
        <w:rFonts w:ascii="Wingdings" w:hAnsi="Wingdings" w:hint="default"/>
      </w:rPr>
    </w:lvl>
    <w:lvl w:ilvl="3" w:tplc="9FAAB572">
      <w:start w:val="1"/>
      <w:numFmt w:val="bullet"/>
      <w:lvlText w:val=""/>
      <w:lvlJc w:val="left"/>
      <w:pPr>
        <w:ind w:left="2880" w:hanging="360"/>
      </w:pPr>
      <w:rPr>
        <w:rFonts w:ascii="Symbol" w:hAnsi="Symbol" w:hint="default"/>
      </w:rPr>
    </w:lvl>
    <w:lvl w:ilvl="4" w:tplc="50B6B612">
      <w:start w:val="1"/>
      <w:numFmt w:val="bullet"/>
      <w:lvlText w:val="o"/>
      <w:lvlJc w:val="left"/>
      <w:pPr>
        <w:ind w:left="3600" w:hanging="360"/>
      </w:pPr>
      <w:rPr>
        <w:rFonts w:ascii="Courier New" w:hAnsi="Courier New" w:hint="default"/>
      </w:rPr>
    </w:lvl>
    <w:lvl w:ilvl="5" w:tplc="89AE786A">
      <w:start w:val="1"/>
      <w:numFmt w:val="bullet"/>
      <w:lvlText w:val=""/>
      <w:lvlJc w:val="left"/>
      <w:pPr>
        <w:ind w:left="4320" w:hanging="360"/>
      </w:pPr>
      <w:rPr>
        <w:rFonts w:ascii="Wingdings" w:hAnsi="Wingdings" w:hint="default"/>
      </w:rPr>
    </w:lvl>
    <w:lvl w:ilvl="6" w:tplc="0580628A">
      <w:start w:val="1"/>
      <w:numFmt w:val="bullet"/>
      <w:lvlText w:val=""/>
      <w:lvlJc w:val="left"/>
      <w:pPr>
        <w:ind w:left="5040" w:hanging="360"/>
      </w:pPr>
      <w:rPr>
        <w:rFonts w:ascii="Symbol" w:hAnsi="Symbol" w:hint="default"/>
      </w:rPr>
    </w:lvl>
    <w:lvl w:ilvl="7" w:tplc="B2EC8128">
      <w:start w:val="1"/>
      <w:numFmt w:val="bullet"/>
      <w:lvlText w:val="o"/>
      <w:lvlJc w:val="left"/>
      <w:pPr>
        <w:ind w:left="5760" w:hanging="360"/>
      </w:pPr>
      <w:rPr>
        <w:rFonts w:ascii="Courier New" w:hAnsi="Courier New" w:hint="default"/>
      </w:rPr>
    </w:lvl>
    <w:lvl w:ilvl="8" w:tplc="3DD0AE82">
      <w:start w:val="1"/>
      <w:numFmt w:val="bullet"/>
      <w:lvlText w:val=""/>
      <w:lvlJc w:val="left"/>
      <w:pPr>
        <w:ind w:left="6480" w:hanging="360"/>
      </w:pPr>
      <w:rPr>
        <w:rFonts w:ascii="Wingdings" w:hAnsi="Wingdings" w:hint="default"/>
      </w:rPr>
    </w:lvl>
  </w:abstractNum>
  <w:abstractNum w:abstractNumId="13" w15:restartNumberingAfterBreak="0">
    <w:nsid w:val="0F3F03BF"/>
    <w:multiLevelType w:val="hybridMultilevel"/>
    <w:tmpl w:val="C5D2B292"/>
    <w:lvl w:ilvl="0" w:tplc="18F6EB2C">
      <w:start w:val="1"/>
      <w:numFmt w:val="bullet"/>
      <w:lvlText w:val="-"/>
      <w:lvlJc w:val="left"/>
      <w:pPr>
        <w:ind w:left="720" w:hanging="360"/>
      </w:pPr>
      <w:rPr>
        <w:rFonts w:ascii="Calibri" w:hAnsi="Calibri" w:hint="default"/>
      </w:rPr>
    </w:lvl>
    <w:lvl w:ilvl="1" w:tplc="8BEC73EA">
      <w:start w:val="1"/>
      <w:numFmt w:val="bullet"/>
      <w:lvlText w:val="o"/>
      <w:lvlJc w:val="left"/>
      <w:pPr>
        <w:ind w:left="1440" w:hanging="360"/>
      </w:pPr>
      <w:rPr>
        <w:rFonts w:ascii="Courier New" w:hAnsi="Courier New" w:hint="default"/>
      </w:rPr>
    </w:lvl>
    <w:lvl w:ilvl="2" w:tplc="3A008DBA">
      <w:start w:val="1"/>
      <w:numFmt w:val="bullet"/>
      <w:lvlText w:val=""/>
      <w:lvlJc w:val="left"/>
      <w:pPr>
        <w:ind w:left="2160" w:hanging="360"/>
      </w:pPr>
      <w:rPr>
        <w:rFonts w:ascii="Wingdings" w:hAnsi="Wingdings" w:hint="default"/>
      </w:rPr>
    </w:lvl>
    <w:lvl w:ilvl="3" w:tplc="C408F56A">
      <w:start w:val="1"/>
      <w:numFmt w:val="bullet"/>
      <w:lvlText w:val=""/>
      <w:lvlJc w:val="left"/>
      <w:pPr>
        <w:ind w:left="2880" w:hanging="360"/>
      </w:pPr>
      <w:rPr>
        <w:rFonts w:ascii="Symbol" w:hAnsi="Symbol" w:hint="default"/>
      </w:rPr>
    </w:lvl>
    <w:lvl w:ilvl="4" w:tplc="94261E76">
      <w:start w:val="1"/>
      <w:numFmt w:val="bullet"/>
      <w:lvlText w:val="o"/>
      <w:lvlJc w:val="left"/>
      <w:pPr>
        <w:ind w:left="3600" w:hanging="360"/>
      </w:pPr>
      <w:rPr>
        <w:rFonts w:ascii="Courier New" w:hAnsi="Courier New" w:hint="default"/>
      </w:rPr>
    </w:lvl>
    <w:lvl w:ilvl="5" w:tplc="EB907E96">
      <w:start w:val="1"/>
      <w:numFmt w:val="bullet"/>
      <w:lvlText w:val=""/>
      <w:lvlJc w:val="left"/>
      <w:pPr>
        <w:ind w:left="4320" w:hanging="360"/>
      </w:pPr>
      <w:rPr>
        <w:rFonts w:ascii="Wingdings" w:hAnsi="Wingdings" w:hint="default"/>
      </w:rPr>
    </w:lvl>
    <w:lvl w:ilvl="6" w:tplc="C0F4F152">
      <w:start w:val="1"/>
      <w:numFmt w:val="bullet"/>
      <w:lvlText w:val=""/>
      <w:lvlJc w:val="left"/>
      <w:pPr>
        <w:ind w:left="5040" w:hanging="360"/>
      </w:pPr>
      <w:rPr>
        <w:rFonts w:ascii="Symbol" w:hAnsi="Symbol" w:hint="default"/>
      </w:rPr>
    </w:lvl>
    <w:lvl w:ilvl="7" w:tplc="A1DAD9B4">
      <w:start w:val="1"/>
      <w:numFmt w:val="bullet"/>
      <w:lvlText w:val="o"/>
      <w:lvlJc w:val="left"/>
      <w:pPr>
        <w:ind w:left="5760" w:hanging="360"/>
      </w:pPr>
      <w:rPr>
        <w:rFonts w:ascii="Courier New" w:hAnsi="Courier New" w:hint="default"/>
      </w:rPr>
    </w:lvl>
    <w:lvl w:ilvl="8" w:tplc="8D600890">
      <w:start w:val="1"/>
      <w:numFmt w:val="bullet"/>
      <w:lvlText w:val=""/>
      <w:lvlJc w:val="left"/>
      <w:pPr>
        <w:ind w:left="6480" w:hanging="360"/>
      </w:pPr>
      <w:rPr>
        <w:rFonts w:ascii="Wingdings" w:hAnsi="Wingdings" w:hint="default"/>
      </w:rPr>
    </w:lvl>
  </w:abstractNum>
  <w:abstractNum w:abstractNumId="14" w15:restartNumberingAfterBreak="0">
    <w:nsid w:val="0F8103AA"/>
    <w:multiLevelType w:val="hybridMultilevel"/>
    <w:tmpl w:val="0B6EF6EE"/>
    <w:lvl w:ilvl="0" w:tplc="D7B242E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0FE7407D"/>
    <w:multiLevelType w:val="hybridMultilevel"/>
    <w:tmpl w:val="8D36CD2A"/>
    <w:lvl w:ilvl="0" w:tplc="64AC8DB0">
      <w:start w:val="1"/>
      <w:numFmt w:val="bullet"/>
      <w:lvlText w:val="-"/>
      <w:lvlJc w:val="left"/>
      <w:pPr>
        <w:ind w:left="720" w:hanging="360"/>
      </w:pPr>
      <w:rPr>
        <w:rFonts w:ascii="Calibri" w:hAnsi="Calibri" w:hint="default"/>
      </w:rPr>
    </w:lvl>
    <w:lvl w:ilvl="1" w:tplc="13A04BD2">
      <w:start w:val="1"/>
      <w:numFmt w:val="bullet"/>
      <w:lvlText w:val="o"/>
      <w:lvlJc w:val="left"/>
      <w:pPr>
        <w:ind w:left="1440" w:hanging="360"/>
      </w:pPr>
      <w:rPr>
        <w:rFonts w:ascii="Courier New" w:hAnsi="Courier New" w:hint="default"/>
      </w:rPr>
    </w:lvl>
    <w:lvl w:ilvl="2" w:tplc="208CF272">
      <w:start w:val="1"/>
      <w:numFmt w:val="bullet"/>
      <w:lvlText w:val=""/>
      <w:lvlJc w:val="left"/>
      <w:pPr>
        <w:ind w:left="2160" w:hanging="360"/>
      </w:pPr>
      <w:rPr>
        <w:rFonts w:ascii="Wingdings" w:hAnsi="Wingdings" w:hint="default"/>
      </w:rPr>
    </w:lvl>
    <w:lvl w:ilvl="3" w:tplc="ABD23D70">
      <w:start w:val="1"/>
      <w:numFmt w:val="bullet"/>
      <w:lvlText w:val=""/>
      <w:lvlJc w:val="left"/>
      <w:pPr>
        <w:ind w:left="2880" w:hanging="360"/>
      </w:pPr>
      <w:rPr>
        <w:rFonts w:ascii="Symbol" w:hAnsi="Symbol" w:hint="default"/>
      </w:rPr>
    </w:lvl>
    <w:lvl w:ilvl="4" w:tplc="557867E0">
      <w:start w:val="1"/>
      <w:numFmt w:val="bullet"/>
      <w:lvlText w:val="o"/>
      <w:lvlJc w:val="left"/>
      <w:pPr>
        <w:ind w:left="3600" w:hanging="360"/>
      </w:pPr>
      <w:rPr>
        <w:rFonts w:ascii="Courier New" w:hAnsi="Courier New" w:hint="default"/>
      </w:rPr>
    </w:lvl>
    <w:lvl w:ilvl="5" w:tplc="8CC6E892">
      <w:start w:val="1"/>
      <w:numFmt w:val="bullet"/>
      <w:lvlText w:val=""/>
      <w:lvlJc w:val="left"/>
      <w:pPr>
        <w:ind w:left="4320" w:hanging="360"/>
      </w:pPr>
      <w:rPr>
        <w:rFonts w:ascii="Wingdings" w:hAnsi="Wingdings" w:hint="default"/>
      </w:rPr>
    </w:lvl>
    <w:lvl w:ilvl="6" w:tplc="E39EE782">
      <w:start w:val="1"/>
      <w:numFmt w:val="bullet"/>
      <w:lvlText w:val=""/>
      <w:lvlJc w:val="left"/>
      <w:pPr>
        <w:ind w:left="5040" w:hanging="360"/>
      </w:pPr>
      <w:rPr>
        <w:rFonts w:ascii="Symbol" w:hAnsi="Symbol" w:hint="default"/>
      </w:rPr>
    </w:lvl>
    <w:lvl w:ilvl="7" w:tplc="18165426">
      <w:start w:val="1"/>
      <w:numFmt w:val="bullet"/>
      <w:lvlText w:val="o"/>
      <w:lvlJc w:val="left"/>
      <w:pPr>
        <w:ind w:left="5760" w:hanging="360"/>
      </w:pPr>
      <w:rPr>
        <w:rFonts w:ascii="Courier New" w:hAnsi="Courier New" w:hint="default"/>
      </w:rPr>
    </w:lvl>
    <w:lvl w:ilvl="8" w:tplc="BB509F5E">
      <w:start w:val="1"/>
      <w:numFmt w:val="bullet"/>
      <w:lvlText w:val=""/>
      <w:lvlJc w:val="left"/>
      <w:pPr>
        <w:ind w:left="6480" w:hanging="360"/>
      </w:pPr>
      <w:rPr>
        <w:rFonts w:ascii="Wingdings" w:hAnsi="Wingdings" w:hint="default"/>
      </w:rPr>
    </w:lvl>
  </w:abstractNum>
  <w:abstractNum w:abstractNumId="16" w15:restartNumberingAfterBreak="0">
    <w:nsid w:val="10FF462E"/>
    <w:multiLevelType w:val="hybridMultilevel"/>
    <w:tmpl w:val="33161DCC"/>
    <w:lvl w:ilvl="0" w:tplc="D12E4A8A">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C756A96C">
      <w:start w:val="1"/>
      <w:numFmt w:val="lowerRoman"/>
      <w:lvlText w:val="%3."/>
      <w:lvlJc w:val="right"/>
      <w:pPr>
        <w:ind w:left="2160" w:hanging="180"/>
      </w:pPr>
    </w:lvl>
    <w:lvl w:ilvl="3" w:tplc="2EE2DB7E">
      <w:start w:val="1"/>
      <w:numFmt w:val="decimal"/>
      <w:lvlText w:val="%4."/>
      <w:lvlJc w:val="left"/>
      <w:pPr>
        <w:ind w:left="2880" w:hanging="360"/>
      </w:pPr>
    </w:lvl>
    <w:lvl w:ilvl="4" w:tplc="ED00B180">
      <w:start w:val="1"/>
      <w:numFmt w:val="lowerLetter"/>
      <w:lvlText w:val="%5."/>
      <w:lvlJc w:val="left"/>
      <w:pPr>
        <w:ind w:left="3600" w:hanging="360"/>
      </w:pPr>
    </w:lvl>
    <w:lvl w:ilvl="5" w:tplc="F4005D2A">
      <w:start w:val="1"/>
      <w:numFmt w:val="lowerRoman"/>
      <w:lvlText w:val="%6."/>
      <w:lvlJc w:val="right"/>
      <w:pPr>
        <w:ind w:left="4320" w:hanging="180"/>
      </w:pPr>
    </w:lvl>
    <w:lvl w:ilvl="6" w:tplc="6B5E8730">
      <w:start w:val="1"/>
      <w:numFmt w:val="decimal"/>
      <w:lvlText w:val="%7."/>
      <w:lvlJc w:val="left"/>
      <w:pPr>
        <w:ind w:left="5040" w:hanging="360"/>
      </w:pPr>
    </w:lvl>
    <w:lvl w:ilvl="7" w:tplc="A958172E">
      <w:start w:val="1"/>
      <w:numFmt w:val="lowerLetter"/>
      <w:lvlText w:val="%8."/>
      <w:lvlJc w:val="left"/>
      <w:pPr>
        <w:ind w:left="5760" w:hanging="360"/>
      </w:pPr>
    </w:lvl>
    <w:lvl w:ilvl="8" w:tplc="8C540F06">
      <w:start w:val="1"/>
      <w:numFmt w:val="lowerRoman"/>
      <w:lvlText w:val="%9."/>
      <w:lvlJc w:val="right"/>
      <w:pPr>
        <w:ind w:left="6480" w:hanging="180"/>
      </w:pPr>
    </w:lvl>
  </w:abstractNum>
  <w:abstractNum w:abstractNumId="17" w15:restartNumberingAfterBreak="0">
    <w:nsid w:val="12853B59"/>
    <w:multiLevelType w:val="hybridMultilevel"/>
    <w:tmpl w:val="18084E18"/>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18" w15:restartNumberingAfterBreak="0">
    <w:nsid w:val="15505477"/>
    <w:multiLevelType w:val="hybridMultilevel"/>
    <w:tmpl w:val="01AC8D92"/>
    <w:lvl w:ilvl="0" w:tplc="040C0001">
      <w:start w:val="1"/>
      <w:numFmt w:val="bullet"/>
      <w:lvlText w:val=""/>
      <w:lvlJc w:val="left"/>
      <w:pPr>
        <w:ind w:left="720" w:hanging="360"/>
      </w:pPr>
      <w:rPr>
        <w:rFonts w:ascii="Symbol" w:hAnsi="Symbol" w:hint="default"/>
      </w:rPr>
    </w:lvl>
    <w:lvl w:ilvl="1" w:tplc="A0DEF1F2">
      <w:numFmt w:val="bullet"/>
      <w:lvlText w:val="•"/>
      <w:lvlJc w:val="left"/>
      <w:pPr>
        <w:ind w:left="1440" w:hanging="360"/>
      </w:pPr>
      <w:rPr>
        <w:rFonts w:ascii="Calibri" w:eastAsia="Calibri" w:hAnsi="Calibri" w:cs="Calibri" w:hint="default"/>
      </w:rPr>
    </w:lvl>
    <w:lvl w:ilvl="2" w:tplc="A9827C54">
      <w:start w:val="1"/>
      <w:numFmt w:val="bullet"/>
      <w:lvlText w:val=""/>
      <w:lvlJc w:val="left"/>
      <w:pPr>
        <w:ind w:left="2160" w:hanging="360"/>
      </w:pPr>
      <w:rPr>
        <w:rFonts w:ascii="Wingdings" w:hAnsi="Wingdings" w:hint="default"/>
        <w:lang w:val="nl-NL"/>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16C372C5"/>
    <w:multiLevelType w:val="hybridMultilevel"/>
    <w:tmpl w:val="668EDE9A"/>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20" w15:restartNumberingAfterBreak="0">
    <w:nsid w:val="19C0201E"/>
    <w:multiLevelType w:val="hybridMultilevel"/>
    <w:tmpl w:val="AE928982"/>
    <w:lvl w:ilvl="0" w:tplc="04090001">
      <w:start w:val="1"/>
      <w:numFmt w:val="decimal"/>
      <w:pStyle w:val="ListBulletNo1"/>
      <w:lvlText w:val="%1."/>
      <w:lvlJc w:val="left"/>
      <w:pPr>
        <w:ind w:left="777" w:hanging="360"/>
      </w:pPr>
    </w:lvl>
    <w:lvl w:ilvl="1" w:tplc="04090003" w:tentative="1">
      <w:start w:val="1"/>
      <w:numFmt w:val="lowerLetter"/>
      <w:lvlText w:val="%2."/>
      <w:lvlJc w:val="left"/>
      <w:pPr>
        <w:ind w:left="1497" w:hanging="360"/>
      </w:pPr>
    </w:lvl>
    <w:lvl w:ilvl="2" w:tplc="04090005" w:tentative="1">
      <w:start w:val="1"/>
      <w:numFmt w:val="lowerRoman"/>
      <w:lvlText w:val="%3."/>
      <w:lvlJc w:val="right"/>
      <w:pPr>
        <w:ind w:left="2217" w:hanging="180"/>
      </w:pPr>
    </w:lvl>
    <w:lvl w:ilvl="3" w:tplc="04090001" w:tentative="1">
      <w:start w:val="1"/>
      <w:numFmt w:val="decimal"/>
      <w:lvlText w:val="%4."/>
      <w:lvlJc w:val="left"/>
      <w:pPr>
        <w:ind w:left="2937" w:hanging="360"/>
      </w:pPr>
    </w:lvl>
    <w:lvl w:ilvl="4" w:tplc="04090003" w:tentative="1">
      <w:start w:val="1"/>
      <w:numFmt w:val="lowerLetter"/>
      <w:lvlText w:val="%5."/>
      <w:lvlJc w:val="left"/>
      <w:pPr>
        <w:ind w:left="3657" w:hanging="360"/>
      </w:pPr>
    </w:lvl>
    <w:lvl w:ilvl="5" w:tplc="04090005" w:tentative="1">
      <w:start w:val="1"/>
      <w:numFmt w:val="lowerRoman"/>
      <w:lvlText w:val="%6."/>
      <w:lvlJc w:val="right"/>
      <w:pPr>
        <w:ind w:left="4377" w:hanging="180"/>
      </w:pPr>
    </w:lvl>
    <w:lvl w:ilvl="6" w:tplc="04090001" w:tentative="1">
      <w:start w:val="1"/>
      <w:numFmt w:val="decimal"/>
      <w:lvlText w:val="%7."/>
      <w:lvlJc w:val="left"/>
      <w:pPr>
        <w:ind w:left="5097" w:hanging="360"/>
      </w:pPr>
    </w:lvl>
    <w:lvl w:ilvl="7" w:tplc="04090003" w:tentative="1">
      <w:start w:val="1"/>
      <w:numFmt w:val="lowerLetter"/>
      <w:lvlText w:val="%8."/>
      <w:lvlJc w:val="left"/>
      <w:pPr>
        <w:ind w:left="5817" w:hanging="360"/>
      </w:pPr>
    </w:lvl>
    <w:lvl w:ilvl="8" w:tplc="04090005" w:tentative="1">
      <w:start w:val="1"/>
      <w:numFmt w:val="lowerRoman"/>
      <w:lvlText w:val="%9."/>
      <w:lvlJc w:val="right"/>
      <w:pPr>
        <w:ind w:left="6537" w:hanging="180"/>
      </w:pPr>
    </w:lvl>
  </w:abstractNum>
  <w:abstractNum w:abstractNumId="21" w15:restartNumberingAfterBreak="0">
    <w:nsid w:val="19DC40D2"/>
    <w:multiLevelType w:val="hybridMultilevel"/>
    <w:tmpl w:val="73B0AE1C"/>
    <w:lvl w:ilvl="0" w:tplc="D3CCD91A">
      <w:start w:val="1"/>
      <w:numFmt w:val="decimal"/>
      <w:pStyle w:val="NUMBEREDLIST"/>
      <w:lvlText w:val="%1."/>
      <w:lvlJc w:val="left"/>
      <w:pPr>
        <w:ind w:left="720" w:hanging="360"/>
      </w:pPr>
      <w:rPr>
        <w:rFonts w:hint="default"/>
        <w:color w:val="E7E6E6" w:themeColor="background2"/>
      </w:rPr>
    </w:lvl>
    <w:lvl w:ilvl="1" w:tplc="04090003">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00270E"/>
    <w:multiLevelType w:val="multilevel"/>
    <w:tmpl w:val="8BB4E32C"/>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3" w15:restartNumberingAfterBreak="0">
    <w:nsid w:val="1EB37C95"/>
    <w:multiLevelType w:val="hybridMultilevel"/>
    <w:tmpl w:val="2E4A2C0A"/>
    <w:lvl w:ilvl="0" w:tplc="0310FA18">
      <w:numFmt w:val="bullet"/>
      <w:pStyle w:val="Listepuces"/>
      <w:lvlText w:val="-"/>
      <w:lvlJc w:val="left"/>
      <w:pPr>
        <w:ind w:left="643" w:hanging="360"/>
      </w:pPr>
      <w:rPr>
        <w:rFonts w:ascii="Calibri" w:eastAsiaTheme="minorHAns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24D2E5C6">
      <w:start w:val="1"/>
      <w:numFmt w:val="bullet"/>
      <w:lvlText w:val=""/>
      <w:lvlJc w:val="left"/>
      <w:pPr>
        <w:ind w:left="2880" w:hanging="360"/>
      </w:pPr>
      <w:rPr>
        <w:rFonts w:ascii="Symbol" w:hAnsi="Symbol" w:hint="default"/>
        <w:color w:val="auto"/>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4" w15:restartNumberingAfterBreak="0">
    <w:nsid w:val="1FCA2F0E"/>
    <w:multiLevelType w:val="hybridMultilevel"/>
    <w:tmpl w:val="F0022BE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210045A2"/>
    <w:multiLevelType w:val="hybridMultilevel"/>
    <w:tmpl w:val="4830C9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5322FE4"/>
    <w:multiLevelType w:val="hybridMultilevel"/>
    <w:tmpl w:val="DEF03C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26E60EC4"/>
    <w:multiLevelType w:val="hybridMultilevel"/>
    <w:tmpl w:val="5F4EBA1C"/>
    <w:lvl w:ilvl="0" w:tplc="7B585B56">
      <w:start w:val="1"/>
      <w:numFmt w:val="bullet"/>
      <w:pStyle w:val="BULLET1"/>
      <w:lvlText w:val=""/>
      <w:lvlJc w:val="left"/>
      <w:pPr>
        <w:ind w:left="720" w:hanging="360"/>
      </w:pPr>
      <w:rPr>
        <w:rFonts w:ascii="Symbol" w:hAnsi="Symbol" w:hint="default"/>
        <w:color w:val="E7E6E6" w:themeColor="background2"/>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85E69EF"/>
    <w:multiLevelType w:val="hybridMultilevel"/>
    <w:tmpl w:val="620847F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2B797E56"/>
    <w:multiLevelType w:val="hybridMultilevel"/>
    <w:tmpl w:val="FFFFFFFF"/>
    <w:lvl w:ilvl="0" w:tplc="10BC5902">
      <w:start w:val="1"/>
      <w:numFmt w:val="bullet"/>
      <w:lvlText w:val="-"/>
      <w:lvlJc w:val="left"/>
      <w:pPr>
        <w:ind w:left="720" w:hanging="360"/>
      </w:pPr>
      <w:rPr>
        <w:rFonts w:ascii="Calibri" w:hAnsi="Calibri" w:hint="default"/>
      </w:rPr>
    </w:lvl>
    <w:lvl w:ilvl="1" w:tplc="FA4E2916">
      <w:start w:val="1"/>
      <w:numFmt w:val="bullet"/>
      <w:lvlText w:val="o"/>
      <w:lvlJc w:val="left"/>
      <w:pPr>
        <w:ind w:left="1440" w:hanging="360"/>
      </w:pPr>
      <w:rPr>
        <w:rFonts w:ascii="Courier New" w:hAnsi="Courier New" w:hint="default"/>
      </w:rPr>
    </w:lvl>
    <w:lvl w:ilvl="2" w:tplc="84BCA878">
      <w:start w:val="1"/>
      <w:numFmt w:val="bullet"/>
      <w:lvlText w:val=""/>
      <w:lvlJc w:val="left"/>
      <w:pPr>
        <w:ind w:left="2160" w:hanging="360"/>
      </w:pPr>
      <w:rPr>
        <w:rFonts w:ascii="Wingdings" w:hAnsi="Wingdings" w:hint="default"/>
      </w:rPr>
    </w:lvl>
    <w:lvl w:ilvl="3" w:tplc="8D56C75E">
      <w:start w:val="1"/>
      <w:numFmt w:val="bullet"/>
      <w:lvlText w:val=""/>
      <w:lvlJc w:val="left"/>
      <w:pPr>
        <w:ind w:left="2880" w:hanging="360"/>
      </w:pPr>
      <w:rPr>
        <w:rFonts w:ascii="Symbol" w:hAnsi="Symbol" w:hint="default"/>
      </w:rPr>
    </w:lvl>
    <w:lvl w:ilvl="4" w:tplc="E200B962">
      <w:start w:val="1"/>
      <w:numFmt w:val="bullet"/>
      <w:lvlText w:val="o"/>
      <w:lvlJc w:val="left"/>
      <w:pPr>
        <w:ind w:left="3600" w:hanging="360"/>
      </w:pPr>
      <w:rPr>
        <w:rFonts w:ascii="Courier New" w:hAnsi="Courier New" w:hint="default"/>
      </w:rPr>
    </w:lvl>
    <w:lvl w:ilvl="5" w:tplc="748EEAD8">
      <w:start w:val="1"/>
      <w:numFmt w:val="bullet"/>
      <w:lvlText w:val=""/>
      <w:lvlJc w:val="left"/>
      <w:pPr>
        <w:ind w:left="4320" w:hanging="360"/>
      </w:pPr>
      <w:rPr>
        <w:rFonts w:ascii="Wingdings" w:hAnsi="Wingdings" w:hint="default"/>
      </w:rPr>
    </w:lvl>
    <w:lvl w:ilvl="6" w:tplc="F9E8F82A">
      <w:start w:val="1"/>
      <w:numFmt w:val="bullet"/>
      <w:lvlText w:val=""/>
      <w:lvlJc w:val="left"/>
      <w:pPr>
        <w:ind w:left="5040" w:hanging="360"/>
      </w:pPr>
      <w:rPr>
        <w:rFonts w:ascii="Symbol" w:hAnsi="Symbol" w:hint="default"/>
      </w:rPr>
    </w:lvl>
    <w:lvl w:ilvl="7" w:tplc="F9AE5576">
      <w:start w:val="1"/>
      <w:numFmt w:val="bullet"/>
      <w:lvlText w:val="o"/>
      <w:lvlJc w:val="left"/>
      <w:pPr>
        <w:ind w:left="5760" w:hanging="360"/>
      </w:pPr>
      <w:rPr>
        <w:rFonts w:ascii="Courier New" w:hAnsi="Courier New" w:hint="default"/>
      </w:rPr>
    </w:lvl>
    <w:lvl w:ilvl="8" w:tplc="1F78C2D0">
      <w:start w:val="1"/>
      <w:numFmt w:val="bullet"/>
      <w:lvlText w:val=""/>
      <w:lvlJc w:val="left"/>
      <w:pPr>
        <w:ind w:left="6480" w:hanging="360"/>
      </w:pPr>
      <w:rPr>
        <w:rFonts w:ascii="Wingdings" w:hAnsi="Wingdings" w:hint="default"/>
      </w:rPr>
    </w:lvl>
  </w:abstractNum>
  <w:abstractNum w:abstractNumId="30" w15:restartNumberingAfterBreak="0">
    <w:nsid w:val="2CE61F35"/>
    <w:multiLevelType w:val="hybridMultilevel"/>
    <w:tmpl w:val="F08AA44C"/>
    <w:lvl w:ilvl="0" w:tplc="DBC6E604">
      <w:numFmt w:val="bullet"/>
      <w:lvlText w:val=""/>
      <w:lvlJc w:val="left"/>
      <w:pPr>
        <w:ind w:left="720" w:hanging="360"/>
      </w:pPr>
      <w:rPr>
        <w:rFonts w:ascii="Symbol" w:eastAsiaTheme="minorHAnsi" w:hAnsi="Symbol" w:cs="Times New Roman" w:hint="default"/>
      </w:rPr>
    </w:lvl>
    <w:lvl w:ilvl="1" w:tplc="74E03AC0">
      <w:numFmt w:val="bullet"/>
      <w:lvlText w:val="•"/>
      <w:lvlJc w:val="left"/>
      <w:pPr>
        <w:ind w:left="1440" w:hanging="360"/>
      </w:pPr>
      <w:rPr>
        <w:rFonts w:ascii="Calibri" w:eastAsiaTheme="minorHAnsi"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2FFC07A1"/>
    <w:multiLevelType w:val="hybridMultilevel"/>
    <w:tmpl w:val="018CD34C"/>
    <w:lvl w:ilvl="0" w:tplc="04090005">
      <w:start w:val="1"/>
      <w:numFmt w:val="decimal"/>
      <w:pStyle w:val="Listenumros"/>
      <w:lvlText w:val="%1."/>
      <w:lvlJc w:val="left"/>
      <w:pPr>
        <w:tabs>
          <w:tab w:val="num" w:pos="720"/>
        </w:tabs>
        <w:ind w:left="720" w:hanging="72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2" w15:restartNumberingAfterBreak="0">
    <w:nsid w:val="31C916E8"/>
    <w:multiLevelType w:val="hybridMultilevel"/>
    <w:tmpl w:val="88BE4930"/>
    <w:lvl w:ilvl="0" w:tplc="7EB67474">
      <w:start w:val="1"/>
      <w:numFmt w:val="decimal"/>
      <w:pStyle w:val="ListBulletNo2"/>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342F2B70"/>
    <w:multiLevelType w:val="hybridMultilevel"/>
    <w:tmpl w:val="62D86FBC"/>
    <w:lvl w:ilvl="0" w:tplc="DDD021B4">
      <w:start w:val="1"/>
      <w:numFmt w:val="bullet"/>
      <w:lvlText w:val="-"/>
      <w:lvlJc w:val="left"/>
      <w:pPr>
        <w:ind w:left="720" w:hanging="360"/>
      </w:pPr>
      <w:rPr>
        <w:rFonts w:ascii="Calibri" w:hAnsi="Calibri" w:hint="default"/>
      </w:rPr>
    </w:lvl>
    <w:lvl w:ilvl="1" w:tplc="6E8ED478">
      <w:start w:val="1"/>
      <w:numFmt w:val="bullet"/>
      <w:lvlText w:val="o"/>
      <w:lvlJc w:val="left"/>
      <w:pPr>
        <w:ind w:left="1440" w:hanging="360"/>
      </w:pPr>
      <w:rPr>
        <w:rFonts w:ascii="Courier New" w:hAnsi="Courier New" w:hint="default"/>
      </w:rPr>
    </w:lvl>
    <w:lvl w:ilvl="2" w:tplc="A2924A06">
      <w:start w:val="1"/>
      <w:numFmt w:val="bullet"/>
      <w:lvlText w:val=""/>
      <w:lvlJc w:val="left"/>
      <w:pPr>
        <w:ind w:left="2160" w:hanging="360"/>
      </w:pPr>
      <w:rPr>
        <w:rFonts w:ascii="Wingdings" w:hAnsi="Wingdings" w:hint="default"/>
      </w:rPr>
    </w:lvl>
    <w:lvl w:ilvl="3" w:tplc="42C27FD8">
      <w:start w:val="1"/>
      <w:numFmt w:val="bullet"/>
      <w:lvlText w:val=""/>
      <w:lvlJc w:val="left"/>
      <w:pPr>
        <w:ind w:left="2880" w:hanging="360"/>
      </w:pPr>
      <w:rPr>
        <w:rFonts w:ascii="Symbol" w:hAnsi="Symbol" w:hint="default"/>
      </w:rPr>
    </w:lvl>
    <w:lvl w:ilvl="4" w:tplc="21DECB78">
      <w:start w:val="1"/>
      <w:numFmt w:val="bullet"/>
      <w:lvlText w:val="o"/>
      <w:lvlJc w:val="left"/>
      <w:pPr>
        <w:ind w:left="3600" w:hanging="360"/>
      </w:pPr>
      <w:rPr>
        <w:rFonts w:ascii="Courier New" w:hAnsi="Courier New" w:hint="default"/>
      </w:rPr>
    </w:lvl>
    <w:lvl w:ilvl="5" w:tplc="441A106E">
      <w:start w:val="1"/>
      <w:numFmt w:val="bullet"/>
      <w:lvlText w:val=""/>
      <w:lvlJc w:val="left"/>
      <w:pPr>
        <w:ind w:left="4320" w:hanging="360"/>
      </w:pPr>
      <w:rPr>
        <w:rFonts w:ascii="Wingdings" w:hAnsi="Wingdings" w:hint="default"/>
      </w:rPr>
    </w:lvl>
    <w:lvl w:ilvl="6" w:tplc="A2D676F4">
      <w:start w:val="1"/>
      <w:numFmt w:val="bullet"/>
      <w:lvlText w:val=""/>
      <w:lvlJc w:val="left"/>
      <w:pPr>
        <w:ind w:left="5040" w:hanging="360"/>
      </w:pPr>
      <w:rPr>
        <w:rFonts w:ascii="Symbol" w:hAnsi="Symbol" w:hint="default"/>
      </w:rPr>
    </w:lvl>
    <w:lvl w:ilvl="7" w:tplc="E99EF762">
      <w:start w:val="1"/>
      <w:numFmt w:val="bullet"/>
      <w:lvlText w:val="o"/>
      <w:lvlJc w:val="left"/>
      <w:pPr>
        <w:ind w:left="5760" w:hanging="360"/>
      </w:pPr>
      <w:rPr>
        <w:rFonts w:ascii="Courier New" w:hAnsi="Courier New" w:hint="default"/>
      </w:rPr>
    </w:lvl>
    <w:lvl w:ilvl="8" w:tplc="001EDE76">
      <w:start w:val="1"/>
      <w:numFmt w:val="bullet"/>
      <w:lvlText w:val=""/>
      <w:lvlJc w:val="left"/>
      <w:pPr>
        <w:ind w:left="6480" w:hanging="360"/>
      </w:pPr>
      <w:rPr>
        <w:rFonts w:ascii="Wingdings" w:hAnsi="Wingdings" w:hint="default"/>
      </w:rPr>
    </w:lvl>
  </w:abstractNum>
  <w:abstractNum w:abstractNumId="34" w15:restartNumberingAfterBreak="0">
    <w:nsid w:val="37B02A75"/>
    <w:multiLevelType w:val="hybridMultilevel"/>
    <w:tmpl w:val="0CFEB0B2"/>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35" w15:restartNumberingAfterBreak="0">
    <w:nsid w:val="37C96564"/>
    <w:multiLevelType w:val="hybridMultilevel"/>
    <w:tmpl w:val="0CAEE2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38736431"/>
    <w:multiLevelType w:val="hybridMultilevel"/>
    <w:tmpl w:val="14623DB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390B219B"/>
    <w:multiLevelType w:val="hybridMultilevel"/>
    <w:tmpl w:val="DB26DBC0"/>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38" w15:restartNumberingAfterBreak="0">
    <w:nsid w:val="39A824A7"/>
    <w:multiLevelType w:val="hybridMultilevel"/>
    <w:tmpl w:val="FFFFFFFF"/>
    <w:lvl w:ilvl="0" w:tplc="83CCBDBE">
      <w:start w:val="1"/>
      <w:numFmt w:val="bullet"/>
      <w:lvlText w:val="-"/>
      <w:lvlJc w:val="left"/>
      <w:pPr>
        <w:ind w:left="720" w:hanging="360"/>
      </w:pPr>
      <w:rPr>
        <w:rFonts w:ascii="Calibri" w:hAnsi="Calibri" w:hint="default"/>
      </w:rPr>
    </w:lvl>
    <w:lvl w:ilvl="1" w:tplc="A19C46E6">
      <w:start w:val="1"/>
      <w:numFmt w:val="bullet"/>
      <w:lvlText w:val="o"/>
      <w:lvlJc w:val="left"/>
      <w:pPr>
        <w:ind w:left="1440" w:hanging="360"/>
      </w:pPr>
      <w:rPr>
        <w:rFonts w:ascii="Courier New" w:hAnsi="Courier New" w:hint="default"/>
      </w:rPr>
    </w:lvl>
    <w:lvl w:ilvl="2" w:tplc="4BAA1E62">
      <w:start w:val="1"/>
      <w:numFmt w:val="bullet"/>
      <w:lvlText w:val=""/>
      <w:lvlJc w:val="left"/>
      <w:pPr>
        <w:ind w:left="2160" w:hanging="360"/>
      </w:pPr>
      <w:rPr>
        <w:rFonts w:ascii="Wingdings" w:hAnsi="Wingdings" w:hint="default"/>
      </w:rPr>
    </w:lvl>
    <w:lvl w:ilvl="3" w:tplc="12DCE0E0">
      <w:start w:val="1"/>
      <w:numFmt w:val="bullet"/>
      <w:lvlText w:val=""/>
      <w:lvlJc w:val="left"/>
      <w:pPr>
        <w:ind w:left="2880" w:hanging="360"/>
      </w:pPr>
      <w:rPr>
        <w:rFonts w:ascii="Symbol" w:hAnsi="Symbol" w:hint="default"/>
      </w:rPr>
    </w:lvl>
    <w:lvl w:ilvl="4" w:tplc="AA283F06">
      <w:start w:val="1"/>
      <w:numFmt w:val="bullet"/>
      <w:lvlText w:val="o"/>
      <w:lvlJc w:val="left"/>
      <w:pPr>
        <w:ind w:left="3600" w:hanging="360"/>
      </w:pPr>
      <w:rPr>
        <w:rFonts w:ascii="Courier New" w:hAnsi="Courier New" w:hint="default"/>
      </w:rPr>
    </w:lvl>
    <w:lvl w:ilvl="5" w:tplc="1CEAB620">
      <w:start w:val="1"/>
      <w:numFmt w:val="bullet"/>
      <w:lvlText w:val=""/>
      <w:lvlJc w:val="left"/>
      <w:pPr>
        <w:ind w:left="4320" w:hanging="360"/>
      </w:pPr>
      <w:rPr>
        <w:rFonts w:ascii="Wingdings" w:hAnsi="Wingdings" w:hint="default"/>
      </w:rPr>
    </w:lvl>
    <w:lvl w:ilvl="6" w:tplc="6EBEF1A4">
      <w:start w:val="1"/>
      <w:numFmt w:val="bullet"/>
      <w:lvlText w:val=""/>
      <w:lvlJc w:val="left"/>
      <w:pPr>
        <w:ind w:left="5040" w:hanging="360"/>
      </w:pPr>
      <w:rPr>
        <w:rFonts w:ascii="Symbol" w:hAnsi="Symbol" w:hint="default"/>
      </w:rPr>
    </w:lvl>
    <w:lvl w:ilvl="7" w:tplc="CD942CA6">
      <w:start w:val="1"/>
      <w:numFmt w:val="bullet"/>
      <w:lvlText w:val="o"/>
      <w:lvlJc w:val="left"/>
      <w:pPr>
        <w:ind w:left="5760" w:hanging="360"/>
      </w:pPr>
      <w:rPr>
        <w:rFonts w:ascii="Courier New" w:hAnsi="Courier New" w:hint="default"/>
      </w:rPr>
    </w:lvl>
    <w:lvl w:ilvl="8" w:tplc="60BA4160">
      <w:start w:val="1"/>
      <w:numFmt w:val="bullet"/>
      <w:lvlText w:val=""/>
      <w:lvlJc w:val="left"/>
      <w:pPr>
        <w:ind w:left="6480" w:hanging="360"/>
      </w:pPr>
      <w:rPr>
        <w:rFonts w:ascii="Wingdings" w:hAnsi="Wingdings" w:hint="default"/>
      </w:rPr>
    </w:lvl>
  </w:abstractNum>
  <w:abstractNum w:abstractNumId="39" w15:restartNumberingAfterBreak="0">
    <w:nsid w:val="3D2C76BD"/>
    <w:multiLevelType w:val="hybridMultilevel"/>
    <w:tmpl w:val="264EDA60"/>
    <w:lvl w:ilvl="0" w:tplc="08130001">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3D831145"/>
    <w:multiLevelType w:val="hybridMultilevel"/>
    <w:tmpl w:val="84C619E0"/>
    <w:lvl w:ilvl="0" w:tplc="EBD00B6C">
      <w:start w:val="1"/>
      <w:numFmt w:val="bullet"/>
      <w:lvlText w:val="-"/>
      <w:lvlJc w:val="left"/>
      <w:pPr>
        <w:ind w:left="720" w:hanging="360"/>
      </w:pPr>
      <w:rPr>
        <w:rFonts w:ascii="Calibri" w:hAnsi="Calibri" w:hint="default"/>
      </w:rPr>
    </w:lvl>
    <w:lvl w:ilvl="1" w:tplc="984AF002">
      <w:start w:val="1"/>
      <w:numFmt w:val="bullet"/>
      <w:lvlText w:val="o"/>
      <w:lvlJc w:val="left"/>
      <w:pPr>
        <w:ind w:left="1440" w:hanging="360"/>
      </w:pPr>
      <w:rPr>
        <w:rFonts w:ascii="Courier New" w:hAnsi="Courier New" w:hint="default"/>
      </w:rPr>
    </w:lvl>
    <w:lvl w:ilvl="2" w:tplc="3FB46B66">
      <w:start w:val="1"/>
      <w:numFmt w:val="bullet"/>
      <w:lvlText w:val=""/>
      <w:lvlJc w:val="left"/>
      <w:pPr>
        <w:ind w:left="2160" w:hanging="360"/>
      </w:pPr>
      <w:rPr>
        <w:rFonts w:ascii="Wingdings" w:hAnsi="Wingdings" w:hint="default"/>
      </w:rPr>
    </w:lvl>
    <w:lvl w:ilvl="3" w:tplc="950C874A">
      <w:start w:val="1"/>
      <w:numFmt w:val="bullet"/>
      <w:lvlText w:val=""/>
      <w:lvlJc w:val="left"/>
      <w:pPr>
        <w:ind w:left="2880" w:hanging="360"/>
      </w:pPr>
      <w:rPr>
        <w:rFonts w:ascii="Symbol" w:hAnsi="Symbol" w:hint="default"/>
      </w:rPr>
    </w:lvl>
    <w:lvl w:ilvl="4" w:tplc="9CF4AF96">
      <w:start w:val="1"/>
      <w:numFmt w:val="bullet"/>
      <w:lvlText w:val="o"/>
      <w:lvlJc w:val="left"/>
      <w:pPr>
        <w:ind w:left="3600" w:hanging="360"/>
      </w:pPr>
      <w:rPr>
        <w:rFonts w:ascii="Courier New" w:hAnsi="Courier New" w:hint="default"/>
      </w:rPr>
    </w:lvl>
    <w:lvl w:ilvl="5" w:tplc="A5F8CBCE">
      <w:start w:val="1"/>
      <w:numFmt w:val="bullet"/>
      <w:lvlText w:val=""/>
      <w:lvlJc w:val="left"/>
      <w:pPr>
        <w:ind w:left="4320" w:hanging="360"/>
      </w:pPr>
      <w:rPr>
        <w:rFonts w:ascii="Wingdings" w:hAnsi="Wingdings" w:hint="default"/>
      </w:rPr>
    </w:lvl>
    <w:lvl w:ilvl="6" w:tplc="2064288A">
      <w:start w:val="1"/>
      <w:numFmt w:val="bullet"/>
      <w:lvlText w:val=""/>
      <w:lvlJc w:val="left"/>
      <w:pPr>
        <w:ind w:left="5040" w:hanging="360"/>
      </w:pPr>
      <w:rPr>
        <w:rFonts w:ascii="Symbol" w:hAnsi="Symbol" w:hint="default"/>
      </w:rPr>
    </w:lvl>
    <w:lvl w:ilvl="7" w:tplc="A2BEE66C">
      <w:start w:val="1"/>
      <w:numFmt w:val="bullet"/>
      <w:lvlText w:val="o"/>
      <w:lvlJc w:val="left"/>
      <w:pPr>
        <w:ind w:left="5760" w:hanging="360"/>
      </w:pPr>
      <w:rPr>
        <w:rFonts w:ascii="Courier New" w:hAnsi="Courier New" w:hint="default"/>
      </w:rPr>
    </w:lvl>
    <w:lvl w:ilvl="8" w:tplc="6F987542">
      <w:start w:val="1"/>
      <w:numFmt w:val="bullet"/>
      <w:lvlText w:val=""/>
      <w:lvlJc w:val="left"/>
      <w:pPr>
        <w:ind w:left="6480" w:hanging="360"/>
      </w:pPr>
      <w:rPr>
        <w:rFonts w:ascii="Wingdings" w:hAnsi="Wingdings" w:hint="default"/>
      </w:rPr>
    </w:lvl>
  </w:abstractNum>
  <w:abstractNum w:abstractNumId="41" w15:restartNumberingAfterBreak="0">
    <w:nsid w:val="3DD130D8"/>
    <w:multiLevelType w:val="hybridMultilevel"/>
    <w:tmpl w:val="12F0C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3FD92903"/>
    <w:multiLevelType w:val="hybridMultilevel"/>
    <w:tmpl w:val="0582A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3FE33AB8"/>
    <w:multiLevelType w:val="hybridMultilevel"/>
    <w:tmpl w:val="93D6FE50"/>
    <w:lvl w:ilvl="0" w:tplc="04090001">
      <w:start w:val="1"/>
      <w:numFmt w:val="decimal"/>
      <w:pStyle w:val="ListBulletNo3"/>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4" w15:restartNumberingAfterBreak="0">
    <w:nsid w:val="40C04307"/>
    <w:multiLevelType w:val="hybridMultilevel"/>
    <w:tmpl w:val="5B2862E0"/>
    <w:lvl w:ilvl="0" w:tplc="4DB47D0A">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45" w15:restartNumberingAfterBreak="0">
    <w:nsid w:val="41384B6F"/>
    <w:multiLevelType w:val="hybridMultilevel"/>
    <w:tmpl w:val="4080E2FA"/>
    <w:lvl w:ilvl="0" w:tplc="3D58BD44">
      <w:start w:val="1"/>
      <w:numFmt w:val="bullet"/>
      <w:lvlText w:val="-"/>
      <w:lvlJc w:val="left"/>
      <w:pPr>
        <w:ind w:left="720" w:hanging="360"/>
      </w:pPr>
      <w:rPr>
        <w:rFonts w:ascii="Calibri" w:hAnsi="Calibri" w:hint="default"/>
      </w:rPr>
    </w:lvl>
    <w:lvl w:ilvl="1" w:tplc="87A64FF0">
      <w:start w:val="1"/>
      <w:numFmt w:val="bullet"/>
      <w:lvlText w:val="o"/>
      <w:lvlJc w:val="left"/>
      <w:pPr>
        <w:ind w:left="1440" w:hanging="360"/>
      </w:pPr>
      <w:rPr>
        <w:rFonts w:ascii="Courier New" w:hAnsi="Courier New" w:hint="default"/>
      </w:rPr>
    </w:lvl>
    <w:lvl w:ilvl="2" w:tplc="27180C62">
      <w:start w:val="1"/>
      <w:numFmt w:val="bullet"/>
      <w:lvlText w:val=""/>
      <w:lvlJc w:val="left"/>
      <w:pPr>
        <w:ind w:left="2160" w:hanging="360"/>
      </w:pPr>
      <w:rPr>
        <w:rFonts w:ascii="Wingdings" w:hAnsi="Wingdings" w:hint="default"/>
      </w:rPr>
    </w:lvl>
    <w:lvl w:ilvl="3" w:tplc="5E72BE54">
      <w:start w:val="1"/>
      <w:numFmt w:val="bullet"/>
      <w:lvlText w:val=""/>
      <w:lvlJc w:val="left"/>
      <w:pPr>
        <w:ind w:left="2880" w:hanging="360"/>
      </w:pPr>
      <w:rPr>
        <w:rFonts w:ascii="Symbol" w:hAnsi="Symbol" w:hint="default"/>
      </w:rPr>
    </w:lvl>
    <w:lvl w:ilvl="4" w:tplc="4B4C0B82">
      <w:start w:val="1"/>
      <w:numFmt w:val="bullet"/>
      <w:lvlText w:val="o"/>
      <w:lvlJc w:val="left"/>
      <w:pPr>
        <w:ind w:left="3600" w:hanging="360"/>
      </w:pPr>
      <w:rPr>
        <w:rFonts w:ascii="Courier New" w:hAnsi="Courier New" w:hint="default"/>
      </w:rPr>
    </w:lvl>
    <w:lvl w:ilvl="5" w:tplc="CEAAD340">
      <w:start w:val="1"/>
      <w:numFmt w:val="bullet"/>
      <w:lvlText w:val=""/>
      <w:lvlJc w:val="left"/>
      <w:pPr>
        <w:ind w:left="4320" w:hanging="360"/>
      </w:pPr>
      <w:rPr>
        <w:rFonts w:ascii="Wingdings" w:hAnsi="Wingdings" w:hint="default"/>
      </w:rPr>
    </w:lvl>
    <w:lvl w:ilvl="6" w:tplc="BDC4B182">
      <w:start w:val="1"/>
      <w:numFmt w:val="bullet"/>
      <w:lvlText w:val=""/>
      <w:lvlJc w:val="left"/>
      <w:pPr>
        <w:ind w:left="5040" w:hanging="360"/>
      </w:pPr>
      <w:rPr>
        <w:rFonts w:ascii="Symbol" w:hAnsi="Symbol" w:hint="default"/>
      </w:rPr>
    </w:lvl>
    <w:lvl w:ilvl="7" w:tplc="356E33FE">
      <w:start w:val="1"/>
      <w:numFmt w:val="bullet"/>
      <w:lvlText w:val="o"/>
      <w:lvlJc w:val="left"/>
      <w:pPr>
        <w:ind w:left="5760" w:hanging="360"/>
      </w:pPr>
      <w:rPr>
        <w:rFonts w:ascii="Courier New" w:hAnsi="Courier New" w:hint="default"/>
      </w:rPr>
    </w:lvl>
    <w:lvl w:ilvl="8" w:tplc="E6DC0BFE">
      <w:start w:val="1"/>
      <w:numFmt w:val="bullet"/>
      <w:lvlText w:val=""/>
      <w:lvlJc w:val="left"/>
      <w:pPr>
        <w:ind w:left="6480" w:hanging="360"/>
      </w:pPr>
      <w:rPr>
        <w:rFonts w:ascii="Wingdings" w:hAnsi="Wingdings" w:hint="default"/>
      </w:rPr>
    </w:lvl>
  </w:abstractNum>
  <w:abstractNum w:abstractNumId="46" w15:restartNumberingAfterBreak="0">
    <w:nsid w:val="48287CA7"/>
    <w:multiLevelType w:val="hybridMultilevel"/>
    <w:tmpl w:val="CB841A4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48425A79"/>
    <w:multiLevelType w:val="hybridMultilevel"/>
    <w:tmpl w:val="5290D8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48BE66C3"/>
    <w:multiLevelType w:val="hybridMultilevel"/>
    <w:tmpl w:val="14044D8E"/>
    <w:lvl w:ilvl="0" w:tplc="CA024A6A">
      <w:start w:val="1"/>
      <w:numFmt w:val="bullet"/>
      <w:lvlText w:val="-"/>
      <w:lvlJc w:val="left"/>
      <w:pPr>
        <w:ind w:left="720" w:hanging="360"/>
      </w:pPr>
      <w:rPr>
        <w:rFonts w:ascii="Calibri" w:hAnsi="Calibri" w:hint="default"/>
      </w:rPr>
    </w:lvl>
    <w:lvl w:ilvl="1" w:tplc="4E0A44CE">
      <w:start w:val="1"/>
      <w:numFmt w:val="bullet"/>
      <w:lvlText w:val="o"/>
      <w:lvlJc w:val="left"/>
      <w:pPr>
        <w:ind w:left="1440" w:hanging="360"/>
      </w:pPr>
      <w:rPr>
        <w:rFonts w:ascii="Courier New" w:hAnsi="Courier New" w:hint="default"/>
      </w:rPr>
    </w:lvl>
    <w:lvl w:ilvl="2" w:tplc="FCB69C12">
      <w:start w:val="1"/>
      <w:numFmt w:val="bullet"/>
      <w:lvlText w:val=""/>
      <w:lvlJc w:val="left"/>
      <w:pPr>
        <w:ind w:left="2160" w:hanging="360"/>
      </w:pPr>
      <w:rPr>
        <w:rFonts w:ascii="Wingdings" w:hAnsi="Wingdings" w:hint="default"/>
      </w:rPr>
    </w:lvl>
    <w:lvl w:ilvl="3" w:tplc="EA3CC3F0">
      <w:start w:val="1"/>
      <w:numFmt w:val="bullet"/>
      <w:lvlText w:val=""/>
      <w:lvlJc w:val="left"/>
      <w:pPr>
        <w:ind w:left="2880" w:hanging="360"/>
      </w:pPr>
      <w:rPr>
        <w:rFonts w:ascii="Symbol" w:hAnsi="Symbol" w:hint="default"/>
      </w:rPr>
    </w:lvl>
    <w:lvl w:ilvl="4" w:tplc="4A52A27E">
      <w:start w:val="1"/>
      <w:numFmt w:val="bullet"/>
      <w:lvlText w:val="o"/>
      <w:lvlJc w:val="left"/>
      <w:pPr>
        <w:ind w:left="3600" w:hanging="360"/>
      </w:pPr>
      <w:rPr>
        <w:rFonts w:ascii="Courier New" w:hAnsi="Courier New" w:hint="default"/>
      </w:rPr>
    </w:lvl>
    <w:lvl w:ilvl="5" w:tplc="587CF6E0">
      <w:start w:val="1"/>
      <w:numFmt w:val="bullet"/>
      <w:lvlText w:val=""/>
      <w:lvlJc w:val="left"/>
      <w:pPr>
        <w:ind w:left="4320" w:hanging="360"/>
      </w:pPr>
      <w:rPr>
        <w:rFonts w:ascii="Wingdings" w:hAnsi="Wingdings" w:hint="default"/>
      </w:rPr>
    </w:lvl>
    <w:lvl w:ilvl="6" w:tplc="7068A142">
      <w:start w:val="1"/>
      <w:numFmt w:val="bullet"/>
      <w:lvlText w:val=""/>
      <w:lvlJc w:val="left"/>
      <w:pPr>
        <w:ind w:left="5040" w:hanging="360"/>
      </w:pPr>
      <w:rPr>
        <w:rFonts w:ascii="Symbol" w:hAnsi="Symbol" w:hint="default"/>
      </w:rPr>
    </w:lvl>
    <w:lvl w:ilvl="7" w:tplc="F710BA06">
      <w:start w:val="1"/>
      <w:numFmt w:val="bullet"/>
      <w:lvlText w:val="o"/>
      <w:lvlJc w:val="left"/>
      <w:pPr>
        <w:ind w:left="5760" w:hanging="360"/>
      </w:pPr>
      <w:rPr>
        <w:rFonts w:ascii="Courier New" w:hAnsi="Courier New" w:hint="default"/>
      </w:rPr>
    </w:lvl>
    <w:lvl w:ilvl="8" w:tplc="1BF875B2">
      <w:start w:val="1"/>
      <w:numFmt w:val="bullet"/>
      <w:lvlText w:val=""/>
      <w:lvlJc w:val="left"/>
      <w:pPr>
        <w:ind w:left="6480" w:hanging="360"/>
      </w:pPr>
      <w:rPr>
        <w:rFonts w:ascii="Wingdings" w:hAnsi="Wingdings" w:hint="default"/>
      </w:rPr>
    </w:lvl>
  </w:abstractNum>
  <w:abstractNum w:abstractNumId="49" w15:restartNumberingAfterBreak="0">
    <w:nsid w:val="496A25C2"/>
    <w:multiLevelType w:val="hybridMultilevel"/>
    <w:tmpl w:val="FFFFFFFF"/>
    <w:lvl w:ilvl="0" w:tplc="6AE8A3B4">
      <w:start w:val="1"/>
      <w:numFmt w:val="bullet"/>
      <w:lvlText w:val=""/>
      <w:lvlJc w:val="left"/>
      <w:pPr>
        <w:ind w:left="720" w:hanging="360"/>
      </w:pPr>
      <w:rPr>
        <w:rFonts w:ascii="Symbol" w:hAnsi="Symbol" w:hint="default"/>
      </w:rPr>
    </w:lvl>
    <w:lvl w:ilvl="1" w:tplc="A89A90AA">
      <w:start w:val="1"/>
      <w:numFmt w:val="bullet"/>
      <w:lvlText w:val="o"/>
      <w:lvlJc w:val="left"/>
      <w:pPr>
        <w:ind w:left="1440" w:hanging="360"/>
      </w:pPr>
      <w:rPr>
        <w:rFonts w:ascii="Courier New" w:hAnsi="Courier New" w:hint="default"/>
      </w:rPr>
    </w:lvl>
    <w:lvl w:ilvl="2" w:tplc="2C7E6AAA">
      <w:start w:val="1"/>
      <w:numFmt w:val="bullet"/>
      <w:lvlText w:val=""/>
      <w:lvlJc w:val="left"/>
      <w:pPr>
        <w:ind w:left="2160" w:hanging="360"/>
      </w:pPr>
      <w:rPr>
        <w:rFonts w:ascii="Wingdings" w:hAnsi="Wingdings" w:hint="default"/>
      </w:rPr>
    </w:lvl>
    <w:lvl w:ilvl="3" w:tplc="5BFE8BB0">
      <w:start w:val="1"/>
      <w:numFmt w:val="bullet"/>
      <w:lvlText w:val=""/>
      <w:lvlJc w:val="left"/>
      <w:pPr>
        <w:ind w:left="2880" w:hanging="360"/>
      </w:pPr>
      <w:rPr>
        <w:rFonts w:ascii="Symbol" w:hAnsi="Symbol" w:hint="default"/>
      </w:rPr>
    </w:lvl>
    <w:lvl w:ilvl="4" w:tplc="7C788D9A">
      <w:start w:val="1"/>
      <w:numFmt w:val="bullet"/>
      <w:lvlText w:val="o"/>
      <w:lvlJc w:val="left"/>
      <w:pPr>
        <w:ind w:left="3600" w:hanging="360"/>
      </w:pPr>
      <w:rPr>
        <w:rFonts w:ascii="Courier New" w:hAnsi="Courier New" w:hint="default"/>
      </w:rPr>
    </w:lvl>
    <w:lvl w:ilvl="5" w:tplc="EBA0FB04">
      <w:start w:val="1"/>
      <w:numFmt w:val="bullet"/>
      <w:lvlText w:val=""/>
      <w:lvlJc w:val="left"/>
      <w:pPr>
        <w:ind w:left="4320" w:hanging="360"/>
      </w:pPr>
      <w:rPr>
        <w:rFonts w:ascii="Wingdings" w:hAnsi="Wingdings" w:hint="default"/>
      </w:rPr>
    </w:lvl>
    <w:lvl w:ilvl="6" w:tplc="85EE9BD2">
      <w:start w:val="1"/>
      <w:numFmt w:val="bullet"/>
      <w:lvlText w:val=""/>
      <w:lvlJc w:val="left"/>
      <w:pPr>
        <w:ind w:left="5040" w:hanging="360"/>
      </w:pPr>
      <w:rPr>
        <w:rFonts w:ascii="Symbol" w:hAnsi="Symbol" w:hint="default"/>
      </w:rPr>
    </w:lvl>
    <w:lvl w:ilvl="7" w:tplc="313EA876">
      <w:start w:val="1"/>
      <w:numFmt w:val="bullet"/>
      <w:lvlText w:val="o"/>
      <w:lvlJc w:val="left"/>
      <w:pPr>
        <w:ind w:left="5760" w:hanging="360"/>
      </w:pPr>
      <w:rPr>
        <w:rFonts w:ascii="Courier New" w:hAnsi="Courier New" w:hint="default"/>
      </w:rPr>
    </w:lvl>
    <w:lvl w:ilvl="8" w:tplc="278A541A">
      <w:start w:val="1"/>
      <w:numFmt w:val="bullet"/>
      <w:lvlText w:val=""/>
      <w:lvlJc w:val="left"/>
      <w:pPr>
        <w:ind w:left="6480" w:hanging="360"/>
      </w:pPr>
      <w:rPr>
        <w:rFonts w:ascii="Wingdings" w:hAnsi="Wingdings" w:hint="default"/>
      </w:rPr>
    </w:lvl>
  </w:abstractNum>
  <w:abstractNum w:abstractNumId="50" w15:restartNumberingAfterBreak="0">
    <w:nsid w:val="4C5800DC"/>
    <w:multiLevelType w:val="hybridMultilevel"/>
    <w:tmpl w:val="4F967DD6"/>
    <w:lvl w:ilvl="0" w:tplc="E7E03316">
      <w:start w:val="1"/>
      <w:numFmt w:val="bullet"/>
      <w:lvlText w:val="-"/>
      <w:lvlJc w:val="left"/>
      <w:pPr>
        <w:ind w:left="720" w:hanging="360"/>
      </w:pPr>
      <w:rPr>
        <w:rFonts w:ascii="Calibri" w:hAnsi="Calibri" w:hint="default"/>
      </w:rPr>
    </w:lvl>
    <w:lvl w:ilvl="1" w:tplc="5F1E5BEE">
      <w:start w:val="1"/>
      <w:numFmt w:val="bullet"/>
      <w:lvlText w:val="o"/>
      <w:lvlJc w:val="left"/>
      <w:pPr>
        <w:ind w:left="1440" w:hanging="360"/>
      </w:pPr>
      <w:rPr>
        <w:rFonts w:ascii="Courier New" w:hAnsi="Courier New" w:hint="default"/>
      </w:rPr>
    </w:lvl>
    <w:lvl w:ilvl="2" w:tplc="3250A0F6">
      <w:start w:val="1"/>
      <w:numFmt w:val="bullet"/>
      <w:lvlText w:val=""/>
      <w:lvlJc w:val="left"/>
      <w:pPr>
        <w:ind w:left="2160" w:hanging="360"/>
      </w:pPr>
      <w:rPr>
        <w:rFonts w:ascii="Wingdings" w:hAnsi="Wingdings" w:hint="default"/>
      </w:rPr>
    </w:lvl>
    <w:lvl w:ilvl="3" w:tplc="7B18D90C">
      <w:start w:val="1"/>
      <w:numFmt w:val="bullet"/>
      <w:lvlText w:val=""/>
      <w:lvlJc w:val="left"/>
      <w:pPr>
        <w:ind w:left="2880" w:hanging="360"/>
      </w:pPr>
      <w:rPr>
        <w:rFonts w:ascii="Symbol" w:hAnsi="Symbol" w:hint="default"/>
      </w:rPr>
    </w:lvl>
    <w:lvl w:ilvl="4" w:tplc="2E94333E">
      <w:start w:val="1"/>
      <w:numFmt w:val="bullet"/>
      <w:lvlText w:val="o"/>
      <w:lvlJc w:val="left"/>
      <w:pPr>
        <w:ind w:left="3600" w:hanging="360"/>
      </w:pPr>
      <w:rPr>
        <w:rFonts w:ascii="Courier New" w:hAnsi="Courier New" w:hint="default"/>
      </w:rPr>
    </w:lvl>
    <w:lvl w:ilvl="5" w:tplc="3EBE88C0">
      <w:start w:val="1"/>
      <w:numFmt w:val="bullet"/>
      <w:lvlText w:val=""/>
      <w:lvlJc w:val="left"/>
      <w:pPr>
        <w:ind w:left="4320" w:hanging="360"/>
      </w:pPr>
      <w:rPr>
        <w:rFonts w:ascii="Wingdings" w:hAnsi="Wingdings" w:hint="default"/>
      </w:rPr>
    </w:lvl>
    <w:lvl w:ilvl="6" w:tplc="C0A620EE">
      <w:start w:val="1"/>
      <w:numFmt w:val="bullet"/>
      <w:lvlText w:val=""/>
      <w:lvlJc w:val="left"/>
      <w:pPr>
        <w:ind w:left="5040" w:hanging="360"/>
      </w:pPr>
      <w:rPr>
        <w:rFonts w:ascii="Symbol" w:hAnsi="Symbol" w:hint="default"/>
      </w:rPr>
    </w:lvl>
    <w:lvl w:ilvl="7" w:tplc="B56A455C">
      <w:start w:val="1"/>
      <w:numFmt w:val="bullet"/>
      <w:lvlText w:val="o"/>
      <w:lvlJc w:val="left"/>
      <w:pPr>
        <w:ind w:left="5760" w:hanging="360"/>
      </w:pPr>
      <w:rPr>
        <w:rFonts w:ascii="Courier New" w:hAnsi="Courier New" w:hint="default"/>
      </w:rPr>
    </w:lvl>
    <w:lvl w:ilvl="8" w:tplc="46A8F502">
      <w:start w:val="1"/>
      <w:numFmt w:val="bullet"/>
      <w:lvlText w:val=""/>
      <w:lvlJc w:val="left"/>
      <w:pPr>
        <w:ind w:left="6480" w:hanging="360"/>
      </w:pPr>
      <w:rPr>
        <w:rFonts w:ascii="Wingdings" w:hAnsi="Wingdings" w:hint="default"/>
      </w:rPr>
    </w:lvl>
  </w:abstractNum>
  <w:abstractNum w:abstractNumId="51" w15:restartNumberingAfterBreak="0">
    <w:nsid w:val="4C9C2F17"/>
    <w:multiLevelType w:val="hybridMultilevel"/>
    <w:tmpl w:val="9BE41C1A"/>
    <w:lvl w:ilvl="0" w:tplc="04130001">
      <w:start w:val="1"/>
      <w:numFmt w:val="bullet"/>
      <w:pStyle w:val="Bulleted"/>
      <w:lvlText w:val=""/>
      <w:lvlJc w:val="left"/>
      <w:pPr>
        <w:tabs>
          <w:tab w:val="num" w:pos="720"/>
        </w:tabs>
        <w:ind w:left="720" w:hanging="360"/>
      </w:pPr>
      <w:rPr>
        <w:rFonts w:ascii="Symbol" w:hAnsi="Symbol" w:hint="default"/>
      </w:rPr>
    </w:lvl>
    <w:lvl w:ilvl="1" w:tplc="B532B7DE">
      <w:start w:val="1"/>
      <w:numFmt w:val="bullet"/>
      <w:lvlText w:val="o"/>
      <w:lvlJc w:val="left"/>
      <w:pPr>
        <w:tabs>
          <w:tab w:val="num" w:pos="1440"/>
        </w:tabs>
        <w:ind w:left="1440" w:hanging="360"/>
      </w:pPr>
      <w:rPr>
        <w:rFonts w:ascii="Courier New" w:hAnsi="Courier New" w:hint="default"/>
      </w:rPr>
    </w:lvl>
    <w:lvl w:ilvl="2" w:tplc="FAECD8D8">
      <w:start w:val="1"/>
      <w:numFmt w:val="bullet"/>
      <w:pStyle w:val="Bulleted2"/>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ECA689F"/>
    <w:multiLevelType w:val="hybridMultilevel"/>
    <w:tmpl w:val="E97A6F48"/>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53" w15:restartNumberingAfterBreak="0">
    <w:nsid w:val="52676F34"/>
    <w:multiLevelType w:val="hybridMultilevel"/>
    <w:tmpl w:val="1B0CE91E"/>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54" w15:restartNumberingAfterBreak="0">
    <w:nsid w:val="52902377"/>
    <w:multiLevelType w:val="hybridMultilevel"/>
    <w:tmpl w:val="96DE55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5" w15:restartNumberingAfterBreak="0">
    <w:nsid w:val="535943CF"/>
    <w:multiLevelType w:val="hybridMultilevel"/>
    <w:tmpl w:val="913640E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53873980"/>
    <w:multiLevelType w:val="hybridMultilevel"/>
    <w:tmpl w:val="385C7C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546C7CBE"/>
    <w:multiLevelType w:val="hybridMultilevel"/>
    <w:tmpl w:val="8D7A06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562463B1"/>
    <w:multiLevelType w:val="hybridMultilevel"/>
    <w:tmpl w:val="9FE6A5A0"/>
    <w:lvl w:ilvl="0" w:tplc="93E43B68">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FB2C6A90">
      <w:start w:val="1"/>
      <w:numFmt w:val="decimal"/>
      <w:lvlText w:val="%3."/>
      <w:lvlJc w:val="left"/>
      <w:pPr>
        <w:ind w:left="2160" w:hanging="180"/>
      </w:p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59" w15:restartNumberingAfterBreak="0">
    <w:nsid w:val="564C6677"/>
    <w:multiLevelType w:val="hybridMultilevel"/>
    <w:tmpl w:val="77325422"/>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60" w15:restartNumberingAfterBreak="0">
    <w:nsid w:val="56E54DB2"/>
    <w:multiLevelType w:val="hybridMultilevel"/>
    <w:tmpl w:val="2600534A"/>
    <w:lvl w:ilvl="0" w:tplc="B2C22D0C">
      <w:numFmt w:val="bullet"/>
      <w:pStyle w:val="Listepuces3"/>
      <w:lvlText w:val="-"/>
      <w:lvlJc w:val="left"/>
      <w:pPr>
        <w:ind w:left="720" w:hanging="360"/>
      </w:pPr>
      <w:rPr>
        <w:rFonts w:ascii="Calibri" w:eastAsia="SimSu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7A175A"/>
    <w:multiLevelType w:val="hybridMultilevel"/>
    <w:tmpl w:val="EC54D50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5BEC33BE"/>
    <w:multiLevelType w:val="hybridMultilevel"/>
    <w:tmpl w:val="958ECE04"/>
    <w:lvl w:ilvl="0" w:tplc="0172AACA">
      <w:start w:val="7"/>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3" w15:restartNumberingAfterBreak="0">
    <w:nsid w:val="5C3775BC"/>
    <w:multiLevelType w:val="hybridMultilevel"/>
    <w:tmpl w:val="C4ACA226"/>
    <w:lvl w:ilvl="0" w:tplc="08130011">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4" w15:restartNumberingAfterBreak="0">
    <w:nsid w:val="5D5972E0"/>
    <w:multiLevelType w:val="hybridMultilevel"/>
    <w:tmpl w:val="F110AA40"/>
    <w:lvl w:ilvl="0" w:tplc="E2D0E404">
      <w:numFmt w:val="bullet"/>
      <w:lvlText w:val=""/>
      <w:lvlJc w:val="left"/>
      <w:pPr>
        <w:ind w:left="720" w:hanging="360"/>
      </w:pPr>
      <w:rPr>
        <w:rFonts w:ascii="Symbol" w:eastAsiaTheme="minorHAnsi"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5" w15:restartNumberingAfterBreak="0">
    <w:nsid w:val="5DB360B3"/>
    <w:multiLevelType w:val="hybridMultilevel"/>
    <w:tmpl w:val="0D2463AE"/>
    <w:lvl w:ilvl="0" w:tplc="9AEA68CE">
      <w:numFmt w:val="bullet"/>
      <w:lvlText w:val="-"/>
      <w:lvlJc w:val="left"/>
      <w:pPr>
        <w:ind w:left="720" w:hanging="360"/>
      </w:pPr>
      <w:rPr>
        <w:rFonts w:ascii="Calibri" w:eastAsiaTheme="minorHAns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66" w15:restartNumberingAfterBreak="0">
    <w:nsid w:val="60921658"/>
    <w:multiLevelType w:val="hybridMultilevel"/>
    <w:tmpl w:val="BACE0148"/>
    <w:lvl w:ilvl="0" w:tplc="6D84D748">
      <w:start w:val="1"/>
      <w:numFmt w:val="bullet"/>
      <w:lvlText w:val="·"/>
      <w:lvlJc w:val="left"/>
      <w:pPr>
        <w:ind w:left="720" w:hanging="360"/>
      </w:pPr>
      <w:rPr>
        <w:rFonts w:ascii="Symbol" w:hAnsi="Symbol" w:hint="default"/>
      </w:rPr>
    </w:lvl>
    <w:lvl w:ilvl="1" w:tplc="67B89624">
      <w:start w:val="1"/>
      <w:numFmt w:val="bullet"/>
      <w:lvlText w:val="o"/>
      <w:lvlJc w:val="left"/>
      <w:pPr>
        <w:ind w:left="1440" w:hanging="360"/>
      </w:pPr>
      <w:rPr>
        <w:rFonts w:ascii="Courier New" w:hAnsi="Courier New" w:hint="default"/>
      </w:rPr>
    </w:lvl>
    <w:lvl w:ilvl="2" w:tplc="7FD21F8A">
      <w:start w:val="1"/>
      <w:numFmt w:val="bullet"/>
      <w:lvlText w:val=""/>
      <w:lvlJc w:val="left"/>
      <w:pPr>
        <w:ind w:left="2160" w:hanging="360"/>
      </w:pPr>
      <w:rPr>
        <w:rFonts w:ascii="Wingdings" w:hAnsi="Wingdings" w:hint="default"/>
      </w:rPr>
    </w:lvl>
    <w:lvl w:ilvl="3" w:tplc="7BE0C924">
      <w:start w:val="1"/>
      <w:numFmt w:val="bullet"/>
      <w:lvlText w:val=""/>
      <w:lvlJc w:val="left"/>
      <w:pPr>
        <w:ind w:left="2880" w:hanging="360"/>
      </w:pPr>
      <w:rPr>
        <w:rFonts w:ascii="Symbol" w:hAnsi="Symbol" w:hint="default"/>
      </w:rPr>
    </w:lvl>
    <w:lvl w:ilvl="4" w:tplc="0F080B04">
      <w:start w:val="1"/>
      <w:numFmt w:val="bullet"/>
      <w:lvlText w:val="o"/>
      <w:lvlJc w:val="left"/>
      <w:pPr>
        <w:ind w:left="3600" w:hanging="360"/>
      </w:pPr>
      <w:rPr>
        <w:rFonts w:ascii="Courier New" w:hAnsi="Courier New" w:hint="default"/>
      </w:rPr>
    </w:lvl>
    <w:lvl w:ilvl="5" w:tplc="E43EDF8E">
      <w:start w:val="1"/>
      <w:numFmt w:val="bullet"/>
      <w:lvlText w:val=""/>
      <w:lvlJc w:val="left"/>
      <w:pPr>
        <w:ind w:left="4320" w:hanging="360"/>
      </w:pPr>
      <w:rPr>
        <w:rFonts w:ascii="Wingdings" w:hAnsi="Wingdings" w:hint="default"/>
      </w:rPr>
    </w:lvl>
    <w:lvl w:ilvl="6" w:tplc="06E62604">
      <w:start w:val="1"/>
      <w:numFmt w:val="bullet"/>
      <w:lvlText w:val=""/>
      <w:lvlJc w:val="left"/>
      <w:pPr>
        <w:ind w:left="5040" w:hanging="360"/>
      </w:pPr>
      <w:rPr>
        <w:rFonts w:ascii="Symbol" w:hAnsi="Symbol" w:hint="default"/>
      </w:rPr>
    </w:lvl>
    <w:lvl w:ilvl="7" w:tplc="B5DC2BD4">
      <w:start w:val="1"/>
      <w:numFmt w:val="bullet"/>
      <w:lvlText w:val="o"/>
      <w:lvlJc w:val="left"/>
      <w:pPr>
        <w:ind w:left="5760" w:hanging="360"/>
      </w:pPr>
      <w:rPr>
        <w:rFonts w:ascii="Courier New" w:hAnsi="Courier New" w:hint="default"/>
      </w:rPr>
    </w:lvl>
    <w:lvl w:ilvl="8" w:tplc="EA8CC354">
      <w:start w:val="1"/>
      <w:numFmt w:val="bullet"/>
      <w:lvlText w:val=""/>
      <w:lvlJc w:val="left"/>
      <w:pPr>
        <w:ind w:left="6480" w:hanging="360"/>
      </w:pPr>
      <w:rPr>
        <w:rFonts w:ascii="Wingdings" w:hAnsi="Wingdings" w:hint="default"/>
      </w:rPr>
    </w:lvl>
  </w:abstractNum>
  <w:abstractNum w:abstractNumId="67" w15:restartNumberingAfterBreak="0">
    <w:nsid w:val="62E37D01"/>
    <w:multiLevelType w:val="hybridMultilevel"/>
    <w:tmpl w:val="DB586D2E"/>
    <w:lvl w:ilvl="0" w:tplc="3BB64072">
      <w:start w:val="1"/>
      <w:numFmt w:val="decimal"/>
      <w:lvlText w:val="%1."/>
      <w:lvlJc w:val="left"/>
      <w:pPr>
        <w:ind w:left="720" w:hanging="360"/>
      </w:pPr>
    </w:lvl>
    <w:lvl w:ilvl="1" w:tplc="AE989842">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abstractNum w:abstractNumId="68" w15:restartNumberingAfterBreak="0">
    <w:nsid w:val="63D937CC"/>
    <w:multiLevelType w:val="hybridMultilevel"/>
    <w:tmpl w:val="9758ACBE"/>
    <w:lvl w:ilvl="0" w:tplc="717E5D72">
      <w:start w:val="1"/>
      <w:numFmt w:val="bullet"/>
      <w:lvlText w:val="-"/>
      <w:lvlJc w:val="left"/>
      <w:pPr>
        <w:ind w:left="720" w:hanging="360"/>
      </w:pPr>
      <w:rPr>
        <w:rFonts w:ascii="Calibri" w:hAnsi="Calibri" w:hint="default"/>
      </w:rPr>
    </w:lvl>
    <w:lvl w:ilvl="1" w:tplc="51EC2164">
      <w:start w:val="1"/>
      <w:numFmt w:val="bullet"/>
      <w:lvlText w:val="o"/>
      <w:lvlJc w:val="left"/>
      <w:pPr>
        <w:ind w:left="1440" w:hanging="360"/>
      </w:pPr>
      <w:rPr>
        <w:rFonts w:ascii="Courier New" w:hAnsi="Courier New" w:hint="default"/>
      </w:rPr>
    </w:lvl>
    <w:lvl w:ilvl="2" w:tplc="6D5CDB6E">
      <w:start w:val="1"/>
      <w:numFmt w:val="bullet"/>
      <w:lvlText w:val=""/>
      <w:lvlJc w:val="left"/>
      <w:pPr>
        <w:ind w:left="2160" w:hanging="360"/>
      </w:pPr>
      <w:rPr>
        <w:rFonts w:ascii="Wingdings" w:hAnsi="Wingdings" w:hint="default"/>
      </w:rPr>
    </w:lvl>
    <w:lvl w:ilvl="3" w:tplc="98BCDAF6">
      <w:start w:val="1"/>
      <w:numFmt w:val="bullet"/>
      <w:lvlText w:val=""/>
      <w:lvlJc w:val="left"/>
      <w:pPr>
        <w:ind w:left="2880" w:hanging="360"/>
      </w:pPr>
      <w:rPr>
        <w:rFonts w:ascii="Symbol" w:hAnsi="Symbol" w:hint="default"/>
      </w:rPr>
    </w:lvl>
    <w:lvl w:ilvl="4" w:tplc="CEE24224">
      <w:start w:val="1"/>
      <w:numFmt w:val="bullet"/>
      <w:lvlText w:val="o"/>
      <w:lvlJc w:val="left"/>
      <w:pPr>
        <w:ind w:left="3600" w:hanging="360"/>
      </w:pPr>
      <w:rPr>
        <w:rFonts w:ascii="Courier New" w:hAnsi="Courier New" w:hint="default"/>
      </w:rPr>
    </w:lvl>
    <w:lvl w:ilvl="5" w:tplc="E034B70C">
      <w:start w:val="1"/>
      <w:numFmt w:val="bullet"/>
      <w:lvlText w:val=""/>
      <w:lvlJc w:val="left"/>
      <w:pPr>
        <w:ind w:left="4320" w:hanging="360"/>
      </w:pPr>
      <w:rPr>
        <w:rFonts w:ascii="Wingdings" w:hAnsi="Wingdings" w:hint="default"/>
      </w:rPr>
    </w:lvl>
    <w:lvl w:ilvl="6" w:tplc="F5D0EE12">
      <w:start w:val="1"/>
      <w:numFmt w:val="bullet"/>
      <w:lvlText w:val=""/>
      <w:lvlJc w:val="left"/>
      <w:pPr>
        <w:ind w:left="5040" w:hanging="360"/>
      </w:pPr>
      <w:rPr>
        <w:rFonts w:ascii="Symbol" w:hAnsi="Symbol" w:hint="default"/>
      </w:rPr>
    </w:lvl>
    <w:lvl w:ilvl="7" w:tplc="E6562F80">
      <w:start w:val="1"/>
      <w:numFmt w:val="bullet"/>
      <w:lvlText w:val="o"/>
      <w:lvlJc w:val="left"/>
      <w:pPr>
        <w:ind w:left="5760" w:hanging="360"/>
      </w:pPr>
      <w:rPr>
        <w:rFonts w:ascii="Courier New" w:hAnsi="Courier New" w:hint="default"/>
      </w:rPr>
    </w:lvl>
    <w:lvl w:ilvl="8" w:tplc="B02E6668">
      <w:start w:val="1"/>
      <w:numFmt w:val="bullet"/>
      <w:lvlText w:val=""/>
      <w:lvlJc w:val="left"/>
      <w:pPr>
        <w:ind w:left="6480" w:hanging="360"/>
      </w:pPr>
      <w:rPr>
        <w:rFonts w:ascii="Wingdings" w:hAnsi="Wingdings" w:hint="default"/>
      </w:rPr>
    </w:lvl>
  </w:abstractNum>
  <w:abstractNum w:abstractNumId="69" w15:restartNumberingAfterBreak="0">
    <w:nsid w:val="68210BD0"/>
    <w:multiLevelType w:val="hybridMultilevel"/>
    <w:tmpl w:val="A7365E84"/>
    <w:lvl w:ilvl="0" w:tplc="C9A08240">
      <w:start w:val="1"/>
      <w:numFmt w:val="decimal"/>
      <w:lvlText w:val="%1."/>
      <w:lvlJc w:val="left"/>
      <w:pPr>
        <w:ind w:left="720" w:hanging="360"/>
      </w:pPr>
    </w:lvl>
    <w:lvl w:ilvl="1" w:tplc="080C0001">
      <w:start w:val="1"/>
      <w:numFmt w:val="bullet"/>
      <w:lvlText w:val=""/>
      <w:lvlJc w:val="left"/>
      <w:pPr>
        <w:ind w:left="1440" w:hanging="360"/>
      </w:pPr>
      <w:rPr>
        <w:rFonts w:ascii="Symbol" w:hAnsi="Symbol" w:hint="default"/>
      </w:rPr>
    </w:lvl>
    <w:lvl w:ilvl="2" w:tplc="778E1E42">
      <w:start w:val="1"/>
      <w:numFmt w:val="lowerRoman"/>
      <w:lvlText w:val="%3."/>
      <w:lvlJc w:val="right"/>
      <w:pPr>
        <w:ind w:left="2160" w:hanging="180"/>
      </w:pPr>
    </w:lvl>
    <w:lvl w:ilvl="3" w:tplc="2DF2E954">
      <w:start w:val="1"/>
      <w:numFmt w:val="decimal"/>
      <w:lvlText w:val="%4."/>
      <w:lvlJc w:val="left"/>
      <w:pPr>
        <w:ind w:left="2880" w:hanging="360"/>
      </w:pPr>
    </w:lvl>
    <w:lvl w:ilvl="4" w:tplc="D4C29E46">
      <w:start w:val="1"/>
      <w:numFmt w:val="lowerLetter"/>
      <w:lvlText w:val="%5."/>
      <w:lvlJc w:val="left"/>
      <w:pPr>
        <w:ind w:left="3600" w:hanging="360"/>
      </w:pPr>
    </w:lvl>
    <w:lvl w:ilvl="5" w:tplc="715AF1FC">
      <w:start w:val="1"/>
      <w:numFmt w:val="lowerRoman"/>
      <w:lvlText w:val="%6."/>
      <w:lvlJc w:val="right"/>
      <w:pPr>
        <w:ind w:left="4320" w:hanging="180"/>
      </w:pPr>
    </w:lvl>
    <w:lvl w:ilvl="6" w:tplc="CF2C8288">
      <w:start w:val="1"/>
      <w:numFmt w:val="decimal"/>
      <w:lvlText w:val="%7."/>
      <w:lvlJc w:val="left"/>
      <w:pPr>
        <w:ind w:left="5040" w:hanging="360"/>
      </w:pPr>
    </w:lvl>
    <w:lvl w:ilvl="7" w:tplc="3DD2305E">
      <w:start w:val="1"/>
      <w:numFmt w:val="lowerLetter"/>
      <w:lvlText w:val="%8."/>
      <w:lvlJc w:val="left"/>
      <w:pPr>
        <w:ind w:left="5760" w:hanging="360"/>
      </w:pPr>
    </w:lvl>
    <w:lvl w:ilvl="8" w:tplc="0BD2BDAA">
      <w:start w:val="1"/>
      <w:numFmt w:val="lowerRoman"/>
      <w:lvlText w:val="%9."/>
      <w:lvlJc w:val="right"/>
      <w:pPr>
        <w:ind w:left="6480" w:hanging="180"/>
      </w:pPr>
    </w:lvl>
  </w:abstractNum>
  <w:abstractNum w:abstractNumId="70" w15:restartNumberingAfterBreak="0">
    <w:nsid w:val="68A07DCD"/>
    <w:multiLevelType w:val="hybridMultilevel"/>
    <w:tmpl w:val="0B4CB07C"/>
    <w:lvl w:ilvl="0" w:tplc="33B0528C">
      <w:start w:val="1"/>
      <w:numFmt w:val="bullet"/>
      <w:lvlText w:val="-"/>
      <w:lvlJc w:val="left"/>
      <w:pPr>
        <w:ind w:left="720" w:hanging="360"/>
      </w:pPr>
      <w:rPr>
        <w:rFonts w:ascii="Calibri" w:hAnsi="Calibri" w:hint="default"/>
      </w:rPr>
    </w:lvl>
    <w:lvl w:ilvl="1" w:tplc="2D02207E">
      <w:start w:val="1"/>
      <w:numFmt w:val="bullet"/>
      <w:lvlText w:val="o"/>
      <w:lvlJc w:val="left"/>
      <w:pPr>
        <w:ind w:left="1440" w:hanging="360"/>
      </w:pPr>
      <w:rPr>
        <w:rFonts w:ascii="Courier New" w:hAnsi="Courier New" w:hint="default"/>
      </w:rPr>
    </w:lvl>
    <w:lvl w:ilvl="2" w:tplc="EEE42B80">
      <w:start w:val="1"/>
      <w:numFmt w:val="bullet"/>
      <w:lvlText w:val=""/>
      <w:lvlJc w:val="left"/>
      <w:pPr>
        <w:ind w:left="2160" w:hanging="360"/>
      </w:pPr>
      <w:rPr>
        <w:rFonts w:ascii="Wingdings" w:hAnsi="Wingdings" w:hint="default"/>
      </w:rPr>
    </w:lvl>
    <w:lvl w:ilvl="3" w:tplc="207A3688">
      <w:start w:val="1"/>
      <w:numFmt w:val="bullet"/>
      <w:lvlText w:val=""/>
      <w:lvlJc w:val="left"/>
      <w:pPr>
        <w:ind w:left="2880" w:hanging="360"/>
      </w:pPr>
      <w:rPr>
        <w:rFonts w:ascii="Symbol" w:hAnsi="Symbol" w:hint="default"/>
      </w:rPr>
    </w:lvl>
    <w:lvl w:ilvl="4" w:tplc="5F129C12">
      <w:start w:val="1"/>
      <w:numFmt w:val="bullet"/>
      <w:lvlText w:val="o"/>
      <w:lvlJc w:val="left"/>
      <w:pPr>
        <w:ind w:left="3600" w:hanging="360"/>
      </w:pPr>
      <w:rPr>
        <w:rFonts w:ascii="Courier New" w:hAnsi="Courier New" w:hint="default"/>
      </w:rPr>
    </w:lvl>
    <w:lvl w:ilvl="5" w:tplc="CC821CD0">
      <w:start w:val="1"/>
      <w:numFmt w:val="bullet"/>
      <w:lvlText w:val=""/>
      <w:lvlJc w:val="left"/>
      <w:pPr>
        <w:ind w:left="4320" w:hanging="360"/>
      </w:pPr>
      <w:rPr>
        <w:rFonts w:ascii="Wingdings" w:hAnsi="Wingdings" w:hint="default"/>
      </w:rPr>
    </w:lvl>
    <w:lvl w:ilvl="6" w:tplc="B2A876F2">
      <w:start w:val="1"/>
      <w:numFmt w:val="bullet"/>
      <w:lvlText w:val=""/>
      <w:lvlJc w:val="left"/>
      <w:pPr>
        <w:ind w:left="5040" w:hanging="360"/>
      </w:pPr>
      <w:rPr>
        <w:rFonts w:ascii="Symbol" w:hAnsi="Symbol" w:hint="default"/>
      </w:rPr>
    </w:lvl>
    <w:lvl w:ilvl="7" w:tplc="89785630">
      <w:start w:val="1"/>
      <w:numFmt w:val="bullet"/>
      <w:lvlText w:val="o"/>
      <w:lvlJc w:val="left"/>
      <w:pPr>
        <w:ind w:left="5760" w:hanging="360"/>
      </w:pPr>
      <w:rPr>
        <w:rFonts w:ascii="Courier New" w:hAnsi="Courier New" w:hint="default"/>
      </w:rPr>
    </w:lvl>
    <w:lvl w:ilvl="8" w:tplc="D880295E">
      <w:start w:val="1"/>
      <w:numFmt w:val="bullet"/>
      <w:lvlText w:val=""/>
      <w:lvlJc w:val="left"/>
      <w:pPr>
        <w:ind w:left="6480" w:hanging="360"/>
      </w:pPr>
      <w:rPr>
        <w:rFonts w:ascii="Wingdings" w:hAnsi="Wingdings" w:hint="default"/>
      </w:rPr>
    </w:lvl>
  </w:abstractNum>
  <w:abstractNum w:abstractNumId="71" w15:restartNumberingAfterBreak="0">
    <w:nsid w:val="6ABA2035"/>
    <w:multiLevelType w:val="hybridMultilevel"/>
    <w:tmpl w:val="9BC8CD1C"/>
    <w:lvl w:ilvl="0" w:tplc="080C0001">
      <w:start w:val="1"/>
      <w:numFmt w:val="bullet"/>
      <w:lvlText w:val=""/>
      <w:lvlJc w:val="left"/>
      <w:pPr>
        <w:ind w:left="1440" w:hanging="360"/>
      </w:pPr>
      <w:rPr>
        <w:rFonts w:ascii="Symbol" w:hAnsi="Symbol" w:hint="default"/>
      </w:rPr>
    </w:lvl>
    <w:lvl w:ilvl="1" w:tplc="080C0003">
      <w:start w:val="1"/>
      <w:numFmt w:val="bullet"/>
      <w:lvlText w:val="o"/>
      <w:lvlJc w:val="left"/>
      <w:pPr>
        <w:ind w:left="2160" w:hanging="360"/>
      </w:pPr>
      <w:rPr>
        <w:rFonts w:ascii="Courier New" w:hAnsi="Courier New" w:cs="Courier New" w:hint="default"/>
      </w:rPr>
    </w:lvl>
    <w:lvl w:ilvl="2" w:tplc="080C0005">
      <w:start w:val="1"/>
      <w:numFmt w:val="bullet"/>
      <w:lvlText w:val=""/>
      <w:lvlJc w:val="left"/>
      <w:pPr>
        <w:ind w:left="2880" w:hanging="360"/>
      </w:pPr>
      <w:rPr>
        <w:rFonts w:ascii="Wingdings" w:hAnsi="Wingdings" w:hint="default"/>
      </w:rPr>
    </w:lvl>
    <w:lvl w:ilvl="3" w:tplc="080C0001">
      <w:start w:val="1"/>
      <w:numFmt w:val="bullet"/>
      <w:lvlText w:val=""/>
      <w:lvlJc w:val="left"/>
      <w:pPr>
        <w:ind w:left="3600" w:hanging="360"/>
      </w:pPr>
      <w:rPr>
        <w:rFonts w:ascii="Symbol" w:hAnsi="Symbol" w:hint="default"/>
      </w:rPr>
    </w:lvl>
    <w:lvl w:ilvl="4" w:tplc="080C0003">
      <w:start w:val="1"/>
      <w:numFmt w:val="bullet"/>
      <w:lvlText w:val="o"/>
      <w:lvlJc w:val="left"/>
      <w:pPr>
        <w:ind w:left="4320" w:hanging="360"/>
      </w:pPr>
      <w:rPr>
        <w:rFonts w:ascii="Courier New" w:hAnsi="Courier New" w:cs="Courier New" w:hint="default"/>
      </w:rPr>
    </w:lvl>
    <w:lvl w:ilvl="5" w:tplc="080C0005">
      <w:start w:val="1"/>
      <w:numFmt w:val="bullet"/>
      <w:lvlText w:val=""/>
      <w:lvlJc w:val="left"/>
      <w:pPr>
        <w:ind w:left="5040" w:hanging="360"/>
      </w:pPr>
      <w:rPr>
        <w:rFonts w:ascii="Wingdings" w:hAnsi="Wingdings" w:hint="default"/>
      </w:rPr>
    </w:lvl>
    <w:lvl w:ilvl="6" w:tplc="080C0001">
      <w:start w:val="1"/>
      <w:numFmt w:val="bullet"/>
      <w:lvlText w:val=""/>
      <w:lvlJc w:val="left"/>
      <w:pPr>
        <w:ind w:left="5760" w:hanging="360"/>
      </w:pPr>
      <w:rPr>
        <w:rFonts w:ascii="Symbol" w:hAnsi="Symbol" w:hint="default"/>
      </w:rPr>
    </w:lvl>
    <w:lvl w:ilvl="7" w:tplc="080C0003">
      <w:start w:val="1"/>
      <w:numFmt w:val="bullet"/>
      <w:lvlText w:val="o"/>
      <w:lvlJc w:val="left"/>
      <w:pPr>
        <w:ind w:left="6480" w:hanging="360"/>
      </w:pPr>
      <w:rPr>
        <w:rFonts w:ascii="Courier New" w:hAnsi="Courier New" w:cs="Courier New" w:hint="default"/>
      </w:rPr>
    </w:lvl>
    <w:lvl w:ilvl="8" w:tplc="080C0005">
      <w:start w:val="1"/>
      <w:numFmt w:val="bullet"/>
      <w:lvlText w:val=""/>
      <w:lvlJc w:val="left"/>
      <w:pPr>
        <w:ind w:left="7200" w:hanging="360"/>
      </w:pPr>
      <w:rPr>
        <w:rFonts w:ascii="Wingdings" w:hAnsi="Wingdings" w:hint="default"/>
      </w:rPr>
    </w:lvl>
  </w:abstractNum>
  <w:abstractNum w:abstractNumId="72" w15:restartNumberingAfterBreak="0">
    <w:nsid w:val="6ABF7414"/>
    <w:multiLevelType w:val="hybridMultilevel"/>
    <w:tmpl w:val="DA5CA40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3" w15:restartNumberingAfterBreak="0">
    <w:nsid w:val="6B7B2E28"/>
    <w:multiLevelType w:val="hybridMultilevel"/>
    <w:tmpl w:val="E9FAAA92"/>
    <w:lvl w:ilvl="0" w:tplc="93E43B68">
      <w:start w:val="1"/>
      <w:numFmt w:val="decimal"/>
      <w:lvlText w:val="%1."/>
      <w:lvlJc w:val="left"/>
      <w:pPr>
        <w:ind w:left="720" w:hanging="360"/>
      </w:pPr>
    </w:lvl>
    <w:lvl w:ilvl="1" w:tplc="66D8F40C">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74" w15:restartNumberingAfterBreak="0">
    <w:nsid w:val="6C025BF0"/>
    <w:multiLevelType w:val="hybridMultilevel"/>
    <w:tmpl w:val="5CDCDAF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5" w15:restartNumberingAfterBreak="0">
    <w:nsid w:val="71D2632A"/>
    <w:multiLevelType w:val="hybridMultilevel"/>
    <w:tmpl w:val="24FA16BC"/>
    <w:lvl w:ilvl="0" w:tplc="4DB47D0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6" w15:restartNumberingAfterBreak="0">
    <w:nsid w:val="720D2FF0"/>
    <w:multiLevelType w:val="hybridMultilevel"/>
    <w:tmpl w:val="8A5C4CE6"/>
    <w:lvl w:ilvl="0" w:tplc="6A221F90">
      <w:start w:val="1"/>
      <w:numFmt w:val="bullet"/>
      <w:lvlText w:val="-"/>
      <w:lvlJc w:val="left"/>
      <w:pPr>
        <w:ind w:left="720" w:hanging="360"/>
      </w:pPr>
      <w:rPr>
        <w:rFonts w:ascii="Calibri" w:hAnsi="Calibri" w:hint="default"/>
      </w:rPr>
    </w:lvl>
    <w:lvl w:ilvl="1" w:tplc="5034753E">
      <w:start w:val="1"/>
      <w:numFmt w:val="bullet"/>
      <w:lvlText w:val="o"/>
      <w:lvlJc w:val="left"/>
      <w:pPr>
        <w:ind w:left="1440" w:hanging="360"/>
      </w:pPr>
      <w:rPr>
        <w:rFonts w:ascii="Courier New" w:hAnsi="Courier New" w:hint="default"/>
      </w:rPr>
    </w:lvl>
    <w:lvl w:ilvl="2" w:tplc="2DA224A8">
      <w:start w:val="1"/>
      <w:numFmt w:val="bullet"/>
      <w:lvlText w:val=""/>
      <w:lvlJc w:val="left"/>
      <w:pPr>
        <w:ind w:left="2160" w:hanging="360"/>
      </w:pPr>
      <w:rPr>
        <w:rFonts w:ascii="Wingdings" w:hAnsi="Wingdings" w:hint="default"/>
      </w:rPr>
    </w:lvl>
    <w:lvl w:ilvl="3" w:tplc="B552C064">
      <w:start w:val="1"/>
      <w:numFmt w:val="bullet"/>
      <w:lvlText w:val=""/>
      <w:lvlJc w:val="left"/>
      <w:pPr>
        <w:ind w:left="2880" w:hanging="360"/>
      </w:pPr>
      <w:rPr>
        <w:rFonts w:ascii="Symbol" w:hAnsi="Symbol" w:hint="default"/>
      </w:rPr>
    </w:lvl>
    <w:lvl w:ilvl="4" w:tplc="44AA821C">
      <w:start w:val="1"/>
      <w:numFmt w:val="bullet"/>
      <w:lvlText w:val="o"/>
      <w:lvlJc w:val="left"/>
      <w:pPr>
        <w:ind w:left="3600" w:hanging="360"/>
      </w:pPr>
      <w:rPr>
        <w:rFonts w:ascii="Courier New" w:hAnsi="Courier New" w:hint="default"/>
      </w:rPr>
    </w:lvl>
    <w:lvl w:ilvl="5" w:tplc="F7169EFC">
      <w:start w:val="1"/>
      <w:numFmt w:val="bullet"/>
      <w:lvlText w:val=""/>
      <w:lvlJc w:val="left"/>
      <w:pPr>
        <w:ind w:left="4320" w:hanging="360"/>
      </w:pPr>
      <w:rPr>
        <w:rFonts w:ascii="Wingdings" w:hAnsi="Wingdings" w:hint="default"/>
      </w:rPr>
    </w:lvl>
    <w:lvl w:ilvl="6" w:tplc="999C759E">
      <w:start w:val="1"/>
      <w:numFmt w:val="bullet"/>
      <w:lvlText w:val=""/>
      <w:lvlJc w:val="left"/>
      <w:pPr>
        <w:ind w:left="5040" w:hanging="360"/>
      </w:pPr>
      <w:rPr>
        <w:rFonts w:ascii="Symbol" w:hAnsi="Symbol" w:hint="default"/>
      </w:rPr>
    </w:lvl>
    <w:lvl w:ilvl="7" w:tplc="C7A48012">
      <w:start w:val="1"/>
      <w:numFmt w:val="bullet"/>
      <w:lvlText w:val="o"/>
      <w:lvlJc w:val="left"/>
      <w:pPr>
        <w:ind w:left="5760" w:hanging="360"/>
      </w:pPr>
      <w:rPr>
        <w:rFonts w:ascii="Courier New" w:hAnsi="Courier New" w:hint="default"/>
      </w:rPr>
    </w:lvl>
    <w:lvl w:ilvl="8" w:tplc="9418DDE6">
      <w:start w:val="1"/>
      <w:numFmt w:val="bullet"/>
      <w:lvlText w:val=""/>
      <w:lvlJc w:val="left"/>
      <w:pPr>
        <w:ind w:left="6480" w:hanging="360"/>
      </w:pPr>
      <w:rPr>
        <w:rFonts w:ascii="Wingdings" w:hAnsi="Wingdings" w:hint="default"/>
      </w:rPr>
    </w:lvl>
  </w:abstractNum>
  <w:abstractNum w:abstractNumId="77" w15:restartNumberingAfterBreak="0">
    <w:nsid w:val="79AD27F7"/>
    <w:multiLevelType w:val="hybridMultilevel"/>
    <w:tmpl w:val="ACA83B36"/>
    <w:lvl w:ilvl="0" w:tplc="DAFA635A">
      <w:start w:val="1"/>
      <w:numFmt w:val="bullet"/>
      <w:lvlText w:val="-"/>
      <w:lvlJc w:val="left"/>
      <w:pPr>
        <w:ind w:left="720" w:hanging="360"/>
      </w:pPr>
      <w:rPr>
        <w:rFonts w:ascii="Calibri" w:hAnsi="Calibri" w:hint="default"/>
      </w:rPr>
    </w:lvl>
    <w:lvl w:ilvl="1" w:tplc="11A8E118">
      <w:start w:val="1"/>
      <w:numFmt w:val="bullet"/>
      <w:lvlText w:val="o"/>
      <w:lvlJc w:val="left"/>
      <w:pPr>
        <w:ind w:left="1440" w:hanging="360"/>
      </w:pPr>
      <w:rPr>
        <w:rFonts w:ascii="Courier New" w:hAnsi="Courier New" w:hint="default"/>
      </w:rPr>
    </w:lvl>
    <w:lvl w:ilvl="2" w:tplc="F7F8801C">
      <w:start w:val="1"/>
      <w:numFmt w:val="bullet"/>
      <w:lvlText w:val=""/>
      <w:lvlJc w:val="left"/>
      <w:pPr>
        <w:ind w:left="2160" w:hanging="360"/>
      </w:pPr>
      <w:rPr>
        <w:rFonts w:ascii="Wingdings" w:hAnsi="Wingdings" w:hint="default"/>
      </w:rPr>
    </w:lvl>
    <w:lvl w:ilvl="3" w:tplc="3FB6BC66">
      <w:start w:val="1"/>
      <w:numFmt w:val="bullet"/>
      <w:lvlText w:val=""/>
      <w:lvlJc w:val="left"/>
      <w:pPr>
        <w:ind w:left="2880" w:hanging="360"/>
      </w:pPr>
      <w:rPr>
        <w:rFonts w:ascii="Symbol" w:hAnsi="Symbol" w:hint="default"/>
      </w:rPr>
    </w:lvl>
    <w:lvl w:ilvl="4" w:tplc="1248AC24">
      <w:start w:val="1"/>
      <w:numFmt w:val="bullet"/>
      <w:lvlText w:val="o"/>
      <w:lvlJc w:val="left"/>
      <w:pPr>
        <w:ind w:left="3600" w:hanging="360"/>
      </w:pPr>
      <w:rPr>
        <w:rFonts w:ascii="Courier New" w:hAnsi="Courier New" w:hint="default"/>
      </w:rPr>
    </w:lvl>
    <w:lvl w:ilvl="5" w:tplc="5B66B93A">
      <w:start w:val="1"/>
      <w:numFmt w:val="bullet"/>
      <w:lvlText w:val=""/>
      <w:lvlJc w:val="left"/>
      <w:pPr>
        <w:ind w:left="4320" w:hanging="360"/>
      </w:pPr>
      <w:rPr>
        <w:rFonts w:ascii="Wingdings" w:hAnsi="Wingdings" w:hint="default"/>
      </w:rPr>
    </w:lvl>
    <w:lvl w:ilvl="6" w:tplc="8F74FCF4">
      <w:start w:val="1"/>
      <w:numFmt w:val="bullet"/>
      <w:lvlText w:val=""/>
      <w:lvlJc w:val="left"/>
      <w:pPr>
        <w:ind w:left="5040" w:hanging="360"/>
      </w:pPr>
      <w:rPr>
        <w:rFonts w:ascii="Symbol" w:hAnsi="Symbol" w:hint="default"/>
      </w:rPr>
    </w:lvl>
    <w:lvl w:ilvl="7" w:tplc="B40241F6">
      <w:start w:val="1"/>
      <w:numFmt w:val="bullet"/>
      <w:lvlText w:val="o"/>
      <w:lvlJc w:val="left"/>
      <w:pPr>
        <w:ind w:left="5760" w:hanging="360"/>
      </w:pPr>
      <w:rPr>
        <w:rFonts w:ascii="Courier New" w:hAnsi="Courier New" w:hint="default"/>
      </w:rPr>
    </w:lvl>
    <w:lvl w:ilvl="8" w:tplc="E3F82186">
      <w:start w:val="1"/>
      <w:numFmt w:val="bullet"/>
      <w:lvlText w:val=""/>
      <w:lvlJc w:val="left"/>
      <w:pPr>
        <w:ind w:left="6480" w:hanging="360"/>
      </w:pPr>
      <w:rPr>
        <w:rFonts w:ascii="Wingdings" w:hAnsi="Wingdings" w:hint="default"/>
      </w:rPr>
    </w:lvl>
  </w:abstractNum>
  <w:abstractNum w:abstractNumId="78" w15:restartNumberingAfterBreak="0">
    <w:nsid w:val="7A6A773A"/>
    <w:multiLevelType w:val="hybridMultilevel"/>
    <w:tmpl w:val="57167C60"/>
    <w:styleLink w:val="Style1"/>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9" w15:restartNumberingAfterBreak="0">
    <w:nsid w:val="7B0A6F54"/>
    <w:multiLevelType w:val="hybridMultilevel"/>
    <w:tmpl w:val="FFFFFFFF"/>
    <w:lvl w:ilvl="0" w:tplc="8DB61BF4">
      <w:start w:val="1"/>
      <w:numFmt w:val="bullet"/>
      <w:lvlText w:val="-"/>
      <w:lvlJc w:val="left"/>
      <w:pPr>
        <w:ind w:left="720" w:hanging="360"/>
      </w:pPr>
      <w:rPr>
        <w:rFonts w:ascii="Calibri" w:hAnsi="Calibri" w:hint="default"/>
      </w:rPr>
    </w:lvl>
    <w:lvl w:ilvl="1" w:tplc="A22274D6">
      <w:start w:val="1"/>
      <w:numFmt w:val="bullet"/>
      <w:lvlText w:val="o"/>
      <w:lvlJc w:val="left"/>
      <w:pPr>
        <w:ind w:left="1440" w:hanging="360"/>
      </w:pPr>
      <w:rPr>
        <w:rFonts w:ascii="Courier New" w:hAnsi="Courier New" w:hint="default"/>
      </w:rPr>
    </w:lvl>
    <w:lvl w:ilvl="2" w:tplc="992EEC2A">
      <w:start w:val="1"/>
      <w:numFmt w:val="bullet"/>
      <w:lvlText w:val=""/>
      <w:lvlJc w:val="left"/>
      <w:pPr>
        <w:ind w:left="2160" w:hanging="360"/>
      </w:pPr>
      <w:rPr>
        <w:rFonts w:ascii="Wingdings" w:hAnsi="Wingdings" w:hint="default"/>
      </w:rPr>
    </w:lvl>
    <w:lvl w:ilvl="3" w:tplc="97D43712">
      <w:start w:val="1"/>
      <w:numFmt w:val="bullet"/>
      <w:lvlText w:val=""/>
      <w:lvlJc w:val="left"/>
      <w:pPr>
        <w:ind w:left="2880" w:hanging="360"/>
      </w:pPr>
      <w:rPr>
        <w:rFonts w:ascii="Symbol" w:hAnsi="Symbol" w:hint="default"/>
      </w:rPr>
    </w:lvl>
    <w:lvl w:ilvl="4" w:tplc="32C890CE">
      <w:start w:val="1"/>
      <w:numFmt w:val="bullet"/>
      <w:lvlText w:val="o"/>
      <w:lvlJc w:val="left"/>
      <w:pPr>
        <w:ind w:left="3600" w:hanging="360"/>
      </w:pPr>
      <w:rPr>
        <w:rFonts w:ascii="Courier New" w:hAnsi="Courier New" w:hint="default"/>
      </w:rPr>
    </w:lvl>
    <w:lvl w:ilvl="5" w:tplc="BCBADC38">
      <w:start w:val="1"/>
      <w:numFmt w:val="bullet"/>
      <w:lvlText w:val=""/>
      <w:lvlJc w:val="left"/>
      <w:pPr>
        <w:ind w:left="4320" w:hanging="360"/>
      </w:pPr>
      <w:rPr>
        <w:rFonts w:ascii="Wingdings" w:hAnsi="Wingdings" w:hint="default"/>
      </w:rPr>
    </w:lvl>
    <w:lvl w:ilvl="6" w:tplc="0A8620E2">
      <w:start w:val="1"/>
      <w:numFmt w:val="bullet"/>
      <w:lvlText w:val=""/>
      <w:lvlJc w:val="left"/>
      <w:pPr>
        <w:ind w:left="5040" w:hanging="360"/>
      </w:pPr>
      <w:rPr>
        <w:rFonts w:ascii="Symbol" w:hAnsi="Symbol" w:hint="default"/>
      </w:rPr>
    </w:lvl>
    <w:lvl w:ilvl="7" w:tplc="D21407C4">
      <w:start w:val="1"/>
      <w:numFmt w:val="bullet"/>
      <w:lvlText w:val="o"/>
      <w:lvlJc w:val="left"/>
      <w:pPr>
        <w:ind w:left="5760" w:hanging="360"/>
      </w:pPr>
      <w:rPr>
        <w:rFonts w:ascii="Courier New" w:hAnsi="Courier New" w:hint="default"/>
      </w:rPr>
    </w:lvl>
    <w:lvl w:ilvl="8" w:tplc="43DA7E2E">
      <w:start w:val="1"/>
      <w:numFmt w:val="bullet"/>
      <w:lvlText w:val=""/>
      <w:lvlJc w:val="left"/>
      <w:pPr>
        <w:ind w:left="6480" w:hanging="360"/>
      </w:pPr>
      <w:rPr>
        <w:rFonts w:ascii="Wingdings" w:hAnsi="Wingdings" w:hint="default"/>
      </w:rPr>
    </w:lvl>
  </w:abstractNum>
  <w:abstractNum w:abstractNumId="80" w15:restartNumberingAfterBreak="0">
    <w:nsid w:val="7D0159F9"/>
    <w:multiLevelType w:val="hybridMultilevel"/>
    <w:tmpl w:val="F53A6EE0"/>
    <w:lvl w:ilvl="0" w:tplc="93E43B68">
      <w:start w:val="1"/>
      <w:numFmt w:val="decimal"/>
      <w:lvlText w:val="%1."/>
      <w:lvlJc w:val="left"/>
      <w:pPr>
        <w:ind w:left="720" w:hanging="360"/>
      </w:pPr>
    </w:lvl>
    <w:lvl w:ilvl="1" w:tplc="66D8F40C">
      <w:start w:val="1"/>
      <w:numFmt w:val="decimal"/>
      <w:lvlText w:val="%2."/>
      <w:lvlJc w:val="left"/>
      <w:pPr>
        <w:ind w:left="1440" w:hanging="360"/>
      </w:pPr>
    </w:lvl>
    <w:lvl w:ilvl="2" w:tplc="080C0001">
      <w:start w:val="1"/>
      <w:numFmt w:val="bullet"/>
      <w:lvlText w:val=""/>
      <w:lvlJc w:val="left"/>
      <w:pPr>
        <w:ind w:left="2160" w:hanging="180"/>
      </w:pPr>
      <w:rPr>
        <w:rFonts w:ascii="Symbol" w:hAnsi="Symbol" w:hint="default"/>
      </w:rPr>
    </w:lvl>
    <w:lvl w:ilvl="3" w:tplc="6DA4C20E">
      <w:start w:val="1"/>
      <w:numFmt w:val="decimal"/>
      <w:lvlText w:val="%4."/>
      <w:lvlJc w:val="left"/>
      <w:pPr>
        <w:ind w:left="2880" w:hanging="360"/>
      </w:pPr>
    </w:lvl>
    <w:lvl w:ilvl="4" w:tplc="1A72F3E8">
      <w:start w:val="1"/>
      <w:numFmt w:val="lowerLetter"/>
      <w:lvlText w:val="%5."/>
      <w:lvlJc w:val="left"/>
      <w:pPr>
        <w:ind w:left="3600" w:hanging="360"/>
      </w:pPr>
    </w:lvl>
    <w:lvl w:ilvl="5" w:tplc="A606E498">
      <w:start w:val="1"/>
      <w:numFmt w:val="lowerRoman"/>
      <w:lvlText w:val="%6."/>
      <w:lvlJc w:val="right"/>
      <w:pPr>
        <w:ind w:left="4320" w:hanging="180"/>
      </w:pPr>
    </w:lvl>
    <w:lvl w:ilvl="6" w:tplc="381E2936">
      <w:start w:val="1"/>
      <w:numFmt w:val="decimal"/>
      <w:lvlText w:val="%7."/>
      <w:lvlJc w:val="left"/>
      <w:pPr>
        <w:ind w:left="5040" w:hanging="360"/>
      </w:pPr>
    </w:lvl>
    <w:lvl w:ilvl="7" w:tplc="4296DF46">
      <w:start w:val="1"/>
      <w:numFmt w:val="lowerLetter"/>
      <w:lvlText w:val="%8."/>
      <w:lvlJc w:val="left"/>
      <w:pPr>
        <w:ind w:left="5760" w:hanging="360"/>
      </w:pPr>
    </w:lvl>
    <w:lvl w:ilvl="8" w:tplc="2DEC0322">
      <w:start w:val="1"/>
      <w:numFmt w:val="lowerRoman"/>
      <w:lvlText w:val="%9."/>
      <w:lvlJc w:val="right"/>
      <w:pPr>
        <w:ind w:left="6480" w:hanging="180"/>
      </w:pPr>
    </w:lvl>
  </w:abstractNum>
  <w:abstractNum w:abstractNumId="81" w15:restartNumberingAfterBreak="0">
    <w:nsid w:val="7D324200"/>
    <w:multiLevelType w:val="hybridMultilevel"/>
    <w:tmpl w:val="959CFE2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2" w15:restartNumberingAfterBreak="0">
    <w:nsid w:val="7EA132DB"/>
    <w:multiLevelType w:val="hybridMultilevel"/>
    <w:tmpl w:val="6C52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EFA141F"/>
    <w:multiLevelType w:val="hybridMultilevel"/>
    <w:tmpl w:val="562EBC5A"/>
    <w:lvl w:ilvl="0" w:tplc="080C0003">
      <w:start w:val="1"/>
      <w:numFmt w:val="bullet"/>
      <w:lvlText w:val="o"/>
      <w:lvlJc w:val="left"/>
      <w:pPr>
        <w:ind w:left="2160" w:hanging="360"/>
      </w:pPr>
      <w:rPr>
        <w:rFonts w:ascii="Courier New" w:hAnsi="Courier New" w:cs="Courier New" w:hint="default"/>
      </w:rPr>
    </w:lvl>
    <w:lvl w:ilvl="1" w:tplc="080C0003" w:tentative="1">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4" w15:restartNumberingAfterBreak="0">
    <w:nsid w:val="7FE24FDA"/>
    <w:multiLevelType w:val="hybridMultilevel"/>
    <w:tmpl w:val="5C825182"/>
    <w:lvl w:ilvl="0" w:tplc="3BB64072">
      <w:start w:val="1"/>
      <w:numFmt w:val="decimal"/>
      <w:lvlText w:val="%1."/>
      <w:lvlJc w:val="left"/>
      <w:pPr>
        <w:ind w:left="720" w:hanging="360"/>
      </w:pPr>
    </w:lvl>
    <w:lvl w:ilvl="1" w:tplc="080C000B">
      <w:start w:val="1"/>
      <w:numFmt w:val="bullet"/>
      <w:lvlText w:val=""/>
      <w:lvlJc w:val="left"/>
      <w:pPr>
        <w:ind w:left="1440" w:hanging="360"/>
      </w:pPr>
      <w:rPr>
        <w:rFonts w:ascii="Wingdings" w:hAnsi="Wingdings" w:hint="default"/>
      </w:rPr>
    </w:lvl>
    <w:lvl w:ilvl="2" w:tplc="080C0001">
      <w:start w:val="1"/>
      <w:numFmt w:val="bullet"/>
      <w:lvlText w:val=""/>
      <w:lvlJc w:val="left"/>
      <w:pPr>
        <w:ind w:left="2160" w:hanging="180"/>
      </w:pPr>
      <w:rPr>
        <w:rFonts w:ascii="Symbol" w:hAnsi="Symbol" w:hint="default"/>
      </w:rPr>
    </w:lvl>
    <w:lvl w:ilvl="3" w:tplc="51660BEA">
      <w:start w:val="1"/>
      <w:numFmt w:val="decimal"/>
      <w:lvlText w:val="%4."/>
      <w:lvlJc w:val="left"/>
      <w:pPr>
        <w:ind w:left="2880" w:hanging="360"/>
      </w:pPr>
    </w:lvl>
    <w:lvl w:ilvl="4" w:tplc="8320CDFC">
      <w:start w:val="1"/>
      <w:numFmt w:val="lowerLetter"/>
      <w:lvlText w:val="%5."/>
      <w:lvlJc w:val="left"/>
      <w:pPr>
        <w:ind w:left="3600" w:hanging="360"/>
      </w:pPr>
    </w:lvl>
    <w:lvl w:ilvl="5" w:tplc="CA34A8A8">
      <w:start w:val="1"/>
      <w:numFmt w:val="lowerRoman"/>
      <w:lvlText w:val="%6."/>
      <w:lvlJc w:val="right"/>
      <w:pPr>
        <w:ind w:left="4320" w:hanging="180"/>
      </w:pPr>
    </w:lvl>
    <w:lvl w:ilvl="6" w:tplc="D018E652">
      <w:start w:val="1"/>
      <w:numFmt w:val="decimal"/>
      <w:lvlText w:val="%7."/>
      <w:lvlJc w:val="left"/>
      <w:pPr>
        <w:ind w:left="5040" w:hanging="360"/>
      </w:pPr>
    </w:lvl>
    <w:lvl w:ilvl="7" w:tplc="963A9F54">
      <w:start w:val="1"/>
      <w:numFmt w:val="lowerLetter"/>
      <w:lvlText w:val="%8."/>
      <w:lvlJc w:val="left"/>
      <w:pPr>
        <w:ind w:left="5760" w:hanging="360"/>
      </w:pPr>
    </w:lvl>
    <w:lvl w:ilvl="8" w:tplc="D94E135C">
      <w:start w:val="1"/>
      <w:numFmt w:val="lowerRoman"/>
      <w:lvlText w:val="%9."/>
      <w:lvlJc w:val="right"/>
      <w:pPr>
        <w:ind w:left="6480" w:hanging="180"/>
      </w:pPr>
    </w:lvl>
  </w:abstractNum>
  <w:num w:numId="1" w16cid:durableId="483546751">
    <w:abstractNumId w:val="22"/>
  </w:num>
  <w:num w:numId="2" w16cid:durableId="1704356274">
    <w:abstractNumId w:val="23"/>
  </w:num>
  <w:num w:numId="3" w16cid:durableId="403919481">
    <w:abstractNumId w:val="60"/>
  </w:num>
  <w:num w:numId="4" w16cid:durableId="1636137482">
    <w:abstractNumId w:val="31"/>
  </w:num>
  <w:num w:numId="5" w16cid:durableId="865100943">
    <w:abstractNumId w:val="20"/>
  </w:num>
  <w:num w:numId="6" w16cid:durableId="230770752">
    <w:abstractNumId w:val="32"/>
  </w:num>
  <w:num w:numId="7" w16cid:durableId="790367793">
    <w:abstractNumId w:val="43"/>
  </w:num>
  <w:num w:numId="8" w16cid:durableId="511997955">
    <w:abstractNumId w:val="27"/>
  </w:num>
  <w:num w:numId="9" w16cid:durableId="718626506">
    <w:abstractNumId w:val="6"/>
  </w:num>
  <w:num w:numId="10" w16cid:durableId="1197426514">
    <w:abstractNumId w:val="7"/>
  </w:num>
  <w:num w:numId="11" w16cid:durableId="1701974040">
    <w:abstractNumId w:val="21"/>
  </w:num>
  <w:num w:numId="12" w16cid:durableId="1400983906">
    <w:abstractNumId w:val="51"/>
  </w:num>
  <w:num w:numId="13" w16cid:durableId="1095245385">
    <w:abstractNumId w:val="1"/>
  </w:num>
  <w:num w:numId="14" w16cid:durableId="618684288">
    <w:abstractNumId w:val="0"/>
  </w:num>
  <w:num w:numId="15" w16cid:durableId="1503156918">
    <w:abstractNumId w:val="2"/>
  </w:num>
  <w:num w:numId="16" w16cid:durableId="2099331466">
    <w:abstractNumId w:val="8"/>
  </w:num>
  <w:num w:numId="17" w16cid:durableId="2135365598">
    <w:abstractNumId w:val="44"/>
  </w:num>
  <w:num w:numId="18" w16cid:durableId="1114178912">
    <w:abstractNumId w:val="3"/>
  </w:num>
  <w:num w:numId="19" w16cid:durableId="77027195">
    <w:abstractNumId w:val="65"/>
  </w:num>
  <w:num w:numId="20" w16cid:durableId="1820883199">
    <w:abstractNumId w:val="64"/>
  </w:num>
  <w:num w:numId="21" w16cid:durableId="658584691">
    <w:abstractNumId w:val="30"/>
  </w:num>
  <w:num w:numId="22" w16cid:durableId="586035180">
    <w:abstractNumId w:val="39"/>
  </w:num>
  <w:num w:numId="23" w16cid:durableId="1412775047">
    <w:abstractNumId w:val="63"/>
  </w:num>
  <w:num w:numId="24" w16cid:durableId="325017449">
    <w:abstractNumId w:val="35"/>
  </w:num>
  <w:num w:numId="25" w16cid:durableId="2035423096">
    <w:abstractNumId w:val="72"/>
  </w:num>
  <w:num w:numId="26" w16cid:durableId="1074934050">
    <w:abstractNumId w:val="14"/>
  </w:num>
  <w:num w:numId="27" w16cid:durableId="1865095334">
    <w:abstractNumId w:val="74"/>
  </w:num>
  <w:num w:numId="28" w16cid:durableId="2013604579">
    <w:abstractNumId w:val="56"/>
  </w:num>
  <w:num w:numId="29" w16cid:durableId="1181703376">
    <w:abstractNumId w:val="26"/>
  </w:num>
  <w:num w:numId="30" w16cid:durableId="641273518">
    <w:abstractNumId w:val="4"/>
  </w:num>
  <w:num w:numId="31" w16cid:durableId="1371219708">
    <w:abstractNumId w:val="55"/>
  </w:num>
  <w:num w:numId="32" w16cid:durableId="782573238">
    <w:abstractNumId w:val="61"/>
  </w:num>
  <w:num w:numId="33" w16cid:durableId="1528064611">
    <w:abstractNumId w:val="25"/>
  </w:num>
  <w:num w:numId="34" w16cid:durableId="1264612270">
    <w:abstractNumId w:val="28"/>
  </w:num>
  <w:num w:numId="35" w16cid:durableId="294718225">
    <w:abstractNumId w:val="41"/>
  </w:num>
  <w:num w:numId="36" w16cid:durableId="1003094466">
    <w:abstractNumId w:val="36"/>
  </w:num>
  <w:num w:numId="37" w16cid:durableId="404185519">
    <w:abstractNumId w:val="47"/>
  </w:num>
  <w:num w:numId="38" w16cid:durableId="704906077">
    <w:abstractNumId w:val="62"/>
  </w:num>
  <w:num w:numId="39" w16cid:durableId="520708654">
    <w:abstractNumId w:val="42"/>
  </w:num>
  <w:num w:numId="40" w16cid:durableId="504631158">
    <w:abstractNumId w:val="57"/>
  </w:num>
  <w:num w:numId="41" w16cid:durableId="472647512">
    <w:abstractNumId w:val="10"/>
  </w:num>
  <w:num w:numId="42" w16cid:durableId="981228919">
    <w:abstractNumId w:val="81"/>
  </w:num>
  <w:num w:numId="43" w16cid:durableId="724529444">
    <w:abstractNumId w:val="75"/>
  </w:num>
  <w:num w:numId="44" w16cid:durableId="1499810639">
    <w:abstractNumId w:val="46"/>
  </w:num>
  <w:num w:numId="45" w16cid:durableId="283316650">
    <w:abstractNumId w:val="45"/>
  </w:num>
  <w:num w:numId="46" w16cid:durableId="538856019">
    <w:abstractNumId w:val="48"/>
  </w:num>
  <w:num w:numId="47" w16cid:durableId="417168961">
    <w:abstractNumId w:val="68"/>
  </w:num>
  <w:num w:numId="48" w16cid:durableId="721440934">
    <w:abstractNumId w:val="13"/>
  </w:num>
  <w:num w:numId="49" w16cid:durableId="1316378415">
    <w:abstractNumId w:val="77"/>
  </w:num>
  <w:num w:numId="50" w16cid:durableId="2051687042">
    <w:abstractNumId w:val="50"/>
  </w:num>
  <w:num w:numId="51" w16cid:durableId="1143540641">
    <w:abstractNumId w:val="70"/>
  </w:num>
  <w:num w:numId="52" w16cid:durableId="642734751">
    <w:abstractNumId w:val="33"/>
  </w:num>
  <w:num w:numId="53" w16cid:durableId="385498020">
    <w:abstractNumId w:val="15"/>
  </w:num>
  <w:num w:numId="54" w16cid:durableId="1890339155">
    <w:abstractNumId w:val="40"/>
  </w:num>
  <w:num w:numId="55" w16cid:durableId="2074935642">
    <w:abstractNumId w:val="76"/>
  </w:num>
  <w:num w:numId="56" w16cid:durableId="760876928">
    <w:abstractNumId w:val="82"/>
  </w:num>
  <w:num w:numId="57" w16cid:durableId="1778871103">
    <w:abstractNumId w:val="11"/>
  </w:num>
  <w:num w:numId="58" w16cid:durableId="1879003979">
    <w:abstractNumId w:val="73"/>
  </w:num>
  <w:num w:numId="59" w16cid:durableId="279071684">
    <w:abstractNumId w:val="53"/>
  </w:num>
  <w:num w:numId="60" w16cid:durableId="1823504412">
    <w:abstractNumId w:val="66"/>
  </w:num>
  <w:num w:numId="61" w16cid:durableId="1165777833">
    <w:abstractNumId w:val="9"/>
  </w:num>
  <w:num w:numId="62" w16cid:durableId="912392943">
    <w:abstractNumId w:val="69"/>
  </w:num>
  <w:num w:numId="63" w16cid:durableId="2043020285">
    <w:abstractNumId w:val="16"/>
  </w:num>
  <w:num w:numId="64" w16cid:durableId="1299995153">
    <w:abstractNumId w:val="67"/>
  </w:num>
  <w:num w:numId="65" w16cid:durableId="603879359">
    <w:abstractNumId w:val="59"/>
  </w:num>
  <w:num w:numId="66" w16cid:durableId="631325807">
    <w:abstractNumId w:val="37"/>
  </w:num>
  <w:num w:numId="67" w16cid:durableId="1792476714">
    <w:abstractNumId w:val="84"/>
  </w:num>
  <w:num w:numId="68" w16cid:durableId="725221787">
    <w:abstractNumId w:val="17"/>
  </w:num>
  <w:num w:numId="69" w16cid:durableId="85001853">
    <w:abstractNumId w:val="58"/>
  </w:num>
  <w:num w:numId="70" w16cid:durableId="1832021970">
    <w:abstractNumId w:val="80"/>
  </w:num>
  <w:num w:numId="71" w16cid:durableId="1582523311">
    <w:abstractNumId w:val="52"/>
  </w:num>
  <w:num w:numId="72" w16cid:durableId="1738554301">
    <w:abstractNumId w:val="19"/>
  </w:num>
  <w:num w:numId="73" w16cid:durableId="1948610757">
    <w:abstractNumId w:val="34"/>
  </w:num>
  <w:num w:numId="74" w16cid:durableId="970942738">
    <w:abstractNumId w:val="24"/>
  </w:num>
  <w:num w:numId="75" w16cid:durableId="434836434">
    <w:abstractNumId w:val="79"/>
  </w:num>
  <w:num w:numId="76" w16cid:durableId="2005931430">
    <w:abstractNumId w:val="78"/>
  </w:num>
  <w:num w:numId="77" w16cid:durableId="201209696">
    <w:abstractNumId w:val="12"/>
  </w:num>
  <w:num w:numId="78" w16cid:durableId="1193152154">
    <w:abstractNumId w:val="29"/>
  </w:num>
  <w:num w:numId="79" w16cid:durableId="61830742">
    <w:abstractNumId w:val="49"/>
  </w:num>
  <w:num w:numId="80" w16cid:durableId="1933934049">
    <w:abstractNumId w:val="38"/>
  </w:num>
  <w:num w:numId="81" w16cid:durableId="1093817188">
    <w:abstractNumId w:val="54"/>
  </w:num>
  <w:num w:numId="82" w16cid:durableId="1972903138">
    <w:abstractNumId w:val="5"/>
  </w:num>
  <w:num w:numId="83" w16cid:durableId="128015001">
    <w:abstractNumId w:val="71"/>
  </w:num>
  <w:num w:numId="84" w16cid:durableId="423457707">
    <w:abstractNumId w:val="18"/>
  </w:num>
  <w:num w:numId="85" w16cid:durableId="1735857933">
    <w:abstractNumId w:val="8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cumentProtection w:edit="comments" w:enforcement="0"/>
  <w:styleLockTheme/>
  <w:styleLockQFSet/>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055"/>
    <w:rsid w:val="000007DB"/>
    <w:rsid w:val="00000832"/>
    <w:rsid w:val="00000F2C"/>
    <w:rsid w:val="00000FC7"/>
    <w:rsid w:val="000010E0"/>
    <w:rsid w:val="000013E7"/>
    <w:rsid w:val="00003D53"/>
    <w:rsid w:val="00003E4D"/>
    <w:rsid w:val="00004724"/>
    <w:rsid w:val="0000520C"/>
    <w:rsid w:val="0000542F"/>
    <w:rsid w:val="00005739"/>
    <w:rsid w:val="000057DE"/>
    <w:rsid w:val="00005FDD"/>
    <w:rsid w:val="00006969"/>
    <w:rsid w:val="00006F52"/>
    <w:rsid w:val="00007081"/>
    <w:rsid w:val="000074F0"/>
    <w:rsid w:val="000076E8"/>
    <w:rsid w:val="00007AC7"/>
    <w:rsid w:val="00007B20"/>
    <w:rsid w:val="00010B2B"/>
    <w:rsid w:val="00010BD4"/>
    <w:rsid w:val="000111B3"/>
    <w:rsid w:val="00011519"/>
    <w:rsid w:val="0001170B"/>
    <w:rsid w:val="0001183A"/>
    <w:rsid w:val="00012E7A"/>
    <w:rsid w:val="00012FA1"/>
    <w:rsid w:val="000136AE"/>
    <w:rsid w:val="0001393C"/>
    <w:rsid w:val="00014410"/>
    <w:rsid w:val="00014984"/>
    <w:rsid w:val="000149DC"/>
    <w:rsid w:val="00014E39"/>
    <w:rsid w:val="00014E7D"/>
    <w:rsid w:val="00015392"/>
    <w:rsid w:val="00015926"/>
    <w:rsid w:val="00016383"/>
    <w:rsid w:val="0001651A"/>
    <w:rsid w:val="0001656A"/>
    <w:rsid w:val="00016809"/>
    <w:rsid w:val="00016996"/>
    <w:rsid w:val="00016D56"/>
    <w:rsid w:val="0001722C"/>
    <w:rsid w:val="000173CC"/>
    <w:rsid w:val="0001753D"/>
    <w:rsid w:val="000176B4"/>
    <w:rsid w:val="00017CF0"/>
    <w:rsid w:val="00020854"/>
    <w:rsid w:val="00020C45"/>
    <w:rsid w:val="00021239"/>
    <w:rsid w:val="00021B64"/>
    <w:rsid w:val="00022023"/>
    <w:rsid w:val="00022503"/>
    <w:rsid w:val="00022584"/>
    <w:rsid w:val="00022943"/>
    <w:rsid w:val="000229E4"/>
    <w:rsid w:val="00022DE6"/>
    <w:rsid w:val="00023004"/>
    <w:rsid w:val="00023B8A"/>
    <w:rsid w:val="0002422A"/>
    <w:rsid w:val="00024234"/>
    <w:rsid w:val="00024376"/>
    <w:rsid w:val="000245F4"/>
    <w:rsid w:val="000247C4"/>
    <w:rsid w:val="00024DEF"/>
    <w:rsid w:val="00025740"/>
    <w:rsid w:val="00026707"/>
    <w:rsid w:val="0002704B"/>
    <w:rsid w:val="00027868"/>
    <w:rsid w:val="00027ACF"/>
    <w:rsid w:val="00027C06"/>
    <w:rsid w:val="00030006"/>
    <w:rsid w:val="000301B0"/>
    <w:rsid w:val="00030AC8"/>
    <w:rsid w:val="00030E31"/>
    <w:rsid w:val="000313B6"/>
    <w:rsid w:val="000314C9"/>
    <w:rsid w:val="000319A6"/>
    <w:rsid w:val="00031B94"/>
    <w:rsid w:val="00031CCC"/>
    <w:rsid w:val="00031E35"/>
    <w:rsid w:val="000320C4"/>
    <w:rsid w:val="000322AE"/>
    <w:rsid w:val="00032E18"/>
    <w:rsid w:val="00032F37"/>
    <w:rsid w:val="0003345E"/>
    <w:rsid w:val="00033A06"/>
    <w:rsid w:val="0003490E"/>
    <w:rsid w:val="00034C50"/>
    <w:rsid w:val="00035652"/>
    <w:rsid w:val="00035691"/>
    <w:rsid w:val="00035D7A"/>
    <w:rsid w:val="00036110"/>
    <w:rsid w:val="000363EA"/>
    <w:rsid w:val="00036794"/>
    <w:rsid w:val="00036A96"/>
    <w:rsid w:val="00037414"/>
    <w:rsid w:val="000378B6"/>
    <w:rsid w:val="00037A83"/>
    <w:rsid w:val="00040619"/>
    <w:rsid w:val="0004061D"/>
    <w:rsid w:val="00040AE1"/>
    <w:rsid w:val="000414F4"/>
    <w:rsid w:val="0004175C"/>
    <w:rsid w:val="0004203F"/>
    <w:rsid w:val="00042222"/>
    <w:rsid w:val="000428DD"/>
    <w:rsid w:val="00042FDD"/>
    <w:rsid w:val="00043982"/>
    <w:rsid w:val="00044436"/>
    <w:rsid w:val="00044661"/>
    <w:rsid w:val="00044D3C"/>
    <w:rsid w:val="00044F65"/>
    <w:rsid w:val="00045A99"/>
    <w:rsid w:val="0004613D"/>
    <w:rsid w:val="0004655B"/>
    <w:rsid w:val="00046BB0"/>
    <w:rsid w:val="00046DEF"/>
    <w:rsid w:val="00046E33"/>
    <w:rsid w:val="00046ED2"/>
    <w:rsid w:val="00046EF0"/>
    <w:rsid w:val="00046FEB"/>
    <w:rsid w:val="000471C4"/>
    <w:rsid w:val="00047352"/>
    <w:rsid w:val="00047715"/>
    <w:rsid w:val="000477AC"/>
    <w:rsid w:val="00047A1A"/>
    <w:rsid w:val="00047CA3"/>
    <w:rsid w:val="0005041D"/>
    <w:rsid w:val="0005134A"/>
    <w:rsid w:val="0005161C"/>
    <w:rsid w:val="000519F2"/>
    <w:rsid w:val="000527F7"/>
    <w:rsid w:val="00052BB3"/>
    <w:rsid w:val="00052DCF"/>
    <w:rsid w:val="00053E8C"/>
    <w:rsid w:val="000547BD"/>
    <w:rsid w:val="00055570"/>
    <w:rsid w:val="00055606"/>
    <w:rsid w:val="0005663B"/>
    <w:rsid w:val="00057370"/>
    <w:rsid w:val="000578EF"/>
    <w:rsid w:val="00057981"/>
    <w:rsid w:val="00057A40"/>
    <w:rsid w:val="00057A88"/>
    <w:rsid w:val="00060050"/>
    <w:rsid w:val="00060591"/>
    <w:rsid w:val="00060593"/>
    <w:rsid w:val="00060D88"/>
    <w:rsid w:val="00061642"/>
    <w:rsid w:val="000618DF"/>
    <w:rsid w:val="0006235B"/>
    <w:rsid w:val="0006244E"/>
    <w:rsid w:val="000624B2"/>
    <w:rsid w:val="00062550"/>
    <w:rsid w:val="00062957"/>
    <w:rsid w:val="00062AB6"/>
    <w:rsid w:val="0006304F"/>
    <w:rsid w:val="0006325C"/>
    <w:rsid w:val="000637C9"/>
    <w:rsid w:val="00063919"/>
    <w:rsid w:val="00064588"/>
    <w:rsid w:val="000646FF"/>
    <w:rsid w:val="0006476B"/>
    <w:rsid w:val="0006599F"/>
    <w:rsid w:val="000668A8"/>
    <w:rsid w:val="00066A1E"/>
    <w:rsid w:val="00066EF7"/>
    <w:rsid w:val="00066F23"/>
    <w:rsid w:val="000672B2"/>
    <w:rsid w:val="00067F95"/>
    <w:rsid w:val="00067FAE"/>
    <w:rsid w:val="0007088A"/>
    <w:rsid w:val="00070A3D"/>
    <w:rsid w:val="00070D60"/>
    <w:rsid w:val="00070E94"/>
    <w:rsid w:val="000710B9"/>
    <w:rsid w:val="000711CD"/>
    <w:rsid w:val="00071237"/>
    <w:rsid w:val="00071B4C"/>
    <w:rsid w:val="00071D57"/>
    <w:rsid w:val="00071F97"/>
    <w:rsid w:val="000726EF"/>
    <w:rsid w:val="00072B49"/>
    <w:rsid w:val="00072DBF"/>
    <w:rsid w:val="00072F03"/>
    <w:rsid w:val="0007307B"/>
    <w:rsid w:val="00073579"/>
    <w:rsid w:val="00073EF2"/>
    <w:rsid w:val="00073F60"/>
    <w:rsid w:val="00074189"/>
    <w:rsid w:val="0007475D"/>
    <w:rsid w:val="0007517F"/>
    <w:rsid w:val="000764A3"/>
    <w:rsid w:val="00076825"/>
    <w:rsid w:val="00077516"/>
    <w:rsid w:val="00077CB5"/>
    <w:rsid w:val="0008033D"/>
    <w:rsid w:val="00080747"/>
    <w:rsid w:val="00080C2A"/>
    <w:rsid w:val="0008109B"/>
    <w:rsid w:val="000811B0"/>
    <w:rsid w:val="000814A6"/>
    <w:rsid w:val="0008182D"/>
    <w:rsid w:val="000819D0"/>
    <w:rsid w:val="00081A7A"/>
    <w:rsid w:val="00081BD6"/>
    <w:rsid w:val="00081E54"/>
    <w:rsid w:val="00082084"/>
    <w:rsid w:val="00082ABE"/>
    <w:rsid w:val="00082C38"/>
    <w:rsid w:val="00083127"/>
    <w:rsid w:val="000837D2"/>
    <w:rsid w:val="00083CEC"/>
    <w:rsid w:val="00083DBA"/>
    <w:rsid w:val="00083FF0"/>
    <w:rsid w:val="00084692"/>
    <w:rsid w:val="000859D3"/>
    <w:rsid w:val="00085F29"/>
    <w:rsid w:val="000865A4"/>
    <w:rsid w:val="00086A0E"/>
    <w:rsid w:val="00086D52"/>
    <w:rsid w:val="00086EA3"/>
    <w:rsid w:val="0008728E"/>
    <w:rsid w:val="000873F1"/>
    <w:rsid w:val="00087576"/>
    <w:rsid w:val="0008770A"/>
    <w:rsid w:val="000877AC"/>
    <w:rsid w:val="0008784D"/>
    <w:rsid w:val="00090A2B"/>
    <w:rsid w:val="000910DE"/>
    <w:rsid w:val="0009141B"/>
    <w:rsid w:val="000915ED"/>
    <w:rsid w:val="000916CA"/>
    <w:rsid w:val="00091818"/>
    <w:rsid w:val="00091C9F"/>
    <w:rsid w:val="00092102"/>
    <w:rsid w:val="00092492"/>
    <w:rsid w:val="0009287E"/>
    <w:rsid w:val="00092952"/>
    <w:rsid w:val="00092AA6"/>
    <w:rsid w:val="00092B0D"/>
    <w:rsid w:val="00092E4D"/>
    <w:rsid w:val="00093015"/>
    <w:rsid w:val="00093237"/>
    <w:rsid w:val="000938C3"/>
    <w:rsid w:val="00093C85"/>
    <w:rsid w:val="00093FFE"/>
    <w:rsid w:val="000945C9"/>
    <w:rsid w:val="00094966"/>
    <w:rsid w:val="00094FC7"/>
    <w:rsid w:val="000957FA"/>
    <w:rsid w:val="00095905"/>
    <w:rsid w:val="00095DDD"/>
    <w:rsid w:val="00096815"/>
    <w:rsid w:val="00097339"/>
    <w:rsid w:val="000974B5"/>
    <w:rsid w:val="000976F6"/>
    <w:rsid w:val="00097DC6"/>
    <w:rsid w:val="000A0157"/>
    <w:rsid w:val="000A0954"/>
    <w:rsid w:val="000A0D7D"/>
    <w:rsid w:val="000A19AD"/>
    <w:rsid w:val="000A209E"/>
    <w:rsid w:val="000A2302"/>
    <w:rsid w:val="000A288C"/>
    <w:rsid w:val="000A2C98"/>
    <w:rsid w:val="000A2F6F"/>
    <w:rsid w:val="000A346F"/>
    <w:rsid w:val="000A389B"/>
    <w:rsid w:val="000A3953"/>
    <w:rsid w:val="000A3AF4"/>
    <w:rsid w:val="000A3DAE"/>
    <w:rsid w:val="000A4356"/>
    <w:rsid w:val="000A4BCE"/>
    <w:rsid w:val="000A4E06"/>
    <w:rsid w:val="000A54CF"/>
    <w:rsid w:val="000A55A9"/>
    <w:rsid w:val="000A5EC4"/>
    <w:rsid w:val="000A5ECE"/>
    <w:rsid w:val="000A60C6"/>
    <w:rsid w:val="000A7305"/>
    <w:rsid w:val="000A749D"/>
    <w:rsid w:val="000A79CA"/>
    <w:rsid w:val="000A7D09"/>
    <w:rsid w:val="000A7E9F"/>
    <w:rsid w:val="000B0016"/>
    <w:rsid w:val="000B069A"/>
    <w:rsid w:val="000B0C0E"/>
    <w:rsid w:val="000B0FB7"/>
    <w:rsid w:val="000B13EA"/>
    <w:rsid w:val="000B18E1"/>
    <w:rsid w:val="000B1CF0"/>
    <w:rsid w:val="000B1FAB"/>
    <w:rsid w:val="000B252E"/>
    <w:rsid w:val="000B256F"/>
    <w:rsid w:val="000B2D77"/>
    <w:rsid w:val="000B2E44"/>
    <w:rsid w:val="000B3210"/>
    <w:rsid w:val="000B332A"/>
    <w:rsid w:val="000B3941"/>
    <w:rsid w:val="000B3B35"/>
    <w:rsid w:val="000B4080"/>
    <w:rsid w:val="000B41B3"/>
    <w:rsid w:val="000B45DB"/>
    <w:rsid w:val="000B4ED4"/>
    <w:rsid w:val="000B55E9"/>
    <w:rsid w:val="000B5C35"/>
    <w:rsid w:val="000B6323"/>
    <w:rsid w:val="000B6475"/>
    <w:rsid w:val="000B66DD"/>
    <w:rsid w:val="000B6A36"/>
    <w:rsid w:val="000B74DE"/>
    <w:rsid w:val="000B76E3"/>
    <w:rsid w:val="000B790C"/>
    <w:rsid w:val="000C027F"/>
    <w:rsid w:val="000C086A"/>
    <w:rsid w:val="000C10B6"/>
    <w:rsid w:val="000C1186"/>
    <w:rsid w:val="000C143C"/>
    <w:rsid w:val="000C1AF9"/>
    <w:rsid w:val="000C1D01"/>
    <w:rsid w:val="000C2132"/>
    <w:rsid w:val="000C23BD"/>
    <w:rsid w:val="000C314B"/>
    <w:rsid w:val="000C337A"/>
    <w:rsid w:val="000C396A"/>
    <w:rsid w:val="000C426F"/>
    <w:rsid w:val="000C43F6"/>
    <w:rsid w:val="000C47DD"/>
    <w:rsid w:val="000C495C"/>
    <w:rsid w:val="000C4A7E"/>
    <w:rsid w:val="000C55F9"/>
    <w:rsid w:val="000C59EA"/>
    <w:rsid w:val="000C5A5A"/>
    <w:rsid w:val="000C6CC9"/>
    <w:rsid w:val="000C6FDE"/>
    <w:rsid w:val="000C6FFE"/>
    <w:rsid w:val="000C712C"/>
    <w:rsid w:val="000C722C"/>
    <w:rsid w:val="000C746E"/>
    <w:rsid w:val="000C758C"/>
    <w:rsid w:val="000C7806"/>
    <w:rsid w:val="000C7A65"/>
    <w:rsid w:val="000C7B9D"/>
    <w:rsid w:val="000D01C3"/>
    <w:rsid w:val="000D051E"/>
    <w:rsid w:val="000D061B"/>
    <w:rsid w:val="000D0837"/>
    <w:rsid w:val="000D0D86"/>
    <w:rsid w:val="000D18BB"/>
    <w:rsid w:val="000D1C21"/>
    <w:rsid w:val="000D1E24"/>
    <w:rsid w:val="000D21B5"/>
    <w:rsid w:val="000D2286"/>
    <w:rsid w:val="000D2615"/>
    <w:rsid w:val="000D2AA3"/>
    <w:rsid w:val="000D3270"/>
    <w:rsid w:val="000D327D"/>
    <w:rsid w:val="000D464F"/>
    <w:rsid w:val="000D4AED"/>
    <w:rsid w:val="000D4E6D"/>
    <w:rsid w:val="000D5443"/>
    <w:rsid w:val="000D5940"/>
    <w:rsid w:val="000D5961"/>
    <w:rsid w:val="000D5B5D"/>
    <w:rsid w:val="000D5C1A"/>
    <w:rsid w:val="000D5DBA"/>
    <w:rsid w:val="000D602C"/>
    <w:rsid w:val="000D6079"/>
    <w:rsid w:val="000D607A"/>
    <w:rsid w:val="000D60C8"/>
    <w:rsid w:val="000D6A5C"/>
    <w:rsid w:val="000D6D68"/>
    <w:rsid w:val="000D6FA0"/>
    <w:rsid w:val="000D7776"/>
    <w:rsid w:val="000D7E05"/>
    <w:rsid w:val="000E07E0"/>
    <w:rsid w:val="000E0C87"/>
    <w:rsid w:val="000E0DC9"/>
    <w:rsid w:val="000E0E58"/>
    <w:rsid w:val="000E0F6E"/>
    <w:rsid w:val="000E126D"/>
    <w:rsid w:val="000E13E3"/>
    <w:rsid w:val="000E16EA"/>
    <w:rsid w:val="000E1951"/>
    <w:rsid w:val="000E1B41"/>
    <w:rsid w:val="000E228E"/>
    <w:rsid w:val="000E2590"/>
    <w:rsid w:val="000E3916"/>
    <w:rsid w:val="000E3D4A"/>
    <w:rsid w:val="000E4817"/>
    <w:rsid w:val="000E54D9"/>
    <w:rsid w:val="000E58E7"/>
    <w:rsid w:val="000E5BAC"/>
    <w:rsid w:val="000E60AF"/>
    <w:rsid w:val="000E6517"/>
    <w:rsid w:val="000E667D"/>
    <w:rsid w:val="000E68CD"/>
    <w:rsid w:val="000E6987"/>
    <w:rsid w:val="000E69C1"/>
    <w:rsid w:val="000E6B5D"/>
    <w:rsid w:val="000E6DC2"/>
    <w:rsid w:val="000E6F9E"/>
    <w:rsid w:val="000E7F2E"/>
    <w:rsid w:val="000F0590"/>
    <w:rsid w:val="000F0897"/>
    <w:rsid w:val="000F0CF8"/>
    <w:rsid w:val="000F19A3"/>
    <w:rsid w:val="000F2144"/>
    <w:rsid w:val="000F2B2E"/>
    <w:rsid w:val="000F2F8A"/>
    <w:rsid w:val="000F3003"/>
    <w:rsid w:val="000F372E"/>
    <w:rsid w:val="000F3A35"/>
    <w:rsid w:val="000F3B9B"/>
    <w:rsid w:val="000F3C16"/>
    <w:rsid w:val="000F4516"/>
    <w:rsid w:val="000F4BA1"/>
    <w:rsid w:val="000F4DE9"/>
    <w:rsid w:val="000F502A"/>
    <w:rsid w:val="000F5497"/>
    <w:rsid w:val="000F58AC"/>
    <w:rsid w:val="000F58F3"/>
    <w:rsid w:val="000F60A8"/>
    <w:rsid w:val="000F658F"/>
    <w:rsid w:val="000F68AD"/>
    <w:rsid w:val="000F6EF4"/>
    <w:rsid w:val="000F72B8"/>
    <w:rsid w:val="000F7FF3"/>
    <w:rsid w:val="00100052"/>
    <w:rsid w:val="00100F26"/>
    <w:rsid w:val="00101493"/>
    <w:rsid w:val="00101F63"/>
    <w:rsid w:val="00101FD5"/>
    <w:rsid w:val="0010203D"/>
    <w:rsid w:val="00102D01"/>
    <w:rsid w:val="00102E7E"/>
    <w:rsid w:val="001034CE"/>
    <w:rsid w:val="001038F0"/>
    <w:rsid w:val="0010429F"/>
    <w:rsid w:val="0010497D"/>
    <w:rsid w:val="00104A55"/>
    <w:rsid w:val="00104F58"/>
    <w:rsid w:val="001056F3"/>
    <w:rsid w:val="00106247"/>
    <w:rsid w:val="00106E4E"/>
    <w:rsid w:val="00107093"/>
    <w:rsid w:val="0010775A"/>
    <w:rsid w:val="00107A1A"/>
    <w:rsid w:val="00107F67"/>
    <w:rsid w:val="00110343"/>
    <w:rsid w:val="0011065E"/>
    <w:rsid w:val="001108FE"/>
    <w:rsid w:val="00111166"/>
    <w:rsid w:val="001112ED"/>
    <w:rsid w:val="001116FB"/>
    <w:rsid w:val="00111827"/>
    <w:rsid w:val="00111BF9"/>
    <w:rsid w:val="00111F56"/>
    <w:rsid w:val="00111FE0"/>
    <w:rsid w:val="0011210E"/>
    <w:rsid w:val="00112327"/>
    <w:rsid w:val="001125C4"/>
    <w:rsid w:val="00112704"/>
    <w:rsid w:val="001130EF"/>
    <w:rsid w:val="001137E6"/>
    <w:rsid w:val="0011394A"/>
    <w:rsid w:val="00114333"/>
    <w:rsid w:val="00114B22"/>
    <w:rsid w:val="00114CC1"/>
    <w:rsid w:val="00114DB6"/>
    <w:rsid w:val="00114EC5"/>
    <w:rsid w:val="0011523A"/>
    <w:rsid w:val="00115368"/>
    <w:rsid w:val="0011555E"/>
    <w:rsid w:val="00115606"/>
    <w:rsid w:val="00115677"/>
    <w:rsid w:val="00115959"/>
    <w:rsid w:val="00115F37"/>
    <w:rsid w:val="0011618F"/>
    <w:rsid w:val="00116B7D"/>
    <w:rsid w:val="00116F47"/>
    <w:rsid w:val="00116FBB"/>
    <w:rsid w:val="00117117"/>
    <w:rsid w:val="00117BD6"/>
    <w:rsid w:val="00120397"/>
    <w:rsid w:val="001204DD"/>
    <w:rsid w:val="0012086B"/>
    <w:rsid w:val="001209F1"/>
    <w:rsid w:val="0012105A"/>
    <w:rsid w:val="0012163A"/>
    <w:rsid w:val="00121643"/>
    <w:rsid w:val="00121EF6"/>
    <w:rsid w:val="001220B7"/>
    <w:rsid w:val="00122446"/>
    <w:rsid w:val="001228CF"/>
    <w:rsid w:val="00122A5F"/>
    <w:rsid w:val="001239FC"/>
    <w:rsid w:val="00123EAB"/>
    <w:rsid w:val="001242EB"/>
    <w:rsid w:val="00124541"/>
    <w:rsid w:val="0012489D"/>
    <w:rsid w:val="00124BF8"/>
    <w:rsid w:val="00124F44"/>
    <w:rsid w:val="0012513F"/>
    <w:rsid w:val="001259F5"/>
    <w:rsid w:val="00125C4B"/>
    <w:rsid w:val="00125DE6"/>
    <w:rsid w:val="001261D1"/>
    <w:rsid w:val="00126829"/>
    <w:rsid w:val="001270E8"/>
    <w:rsid w:val="0012711F"/>
    <w:rsid w:val="00127130"/>
    <w:rsid w:val="00127307"/>
    <w:rsid w:val="00127838"/>
    <w:rsid w:val="0012795D"/>
    <w:rsid w:val="00127B60"/>
    <w:rsid w:val="00130EF3"/>
    <w:rsid w:val="00131813"/>
    <w:rsid w:val="00131DC3"/>
    <w:rsid w:val="00131E7B"/>
    <w:rsid w:val="00131F11"/>
    <w:rsid w:val="0013217D"/>
    <w:rsid w:val="0013259C"/>
    <w:rsid w:val="00133301"/>
    <w:rsid w:val="00133EE0"/>
    <w:rsid w:val="0013483D"/>
    <w:rsid w:val="00134AC9"/>
    <w:rsid w:val="00134D86"/>
    <w:rsid w:val="0013580A"/>
    <w:rsid w:val="00135BB8"/>
    <w:rsid w:val="00136302"/>
    <w:rsid w:val="00136850"/>
    <w:rsid w:val="001368A3"/>
    <w:rsid w:val="001368ED"/>
    <w:rsid w:val="00136932"/>
    <w:rsid w:val="00136A61"/>
    <w:rsid w:val="001376B1"/>
    <w:rsid w:val="0013782D"/>
    <w:rsid w:val="00137A31"/>
    <w:rsid w:val="00137C18"/>
    <w:rsid w:val="0014012C"/>
    <w:rsid w:val="0014110F"/>
    <w:rsid w:val="00141271"/>
    <w:rsid w:val="00141440"/>
    <w:rsid w:val="0014167A"/>
    <w:rsid w:val="00141869"/>
    <w:rsid w:val="0014196C"/>
    <w:rsid w:val="00141CD4"/>
    <w:rsid w:val="00141E10"/>
    <w:rsid w:val="00141E35"/>
    <w:rsid w:val="001422DF"/>
    <w:rsid w:val="0014264E"/>
    <w:rsid w:val="001439DD"/>
    <w:rsid w:val="00143EEA"/>
    <w:rsid w:val="00144486"/>
    <w:rsid w:val="00145051"/>
    <w:rsid w:val="001451A2"/>
    <w:rsid w:val="0014545C"/>
    <w:rsid w:val="00145512"/>
    <w:rsid w:val="00145592"/>
    <w:rsid w:val="00145BAF"/>
    <w:rsid w:val="00146501"/>
    <w:rsid w:val="00146DDA"/>
    <w:rsid w:val="001476D9"/>
    <w:rsid w:val="00147C3C"/>
    <w:rsid w:val="00147C45"/>
    <w:rsid w:val="0015009D"/>
    <w:rsid w:val="0015029D"/>
    <w:rsid w:val="001505C0"/>
    <w:rsid w:val="0015064E"/>
    <w:rsid w:val="00150911"/>
    <w:rsid w:val="00151185"/>
    <w:rsid w:val="00151201"/>
    <w:rsid w:val="00151651"/>
    <w:rsid w:val="00151A3A"/>
    <w:rsid w:val="00151A6F"/>
    <w:rsid w:val="00151AE2"/>
    <w:rsid w:val="00152049"/>
    <w:rsid w:val="00152C00"/>
    <w:rsid w:val="00152FE2"/>
    <w:rsid w:val="0015312C"/>
    <w:rsid w:val="00153597"/>
    <w:rsid w:val="00153C93"/>
    <w:rsid w:val="0015449F"/>
    <w:rsid w:val="0015510F"/>
    <w:rsid w:val="0015534F"/>
    <w:rsid w:val="00155C29"/>
    <w:rsid w:val="00155FCB"/>
    <w:rsid w:val="001564B1"/>
    <w:rsid w:val="0015688D"/>
    <w:rsid w:val="0015724A"/>
    <w:rsid w:val="00157494"/>
    <w:rsid w:val="00157F47"/>
    <w:rsid w:val="001600B6"/>
    <w:rsid w:val="0016044F"/>
    <w:rsid w:val="00160521"/>
    <w:rsid w:val="001607DC"/>
    <w:rsid w:val="001608BF"/>
    <w:rsid w:val="0016102D"/>
    <w:rsid w:val="001619AE"/>
    <w:rsid w:val="00161AF1"/>
    <w:rsid w:val="00161DE1"/>
    <w:rsid w:val="001626D0"/>
    <w:rsid w:val="00162897"/>
    <w:rsid w:val="0016305F"/>
    <w:rsid w:val="00163089"/>
    <w:rsid w:val="00164012"/>
    <w:rsid w:val="00164298"/>
    <w:rsid w:val="001642AF"/>
    <w:rsid w:val="001645DB"/>
    <w:rsid w:val="0016490E"/>
    <w:rsid w:val="00164A2C"/>
    <w:rsid w:val="00164B36"/>
    <w:rsid w:val="00165158"/>
    <w:rsid w:val="00165386"/>
    <w:rsid w:val="0016593B"/>
    <w:rsid w:val="00166531"/>
    <w:rsid w:val="001666B2"/>
    <w:rsid w:val="0016673E"/>
    <w:rsid w:val="00167430"/>
    <w:rsid w:val="00167541"/>
    <w:rsid w:val="00167668"/>
    <w:rsid w:val="0016772A"/>
    <w:rsid w:val="00170224"/>
    <w:rsid w:val="001707AC"/>
    <w:rsid w:val="001709C3"/>
    <w:rsid w:val="00170E5E"/>
    <w:rsid w:val="00170EC2"/>
    <w:rsid w:val="00170FB5"/>
    <w:rsid w:val="00171475"/>
    <w:rsid w:val="001716A0"/>
    <w:rsid w:val="00171894"/>
    <w:rsid w:val="00171902"/>
    <w:rsid w:val="00171DA2"/>
    <w:rsid w:val="0017201A"/>
    <w:rsid w:val="001720D2"/>
    <w:rsid w:val="001723AD"/>
    <w:rsid w:val="001724C3"/>
    <w:rsid w:val="001724E6"/>
    <w:rsid w:val="0017321E"/>
    <w:rsid w:val="001734BF"/>
    <w:rsid w:val="0017356A"/>
    <w:rsid w:val="0017373B"/>
    <w:rsid w:val="001738E6"/>
    <w:rsid w:val="00173B46"/>
    <w:rsid w:val="00174951"/>
    <w:rsid w:val="00174E1C"/>
    <w:rsid w:val="00174EFD"/>
    <w:rsid w:val="00175068"/>
    <w:rsid w:val="001759BD"/>
    <w:rsid w:val="00175A31"/>
    <w:rsid w:val="00175BC1"/>
    <w:rsid w:val="0017613C"/>
    <w:rsid w:val="001765A0"/>
    <w:rsid w:val="001766F7"/>
    <w:rsid w:val="00176B18"/>
    <w:rsid w:val="00176F3F"/>
    <w:rsid w:val="00176FC4"/>
    <w:rsid w:val="00177074"/>
    <w:rsid w:val="00177554"/>
    <w:rsid w:val="0017782D"/>
    <w:rsid w:val="001779B6"/>
    <w:rsid w:val="00177FEA"/>
    <w:rsid w:val="001801BE"/>
    <w:rsid w:val="00180B12"/>
    <w:rsid w:val="00181AB2"/>
    <w:rsid w:val="00181C92"/>
    <w:rsid w:val="00182795"/>
    <w:rsid w:val="0018280B"/>
    <w:rsid w:val="00182C4A"/>
    <w:rsid w:val="00182FCD"/>
    <w:rsid w:val="001831D7"/>
    <w:rsid w:val="001832C4"/>
    <w:rsid w:val="00183D0E"/>
    <w:rsid w:val="0018453A"/>
    <w:rsid w:val="0018541B"/>
    <w:rsid w:val="0018585C"/>
    <w:rsid w:val="00185DDC"/>
    <w:rsid w:val="001861B4"/>
    <w:rsid w:val="00186354"/>
    <w:rsid w:val="00186451"/>
    <w:rsid w:val="001864D2"/>
    <w:rsid w:val="001865EF"/>
    <w:rsid w:val="00186FC7"/>
    <w:rsid w:val="00187366"/>
    <w:rsid w:val="00187518"/>
    <w:rsid w:val="0018786C"/>
    <w:rsid w:val="00187C35"/>
    <w:rsid w:val="00187DB6"/>
    <w:rsid w:val="00190B35"/>
    <w:rsid w:val="00190D2B"/>
    <w:rsid w:val="00191AEA"/>
    <w:rsid w:val="00191B41"/>
    <w:rsid w:val="0019226E"/>
    <w:rsid w:val="001923D2"/>
    <w:rsid w:val="001928AD"/>
    <w:rsid w:val="00192FC6"/>
    <w:rsid w:val="001935EF"/>
    <w:rsid w:val="00194A83"/>
    <w:rsid w:val="00194AC7"/>
    <w:rsid w:val="00194EEE"/>
    <w:rsid w:val="001954FF"/>
    <w:rsid w:val="0019566E"/>
    <w:rsid w:val="00195A68"/>
    <w:rsid w:val="0019601E"/>
    <w:rsid w:val="0019704F"/>
    <w:rsid w:val="001974B4"/>
    <w:rsid w:val="001A08AA"/>
    <w:rsid w:val="001A0F95"/>
    <w:rsid w:val="001A15BB"/>
    <w:rsid w:val="001A18C0"/>
    <w:rsid w:val="001A208A"/>
    <w:rsid w:val="001A2986"/>
    <w:rsid w:val="001A40E1"/>
    <w:rsid w:val="001A478E"/>
    <w:rsid w:val="001A48A5"/>
    <w:rsid w:val="001A4EC2"/>
    <w:rsid w:val="001A57A0"/>
    <w:rsid w:val="001A57E8"/>
    <w:rsid w:val="001A5C10"/>
    <w:rsid w:val="001A6104"/>
    <w:rsid w:val="001A648B"/>
    <w:rsid w:val="001A77FD"/>
    <w:rsid w:val="001A7AF1"/>
    <w:rsid w:val="001A7EE0"/>
    <w:rsid w:val="001A7F4D"/>
    <w:rsid w:val="001B0DCC"/>
    <w:rsid w:val="001B1044"/>
    <w:rsid w:val="001B1F17"/>
    <w:rsid w:val="001B228B"/>
    <w:rsid w:val="001B2560"/>
    <w:rsid w:val="001B2875"/>
    <w:rsid w:val="001B2A04"/>
    <w:rsid w:val="001B2B60"/>
    <w:rsid w:val="001B34EA"/>
    <w:rsid w:val="001B357F"/>
    <w:rsid w:val="001B3A1E"/>
    <w:rsid w:val="001B3A36"/>
    <w:rsid w:val="001B3AEF"/>
    <w:rsid w:val="001B3FAA"/>
    <w:rsid w:val="001B445B"/>
    <w:rsid w:val="001B46B9"/>
    <w:rsid w:val="001B48AC"/>
    <w:rsid w:val="001B4981"/>
    <w:rsid w:val="001B4AF7"/>
    <w:rsid w:val="001B4B67"/>
    <w:rsid w:val="001B4BF1"/>
    <w:rsid w:val="001B50B1"/>
    <w:rsid w:val="001B51E9"/>
    <w:rsid w:val="001B52A7"/>
    <w:rsid w:val="001B53F2"/>
    <w:rsid w:val="001B5DD7"/>
    <w:rsid w:val="001B5E25"/>
    <w:rsid w:val="001B61D4"/>
    <w:rsid w:val="001B7174"/>
    <w:rsid w:val="001B77E3"/>
    <w:rsid w:val="001B78CC"/>
    <w:rsid w:val="001B7DB6"/>
    <w:rsid w:val="001C03D0"/>
    <w:rsid w:val="001C0756"/>
    <w:rsid w:val="001C09AD"/>
    <w:rsid w:val="001C13ED"/>
    <w:rsid w:val="001C1D00"/>
    <w:rsid w:val="001C1FA3"/>
    <w:rsid w:val="001C217E"/>
    <w:rsid w:val="001C2265"/>
    <w:rsid w:val="001C2307"/>
    <w:rsid w:val="001C2342"/>
    <w:rsid w:val="001C27CC"/>
    <w:rsid w:val="001C2CF4"/>
    <w:rsid w:val="001C3358"/>
    <w:rsid w:val="001C3838"/>
    <w:rsid w:val="001C3999"/>
    <w:rsid w:val="001C440D"/>
    <w:rsid w:val="001C460E"/>
    <w:rsid w:val="001C4756"/>
    <w:rsid w:val="001C49F0"/>
    <w:rsid w:val="001C4A8F"/>
    <w:rsid w:val="001C4B22"/>
    <w:rsid w:val="001C5616"/>
    <w:rsid w:val="001C5700"/>
    <w:rsid w:val="001C5CB5"/>
    <w:rsid w:val="001C6625"/>
    <w:rsid w:val="001C6B1B"/>
    <w:rsid w:val="001C7056"/>
    <w:rsid w:val="001C7149"/>
    <w:rsid w:val="001C74B6"/>
    <w:rsid w:val="001C76DB"/>
    <w:rsid w:val="001C7BE7"/>
    <w:rsid w:val="001C7E45"/>
    <w:rsid w:val="001D0364"/>
    <w:rsid w:val="001D096F"/>
    <w:rsid w:val="001D0AE6"/>
    <w:rsid w:val="001D0E6D"/>
    <w:rsid w:val="001D1C67"/>
    <w:rsid w:val="001D2717"/>
    <w:rsid w:val="001D2D58"/>
    <w:rsid w:val="001D2F8C"/>
    <w:rsid w:val="001D3C7F"/>
    <w:rsid w:val="001D3D2E"/>
    <w:rsid w:val="001D3E6E"/>
    <w:rsid w:val="001D44B3"/>
    <w:rsid w:val="001D44C8"/>
    <w:rsid w:val="001D476A"/>
    <w:rsid w:val="001D48AA"/>
    <w:rsid w:val="001D503F"/>
    <w:rsid w:val="001D5047"/>
    <w:rsid w:val="001D50C4"/>
    <w:rsid w:val="001D538F"/>
    <w:rsid w:val="001D5711"/>
    <w:rsid w:val="001D5C4A"/>
    <w:rsid w:val="001D6181"/>
    <w:rsid w:val="001D6DB5"/>
    <w:rsid w:val="001D7088"/>
    <w:rsid w:val="001D71B3"/>
    <w:rsid w:val="001D74D3"/>
    <w:rsid w:val="001E04DA"/>
    <w:rsid w:val="001E05E6"/>
    <w:rsid w:val="001E05FF"/>
    <w:rsid w:val="001E10FD"/>
    <w:rsid w:val="001E1128"/>
    <w:rsid w:val="001E15C5"/>
    <w:rsid w:val="001E1848"/>
    <w:rsid w:val="001E2397"/>
    <w:rsid w:val="001E33E9"/>
    <w:rsid w:val="001E3ACD"/>
    <w:rsid w:val="001E3D37"/>
    <w:rsid w:val="001E3DF2"/>
    <w:rsid w:val="001E419C"/>
    <w:rsid w:val="001E480B"/>
    <w:rsid w:val="001E5163"/>
    <w:rsid w:val="001E56CF"/>
    <w:rsid w:val="001E5860"/>
    <w:rsid w:val="001E592E"/>
    <w:rsid w:val="001E5944"/>
    <w:rsid w:val="001E5E07"/>
    <w:rsid w:val="001E6318"/>
    <w:rsid w:val="001E644C"/>
    <w:rsid w:val="001E6598"/>
    <w:rsid w:val="001E660F"/>
    <w:rsid w:val="001E6769"/>
    <w:rsid w:val="001E6E2D"/>
    <w:rsid w:val="001E7490"/>
    <w:rsid w:val="001E7827"/>
    <w:rsid w:val="001E7CE9"/>
    <w:rsid w:val="001E7EDA"/>
    <w:rsid w:val="001F0469"/>
    <w:rsid w:val="001F1517"/>
    <w:rsid w:val="001F152E"/>
    <w:rsid w:val="001F1667"/>
    <w:rsid w:val="001F16AA"/>
    <w:rsid w:val="001F1893"/>
    <w:rsid w:val="001F1A8A"/>
    <w:rsid w:val="001F1E54"/>
    <w:rsid w:val="001F22CB"/>
    <w:rsid w:val="001F234B"/>
    <w:rsid w:val="001F24CE"/>
    <w:rsid w:val="001F3664"/>
    <w:rsid w:val="001F39EA"/>
    <w:rsid w:val="001F440C"/>
    <w:rsid w:val="001F4BE8"/>
    <w:rsid w:val="001F5516"/>
    <w:rsid w:val="001F581B"/>
    <w:rsid w:val="001F58CA"/>
    <w:rsid w:val="001F5B09"/>
    <w:rsid w:val="001F5CC0"/>
    <w:rsid w:val="001F5F4E"/>
    <w:rsid w:val="001F6525"/>
    <w:rsid w:val="001F660F"/>
    <w:rsid w:val="001F66F8"/>
    <w:rsid w:val="001F6A01"/>
    <w:rsid w:val="001F6D75"/>
    <w:rsid w:val="001F6FA6"/>
    <w:rsid w:val="001F7EC4"/>
    <w:rsid w:val="00200361"/>
    <w:rsid w:val="00200501"/>
    <w:rsid w:val="00200F70"/>
    <w:rsid w:val="00201C45"/>
    <w:rsid w:val="00201CA2"/>
    <w:rsid w:val="00201D4A"/>
    <w:rsid w:val="00201D6A"/>
    <w:rsid w:val="002021FA"/>
    <w:rsid w:val="00202449"/>
    <w:rsid w:val="0020290F"/>
    <w:rsid w:val="00202B6A"/>
    <w:rsid w:val="00202BB4"/>
    <w:rsid w:val="0020348B"/>
    <w:rsid w:val="00203D14"/>
    <w:rsid w:val="00204996"/>
    <w:rsid w:val="00205541"/>
    <w:rsid w:val="00205B8A"/>
    <w:rsid w:val="00205F2A"/>
    <w:rsid w:val="00206DC4"/>
    <w:rsid w:val="00207244"/>
    <w:rsid w:val="00207427"/>
    <w:rsid w:val="0020757C"/>
    <w:rsid w:val="0020760C"/>
    <w:rsid w:val="00210014"/>
    <w:rsid w:val="002104E7"/>
    <w:rsid w:val="00210A25"/>
    <w:rsid w:val="00210C77"/>
    <w:rsid w:val="0021124A"/>
    <w:rsid w:val="00211921"/>
    <w:rsid w:val="0021196F"/>
    <w:rsid w:val="00211B29"/>
    <w:rsid w:val="00211FC6"/>
    <w:rsid w:val="002121EE"/>
    <w:rsid w:val="00212242"/>
    <w:rsid w:val="00213296"/>
    <w:rsid w:val="00213512"/>
    <w:rsid w:val="00213EA0"/>
    <w:rsid w:val="0021452E"/>
    <w:rsid w:val="00214922"/>
    <w:rsid w:val="00214A29"/>
    <w:rsid w:val="0021577F"/>
    <w:rsid w:val="00215FD9"/>
    <w:rsid w:val="002166BB"/>
    <w:rsid w:val="00216E85"/>
    <w:rsid w:val="00216F20"/>
    <w:rsid w:val="002175BD"/>
    <w:rsid w:val="00217716"/>
    <w:rsid w:val="0021772A"/>
    <w:rsid w:val="002178F2"/>
    <w:rsid w:val="002200B8"/>
    <w:rsid w:val="002208B7"/>
    <w:rsid w:val="00220CE3"/>
    <w:rsid w:val="002213C9"/>
    <w:rsid w:val="00221DC3"/>
    <w:rsid w:val="00222868"/>
    <w:rsid w:val="0022287C"/>
    <w:rsid w:val="00222D32"/>
    <w:rsid w:val="00223699"/>
    <w:rsid w:val="002236E0"/>
    <w:rsid w:val="002238D4"/>
    <w:rsid w:val="00223C25"/>
    <w:rsid w:val="00224101"/>
    <w:rsid w:val="00224ED8"/>
    <w:rsid w:val="002253F9"/>
    <w:rsid w:val="002255D1"/>
    <w:rsid w:val="002255E7"/>
    <w:rsid w:val="00225748"/>
    <w:rsid w:val="00225BFF"/>
    <w:rsid w:val="00225C42"/>
    <w:rsid w:val="00226300"/>
    <w:rsid w:val="002269B3"/>
    <w:rsid w:val="00226A88"/>
    <w:rsid w:val="00226B1A"/>
    <w:rsid w:val="00226D87"/>
    <w:rsid w:val="00227687"/>
    <w:rsid w:val="00227941"/>
    <w:rsid w:val="00230671"/>
    <w:rsid w:val="002306C6"/>
    <w:rsid w:val="00230861"/>
    <w:rsid w:val="00230C88"/>
    <w:rsid w:val="00230E12"/>
    <w:rsid w:val="00231479"/>
    <w:rsid w:val="00231D04"/>
    <w:rsid w:val="00231D68"/>
    <w:rsid w:val="00232CB7"/>
    <w:rsid w:val="00232D3E"/>
    <w:rsid w:val="00232F29"/>
    <w:rsid w:val="0023376E"/>
    <w:rsid w:val="002338E8"/>
    <w:rsid w:val="00233935"/>
    <w:rsid w:val="00233B73"/>
    <w:rsid w:val="0023410B"/>
    <w:rsid w:val="002341D8"/>
    <w:rsid w:val="002346CD"/>
    <w:rsid w:val="00234DF3"/>
    <w:rsid w:val="00235B9B"/>
    <w:rsid w:val="00235D34"/>
    <w:rsid w:val="002364D6"/>
    <w:rsid w:val="00236734"/>
    <w:rsid w:val="00236F12"/>
    <w:rsid w:val="002370F8"/>
    <w:rsid w:val="0023726B"/>
    <w:rsid w:val="00237334"/>
    <w:rsid w:val="002379D7"/>
    <w:rsid w:val="00240262"/>
    <w:rsid w:val="00240348"/>
    <w:rsid w:val="00240364"/>
    <w:rsid w:val="0024047D"/>
    <w:rsid w:val="0024087E"/>
    <w:rsid w:val="0024090C"/>
    <w:rsid w:val="00240948"/>
    <w:rsid w:val="002409BE"/>
    <w:rsid w:val="00240F63"/>
    <w:rsid w:val="0024169C"/>
    <w:rsid w:val="0024182F"/>
    <w:rsid w:val="00241976"/>
    <w:rsid w:val="00241B84"/>
    <w:rsid w:val="00241EBE"/>
    <w:rsid w:val="00242377"/>
    <w:rsid w:val="00242CB3"/>
    <w:rsid w:val="00243098"/>
    <w:rsid w:val="00243750"/>
    <w:rsid w:val="00243B82"/>
    <w:rsid w:val="00243D29"/>
    <w:rsid w:val="00243E64"/>
    <w:rsid w:val="00244484"/>
    <w:rsid w:val="0024454D"/>
    <w:rsid w:val="00244801"/>
    <w:rsid w:val="00244AB5"/>
    <w:rsid w:val="00244CB9"/>
    <w:rsid w:val="0024549F"/>
    <w:rsid w:val="002454F8"/>
    <w:rsid w:val="00245C6E"/>
    <w:rsid w:val="00245E7C"/>
    <w:rsid w:val="00245F90"/>
    <w:rsid w:val="00246333"/>
    <w:rsid w:val="002465DE"/>
    <w:rsid w:val="00246675"/>
    <w:rsid w:val="00247617"/>
    <w:rsid w:val="0024764B"/>
    <w:rsid w:val="00247863"/>
    <w:rsid w:val="00247CC8"/>
    <w:rsid w:val="002502A8"/>
    <w:rsid w:val="00250745"/>
    <w:rsid w:val="00250C58"/>
    <w:rsid w:val="00250D94"/>
    <w:rsid w:val="002513A4"/>
    <w:rsid w:val="00251B90"/>
    <w:rsid w:val="00251FC9"/>
    <w:rsid w:val="00252324"/>
    <w:rsid w:val="0025328A"/>
    <w:rsid w:val="00253D00"/>
    <w:rsid w:val="00254095"/>
    <w:rsid w:val="00254849"/>
    <w:rsid w:val="00254C3C"/>
    <w:rsid w:val="00254F29"/>
    <w:rsid w:val="0025528A"/>
    <w:rsid w:val="00255F11"/>
    <w:rsid w:val="00256F60"/>
    <w:rsid w:val="002570DD"/>
    <w:rsid w:val="00257587"/>
    <w:rsid w:val="002579C5"/>
    <w:rsid w:val="00257B15"/>
    <w:rsid w:val="00257D83"/>
    <w:rsid w:val="002602F6"/>
    <w:rsid w:val="002604FE"/>
    <w:rsid w:val="00260C91"/>
    <w:rsid w:val="0026113D"/>
    <w:rsid w:val="0026122E"/>
    <w:rsid w:val="00261C43"/>
    <w:rsid w:val="00261CB8"/>
    <w:rsid w:val="0026254D"/>
    <w:rsid w:val="00262675"/>
    <w:rsid w:val="002632C1"/>
    <w:rsid w:val="002634FB"/>
    <w:rsid w:val="00263D93"/>
    <w:rsid w:val="00264FF5"/>
    <w:rsid w:val="00265841"/>
    <w:rsid w:val="00265CB4"/>
    <w:rsid w:val="00265CF8"/>
    <w:rsid w:val="00265F3D"/>
    <w:rsid w:val="00266AE5"/>
    <w:rsid w:val="00267A59"/>
    <w:rsid w:val="00270482"/>
    <w:rsid w:val="00270964"/>
    <w:rsid w:val="00270A86"/>
    <w:rsid w:val="00270FC2"/>
    <w:rsid w:val="00271C88"/>
    <w:rsid w:val="00272210"/>
    <w:rsid w:val="00272582"/>
    <w:rsid w:val="00272587"/>
    <w:rsid w:val="00272CEC"/>
    <w:rsid w:val="00272F51"/>
    <w:rsid w:val="0027327A"/>
    <w:rsid w:val="002734DB"/>
    <w:rsid w:val="00273570"/>
    <w:rsid w:val="002736EA"/>
    <w:rsid w:val="00273990"/>
    <w:rsid w:val="00273F43"/>
    <w:rsid w:val="00274783"/>
    <w:rsid w:val="00275491"/>
    <w:rsid w:val="002759BE"/>
    <w:rsid w:val="002762C5"/>
    <w:rsid w:val="0027698E"/>
    <w:rsid w:val="00276B29"/>
    <w:rsid w:val="00276EF3"/>
    <w:rsid w:val="002773C1"/>
    <w:rsid w:val="0027748F"/>
    <w:rsid w:val="002777B4"/>
    <w:rsid w:val="00277C1D"/>
    <w:rsid w:val="002804BD"/>
    <w:rsid w:val="002805E3"/>
    <w:rsid w:val="00280AA1"/>
    <w:rsid w:val="00281313"/>
    <w:rsid w:val="002815E1"/>
    <w:rsid w:val="00281BB6"/>
    <w:rsid w:val="002823F2"/>
    <w:rsid w:val="00282686"/>
    <w:rsid w:val="002826C5"/>
    <w:rsid w:val="00282932"/>
    <w:rsid w:val="00282943"/>
    <w:rsid w:val="00283B7E"/>
    <w:rsid w:val="00283FCE"/>
    <w:rsid w:val="00284506"/>
    <w:rsid w:val="002846AA"/>
    <w:rsid w:val="002848EF"/>
    <w:rsid w:val="00285488"/>
    <w:rsid w:val="0028587D"/>
    <w:rsid w:val="00285C14"/>
    <w:rsid w:val="00286583"/>
    <w:rsid w:val="00287543"/>
    <w:rsid w:val="0028781A"/>
    <w:rsid w:val="00287FC8"/>
    <w:rsid w:val="0029002E"/>
    <w:rsid w:val="0029010D"/>
    <w:rsid w:val="002909FA"/>
    <w:rsid w:val="002917B6"/>
    <w:rsid w:val="002922E0"/>
    <w:rsid w:val="00292614"/>
    <w:rsid w:val="00292857"/>
    <w:rsid w:val="00292929"/>
    <w:rsid w:val="00292C29"/>
    <w:rsid w:val="00293331"/>
    <w:rsid w:val="0029345C"/>
    <w:rsid w:val="002935FC"/>
    <w:rsid w:val="00294351"/>
    <w:rsid w:val="00294E3B"/>
    <w:rsid w:val="00295403"/>
    <w:rsid w:val="00295F32"/>
    <w:rsid w:val="00296E80"/>
    <w:rsid w:val="0029708D"/>
    <w:rsid w:val="002A002B"/>
    <w:rsid w:val="002A0BBB"/>
    <w:rsid w:val="002A1079"/>
    <w:rsid w:val="002A11D7"/>
    <w:rsid w:val="002A1584"/>
    <w:rsid w:val="002A164A"/>
    <w:rsid w:val="002A19C0"/>
    <w:rsid w:val="002A1A65"/>
    <w:rsid w:val="002A208D"/>
    <w:rsid w:val="002A228B"/>
    <w:rsid w:val="002A25F0"/>
    <w:rsid w:val="002A28D1"/>
    <w:rsid w:val="002A2D40"/>
    <w:rsid w:val="002A2D64"/>
    <w:rsid w:val="002A3237"/>
    <w:rsid w:val="002A33CA"/>
    <w:rsid w:val="002A3EB5"/>
    <w:rsid w:val="002A44A8"/>
    <w:rsid w:val="002A457A"/>
    <w:rsid w:val="002A530E"/>
    <w:rsid w:val="002A548D"/>
    <w:rsid w:val="002A554F"/>
    <w:rsid w:val="002A55B9"/>
    <w:rsid w:val="002A5886"/>
    <w:rsid w:val="002A661F"/>
    <w:rsid w:val="002A6C2D"/>
    <w:rsid w:val="002A6C4D"/>
    <w:rsid w:val="002B066D"/>
    <w:rsid w:val="002B082C"/>
    <w:rsid w:val="002B09B3"/>
    <w:rsid w:val="002B0B04"/>
    <w:rsid w:val="002B0DFD"/>
    <w:rsid w:val="002B135F"/>
    <w:rsid w:val="002B1431"/>
    <w:rsid w:val="002B19FF"/>
    <w:rsid w:val="002B3562"/>
    <w:rsid w:val="002B3568"/>
    <w:rsid w:val="002B3FE5"/>
    <w:rsid w:val="002B40AF"/>
    <w:rsid w:val="002B4297"/>
    <w:rsid w:val="002B4947"/>
    <w:rsid w:val="002B4D12"/>
    <w:rsid w:val="002B56B4"/>
    <w:rsid w:val="002B5940"/>
    <w:rsid w:val="002B5CE1"/>
    <w:rsid w:val="002B61CD"/>
    <w:rsid w:val="002B65B4"/>
    <w:rsid w:val="002B68BB"/>
    <w:rsid w:val="002B6CAF"/>
    <w:rsid w:val="002B7046"/>
    <w:rsid w:val="002B71A5"/>
    <w:rsid w:val="002B75B2"/>
    <w:rsid w:val="002B77C9"/>
    <w:rsid w:val="002B798E"/>
    <w:rsid w:val="002C0EB1"/>
    <w:rsid w:val="002C10B1"/>
    <w:rsid w:val="002C128D"/>
    <w:rsid w:val="002C1B9C"/>
    <w:rsid w:val="002C23B5"/>
    <w:rsid w:val="002C261F"/>
    <w:rsid w:val="002C293C"/>
    <w:rsid w:val="002C2A46"/>
    <w:rsid w:val="002C2EA7"/>
    <w:rsid w:val="002C4792"/>
    <w:rsid w:val="002C48F9"/>
    <w:rsid w:val="002C4A76"/>
    <w:rsid w:val="002C562E"/>
    <w:rsid w:val="002C57CC"/>
    <w:rsid w:val="002C5BDE"/>
    <w:rsid w:val="002C5BEF"/>
    <w:rsid w:val="002C5F5F"/>
    <w:rsid w:val="002C62F5"/>
    <w:rsid w:val="002C6534"/>
    <w:rsid w:val="002C6593"/>
    <w:rsid w:val="002C674D"/>
    <w:rsid w:val="002C6B5B"/>
    <w:rsid w:val="002C6CA9"/>
    <w:rsid w:val="002C6D9C"/>
    <w:rsid w:val="002C6F1B"/>
    <w:rsid w:val="002C7F4A"/>
    <w:rsid w:val="002D0510"/>
    <w:rsid w:val="002D0D0D"/>
    <w:rsid w:val="002D0DC4"/>
    <w:rsid w:val="002D1931"/>
    <w:rsid w:val="002D1D4D"/>
    <w:rsid w:val="002D1E1F"/>
    <w:rsid w:val="002D1E85"/>
    <w:rsid w:val="002D227D"/>
    <w:rsid w:val="002D2351"/>
    <w:rsid w:val="002D2608"/>
    <w:rsid w:val="002D2643"/>
    <w:rsid w:val="002D271D"/>
    <w:rsid w:val="002D2D2F"/>
    <w:rsid w:val="002D2E45"/>
    <w:rsid w:val="002D337D"/>
    <w:rsid w:val="002D3645"/>
    <w:rsid w:val="002D38E6"/>
    <w:rsid w:val="002D396B"/>
    <w:rsid w:val="002D42B3"/>
    <w:rsid w:val="002D44C3"/>
    <w:rsid w:val="002D5577"/>
    <w:rsid w:val="002D5BEB"/>
    <w:rsid w:val="002D5EAE"/>
    <w:rsid w:val="002D5F37"/>
    <w:rsid w:val="002D60E9"/>
    <w:rsid w:val="002D6335"/>
    <w:rsid w:val="002D7E04"/>
    <w:rsid w:val="002D7E56"/>
    <w:rsid w:val="002E076C"/>
    <w:rsid w:val="002E0A83"/>
    <w:rsid w:val="002E1039"/>
    <w:rsid w:val="002E16CC"/>
    <w:rsid w:val="002E171A"/>
    <w:rsid w:val="002E1844"/>
    <w:rsid w:val="002E193A"/>
    <w:rsid w:val="002E19EC"/>
    <w:rsid w:val="002E1AEA"/>
    <w:rsid w:val="002E1C36"/>
    <w:rsid w:val="002E1F99"/>
    <w:rsid w:val="002E26DF"/>
    <w:rsid w:val="002E27BE"/>
    <w:rsid w:val="002E2C8E"/>
    <w:rsid w:val="002E2F3B"/>
    <w:rsid w:val="002E325F"/>
    <w:rsid w:val="002E32D5"/>
    <w:rsid w:val="002E39C7"/>
    <w:rsid w:val="002E465D"/>
    <w:rsid w:val="002E4B4D"/>
    <w:rsid w:val="002E5ADE"/>
    <w:rsid w:val="002E5B02"/>
    <w:rsid w:val="002E5E5F"/>
    <w:rsid w:val="002E7272"/>
    <w:rsid w:val="002F06D4"/>
    <w:rsid w:val="002F0922"/>
    <w:rsid w:val="002F1263"/>
    <w:rsid w:val="002F12B3"/>
    <w:rsid w:val="002F1AF4"/>
    <w:rsid w:val="002F1E4E"/>
    <w:rsid w:val="002F35E6"/>
    <w:rsid w:val="002F36CD"/>
    <w:rsid w:val="002F3D1B"/>
    <w:rsid w:val="002F40D1"/>
    <w:rsid w:val="002F53B1"/>
    <w:rsid w:val="002F56BD"/>
    <w:rsid w:val="002F5893"/>
    <w:rsid w:val="002F5C78"/>
    <w:rsid w:val="002F5D64"/>
    <w:rsid w:val="002F60B0"/>
    <w:rsid w:val="002F62FD"/>
    <w:rsid w:val="002F6788"/>
    <w:rsid w:val="002F6DE5"/>
    <w:rsid w:val="002F7893"/>
    <w:rsid w:val="002F7C7B"/>
    <w:rsid w:val="002F9A2C"/>
    <w:rsid w:val="00300006"/>
    <w:rsid w:val="0030000B"/>
    <w:rsid w:val="0030060A"/>
    <w:rsid w:val="00300916"/>
    <w:rsid w:val="00300BF5"/>
    <w:rsid w:val="00300F24"/>
    <w:rsid w:val="00300F7A"/>
    <w:rsid w:val="003010CC"/>
    <w:rsid w:val="00301105"/>
    <w:rsid w:val="00301141"/>
    <w:rsid w:val="003016E5"/>
    <w:rsid w:val="003019D6"/>
    <w:rsid w:val="00302065"/>
    <w:rsid w:val="00302887"/>
    <w:rsid w:val="0030306B"/>
    <w:rsid w:val="00303AF4"/>
    <w:rsid w:val="003049F1"/>
    <w:rsid w:val="00304BAE"/>
    <w:rsid w:val="003057B2"/>
    <w:rsid w:val="00306189"/>
    <w:rsid w:val="00306507"/>
    <w:rsid w:val="0030664F"/>
    <w:rsid w:val="0030799E"/>
    <w:rsid w:val="00307DE3"/>
    <w:rsid w:val="00307EE3"/>
    <w:rsid w:val="003105EA"/>
    <w:rsid w:val="00310629"/>
    <w:rsid w:val="00310AB3"/>
    <w:rsid w:val="00310EF2"/>
    <w:rsid w:val="00311013"/>
    <w:rsid w:val="00311166"/>
    <w:rsid w:val="003112A7"/>
    <w:rsid w:val="003114E8"/>
    <w:rsid w:val="00311AB4"/>
    <w:rsid w:val="00311C0D"/>
    <w:rsid w:val="00311D33"/>
    <w:rsid w:val="00311EAF"/>
    <w:rsid w:val="00312226"/>
    <w:rsid w:val="003123EC"/>
    <w:rsid w:val="003126DA"/>
    <w:rsid w:val="00312931"/>
    <w:rsid w:val="00312DE7"/>
    <w:rsid w:val="00312E70"/>
    <w:rsid w:val="00312F43"/>
    <w:rsid w:val="00312F8B"/>
    <w:rsid w:val="00313892"/>
    <w:rsid w:val="00313F8F"/>
    <w:rsid w:val="003145A3"/>
    <w:rsid w:val="003146C6"/>
    <w:rsid w:val="00314FD4"/>
    <w:rsid w:val="003167F4"/>
    <w:rsid w:val="0032064B"/>
    <w:rsid w:val="00320CA1"/>
    <w:rsid w:val="00320FC3"/>
    <w:rsid w:val="00321397"/>
    <w:rsid w:val="00321EA3"/>
    <w:rsid w:val="003220A5"/>
    <w:rsid w:val="003229D9"/>
    <w:rsid w:val="00322AF8"/>
    <w:rsid w:val="00322D5D"/>
    <w:rsid w:val="00322D9C"/>
    <w:rsid w:val="003233BA"/>
    <w:rsid w:val="0032383C"/>
    <w:rsid w:val="00323E2A"/>
    <w:rsid w:val="00324924"/>
    <w:rsid w:val="003249E8"/>
    <w:rsid w:val="00324FB6"/>
    <w:rsid w:val="00325469"/>
    <w:rsid w:val="003254A5"/>
    <w:rsid w:val="00325D9B"/>
    <w:rsid w:val="00326178"/>
    <w:rsid w:val="00326240"/>
    <w:rsid w:val="00326563"/>
    <w:rsid w:val="00326607"/>
    <w:rsid w:val="0032662E"/>
    <w:rsid w:val="00326E47"/>
    <w:rsid w:val="00327230"/>
    <w:rsid w:val="003275E1"/>
    <w:rsid w:val="00327B4F"/>
    <w:rsid w:val="00327E87"/>
    <w:rsid w:val="00327F12"/>
    <w:rsid w:val="00330358"/>
    <w:rsid w:val="00330B94"/>
    <w:rsid w:val="003310F3"/>
    <w:rsid w:val="003314B1"/>
    <w:rsid w:val="00331535"/>
    <w:rsid w:val="00331829"/>
    <w:rsid w:val="003319A5"/>
    <w:rsid w:val="00331A1E"/>
    <w:rsid w:val="00331C7B"/>
    <w:rsid w:val="00332262"/>
    <w:rsid w:val="00332995"/>
    <w:rsid w:val="00332B8D"/>
    <w:rsid w:val="00332E73"/>
    <w:rsid w:val="00333041"/>
    <w:rsid w:val="0033326B"/>
    <w:rsid w:val="0033355D"/>
    <w:rsid w:val="003335F9"/>
    <w:rsid w:val="003345B7"/>
    <w:rsid w:val="003345DA"/>
    <w:rsid w:val="00334882"/>
    <w:rsid w:val="00334A8F"/>
    <w:rsid w:val="003363D8"/>
    <w:rsid w:val="00336835"/>
    <w:rsid w:val="00336961"/>
    <w:rsid w:val="003372AA"/>
    <w:rsid w:val="00337E5D"/>
    <w:rsid w:val="00337F3F"/>
    <w:rsid w:val="00337FEE"/>
    <w:rsid w:val="003403E3"/>
    <w:rsid w:val="003409DD"/>
    <w:rsid w:val="00340A9B"/>
    <w:rsid w:val="00340BA7"/>
    <w:rsid w:val="00340CCD"/>
    <w:rsid w:val="00340E06"/>
    <w:rsid w:val="00341013"/>
    <w:rsid w:val="00341523"/>
    <w:rsid w:val="00341C38"/>
    <w:rsid w:val="0034202F"/>
    <w:rsid w:val="0034263A"/>
    <w:rsid w:val="00342905"/>
    <w:rsid w:val="003433B1"/>
    <w:rsid w:val="0034354F"/>
    <w:rsid w:val="00343D0C"/>
    <w:rsid w:val="003449D5"/>
    <w:rsid w:val="00344A83"/>
    <w:rsid w:val="00344CEC"/>
    <w:rsid w:val="00344DD0"/>
    <w:rsid w:val="00345047"/>
    <w:rsid w:val="00345062"/>
    <w:rsid w:val="00345726"/>
    <w:rsid w:val="00345B34"/>
    <w:rsid w:val="00345F0D"/>
    <w:rsid w:val="0034636C"/>
    <w:rsid w:val="00346FE2"/>
    <w:rsid w:val="00347F10"/>
    <w:rsid w:val="00347F6E"/>
    <w:rsid w:val="00350131"/>
    <w:rsid w:val="0035013F"/>
    <w:rsid w:val="003503DD"/>
    <w:rsid w:val="003508E0"/>
    <w:rsid w:val="00350AC6"/>
    <w:rsid w:val="00350D8C"/>
    <w:rsid w:val="00351144"/>
    <w:rsid w:val="003517DF"/>
    <w:rsid w:val="00351A0D"/>
    <w:rsid w:val="00351B82"/>
    <w:rsid w:val="00351C75"/>
    <w:rsid w:val="00351F70"/>
    <w:rsid w:val="00351FB8"/>
    <w:rsid w:val="003523E6"/>
    <w:rsid w:val="00352854"/>
    <w:rsid w:val="00352A29"/>
    <w:rsid w:val="00352DAA"/>
    <w:rsid w:val="00352DF5"/>
    <w:rsid w:val="003535C8"/>
    <w:rsid w:val="003536BF"/>
    <w:rsid w:val="00353DF7"/>
    <w:rsid w:val="00353E73"/>
    <w:rsid w:val="0035435A"/>
    <w:rsid w:val="00354757"/>
    <w:rsid w:val="003548EB"/>
    <w:rsid w:val="003549F6"/>
    <w:rsid w:val="00355B83"/>
    <w:rsid w:val="00355C2F"/>
    <w:rsid w:val="00355E87"/>
    <w:rsid w:val="003562E8"/>
    <w:rsid w:val="00356847"/>
    <w:rsid w:val="00356C98"/>
    <w:rsid w:val="003572BD"/>
    <w:rsid w:val="00357461"/>
    <w:rsid w:val="0035751F"/>
    <w:rsid w:val="00357826"/>
    <w:rsid w:val="00357D92"/>
    <w:rsid w:val="00360004"/>
    <w:rsid w:val="00360077"/>
    <w:rsid w:val="003604CF"/>
    <w:rsid w:val="0036132D"/>
    <w:rsid w:val="00361A4F"/>
    <w:rsid w:val="00361BA8"/>
    <w:rsid w:val="00361BD9"/>
    <w:rsid w:val="0036201D"/>
    <w:rsid w:val="0036201F"/>
    <w:rsid w:val="00362077"/>
    <w:rsid w:val="0036314D"/>
    <w:rsid w:val="003631A9"/>
    <w:rsid w:val="003634F5"/>
    <w:rsid w:val="00363515"/>
    <w:rsid w:val="003636D4"/>
    <w:rsid w:val="00363CED"/>
    <w:rsid w:val="0036409F"/>
    <w:rsid w:val="00364414"/>
    <w:rsid w:val="003647DC"/>
    <w:rsid w:val="0036482D"/>
    <w:rsid w:val="003655D7"/>
    <w:rsid w:val="00365C23"/>
    <w:rsid w:val="003661DB"/>
    <w:rsid w:val="003666D1"/>
    <w:rsid w:val="0036697E"/>
    <w:rsid w:val="00367069"/>
    <w:rsid w:val="003670AA"/>
    <w:rsid w:val="0036781B"/>
    <w:rsid w:val="00367899"/>
    <w:rsid w:val="00370017"/>
    <w:rsid w:val="003701CA"/>
    <w:rsid w:val="00370456"/>
    <w:rsid w:val="003706DD"/>
    <w:rsid w:val="00370737"/>
    <w:rsid w:val="00371723"/>
    <w:rsid w:val="00371802"/>
    <w:rsid w:val="00372839"/>
    <w:rsid w:val="00372A45"/>
    <w:rsid w:val="00373841"/>
    <w:rsid w:val="0037398E"/>
    <w:rsid w:val="00373C5F"/>
    <w:rsid w:val="0037400D"/>
    <w:rsid w:val="003744C6"/>
    <w:rsid w:val="003750B1"/>
    <w:rsid w:val="00375CBC"/>
    <w:rsid w:val="0037675A"/>
    <w:rsid w:val="00376BF6"/>
    <w:rsid w:val="00376D24"/>
    <w:rsid w:val="00377201"/>
    <w:rsid w:val="00377289"/>
    <w:rsid w:val="003774A0"/>
    <w:rsid w:val="00377B95"/>
    <w:rsid w:val="00377FD9"/>
    <w:rsid w:val="003805E3"/>
    <w:rsid w:val="0038091D"/>
    <w:rsid w:val="00380B67"/>
    <w:rsid w:val="00380BA1"/>
    <w:rsid w:val="00381417"/>
    <w:rsid w:val="0038145C"/>
    <w:rsid w:val="0038205C"/>
    <w:rsid w:val="00382356"/>
    <w:rsid w:val="00382A51"/>
    <w:rsid w:val="00383407"/>
    <w:rsid w:val="00383EFC"/>
    <w:rsid w:val="00384C2C"/>
    <w:rsid w:val="00384E27"/>
    <w:rsid w:val="0038529C"/>
    <w:rsid w:val="003855F8"/>
    <w:rsid w:val="0038591B"/>
    <w:rsid w:val="00385C26"/>
    <w:rsid w:val="00385DA9"/>
    <w:rsid w:val="00385F7A"/>
    <w:rsid w:val="00385F84"/>
    <w:rsid w:val="003861EB"/>
    <w:rsid w:val="003868D9"/>
    <w:rsid w:val="003869AF"/>
    <w:rsid w:val="00386E5B"/>
    <w:rsid w:val="00387188"/>
    <w:rsid w:val="003878BF"/>
    <w:rsid w:val="00387EF2"/>
    <w:rsid w:val="00390013"/>
    <w:rsid w:val="003914D3"/>
    <w:rsid w:val="00393010"/>
    <w:rsid w:val="00393AE5"/>
    <w:rsid w:val="00393D24"/>
    <w:rsid w:val="003944A8"/>
    <w:rsid w:val="00394678"/>
    <w:rsid w:val="0039472E"/>
    <w:rsid w:val="003947CB"/>
    <w:rsid w:val="003954DE"/>
    <w:rsid w:val="00395D49"/>
    <w:rsid w:val="003963B4"/>
    <w:rsid w:val="0039654A"/>
    <w:rsid w:val="0039672A"/>
    <w:rsid w:val="00396B73"/>
    <w:rsid w:val="00396F70"/>
    <w:rsid w:val="003976F5"/>
    <w:rsid w:val="003A072B"/>
    <w:rsid w:val="003A1089"/>
    <w:rsid w:val="003A1E66"/>
    <w:rsid w:val="003A233A"/>
    <w:rsid w:val="003A25E2"/>
    <w:rsid w:val="003A26DB"/>
    <w:rsid w:val="003A3162"/>
    <w:rsid w:val="003A3472"/>
    <w:rsid w:val="003A3DDF"/>
    <w:rsid w:val="003A3FCE"/>
    <w:rsid w:val="003A43CB"/>
    <w:rsid w:val="003A4801"/>
    <w:rsid w:val="003A4BB7"/>
    <w:rsid w:val="003A4DB4"/>
    <w:rsid w:val="003A4E69"/>
    <w:rsid w:val="003A510E"/>
    <w:rsid w:val="003A635D"/>
    <w:rsid w:val="003A683B"/>
    <w:rsid w:val="003A73E9"/>
    <w:rsid w:val="003A78A0"/>
    <w:rsid w:val="003A7905"/>
    <w:rsid w:val="003A7A93"/>
    <w:rsid w:val="003A7C6D"/>
    <w:rsid w:val="003A7E8B"/>
    <w:rsid w:val="003A7F55"/>
    <w:rsid w:val="003B09FF"/>
    <w:rsid w:val="003B0AD7"/>
    <w:rsid w:val="003B0ADC"/>
    <w:rsid w:val="003B0CE0"/>
    <w:rsid w:val="003B0F0C"/>
    <w:rsid w:val="003B10FF"/>
    <w:rsid w:val="003B14AE"/>
    <w:rsid w:val="003B1559"/>
    <w:rsid w:val="003B1A2B"/>
    <w:rsid w:val="003B1A96"/>
    <w:rsid w:val="003B1C29"/>
    <w:rsid w:val="003B23AD"/>
    <w:rsid w:val="003B2432"/>
    <w:rsid w:val="003B2B86"/>
    <w:rsid w:val="003B378E"/>
    <w:rsid w:val="003B3ACF"/>
    <w:rsid w:val="003B4800"/>
    <w:rsid w:val="003B547F"/>
    <w:rsid w:val="003B6384"/>
    <w:rsid w:val="003B63A1"/>
    <w:rsid w:val="003B6516"/>
    <w:rsid w:val="003B66A9"/>
    <w:rsid w:val="003B6D46"/>
    <w:rsid w:val="003B6E6D"/>
    <w:rsid w:val="003B6E7E"/>
    <w:rsid w:val="003B6F0C"/>
    <w:rsid w:val="003B708E"/>
    <w:rsid w:val="003B7103"/>
    <w:rsid w:val="003B7251"/>
    <w:rsid w:val="003B7B87"/>
    <w:rsid w:val="003B7D99"/>
    <w:rsid w:val="003C056F"/>
    <w:rsid w:val="003C057F"/>
    <w:rsid w:val="003C0C76"/>
    <w:rsid w:val="003C180A"/>
    <w:rsid w:val="003C1832"/>
    <w:rsid w:val="003C18B4"/>
    <w:rsid w:val="003C1A74"/>
    <w:rsid w:val="003C1B03"/>
    <w:rsid w:val="003C1F62"/>
    <w:rsid w:val="003C2493"/>
    <w:rsid w:val="003C363B"/>
    <w:rsid w:val="003C3747"/>
    <w:rsid w:val="003C3D8D"/>
    <w:rsid w:val="003C3FC3"/>
    <w:rsid w:val="003C51E6"/>
    <w:rsid w:val="003C52EB"/>
    <w:rsid w:val="003C583D"/>
    <w:rsid w:val="003C6085"/>
    <w:rsid w:val="003C6669"/>
    <w:rsid w:val="003C6C00"/>
    <w:rsid w:val="003C6F37"/>
    <w:rsid w:val="003C70B2"/>
    <w:rsid w:val="003C777F"/>
    <w:rsid w:val="003C7BC8"/>
    <w:rsid w:val="003C7C03"/>
    <w:rsid w:val="003D04E3"/>
    <w:rsid w:val="003D1612"/>
    <w:rsid w:val="003D1834"/>
    <w:rsid w:val="003D1B55"/>
    <w:rsid w:val="003D1B6F"/>
    <w:rsid w:val="003D24A9"/>
    <w:rsid w:val="003D2889"/>
    <w:rsid w:val="003D290D"/>
    <w:rsid w:val="003D3927"/>
    <w:rsid w:val="003D41D4"/>
    <w:rsid w:val="003D471F"/>
    <w:rsid w:val="003D4801"/>
    <w:rsid w:val="003D4C84"/>
    <w:rsid w:val="003D5696"/>
    <w:rsid w:val="003D5B32"/>
    <w:rsid w:val="003D5C64"/>
    <w:rsid w:val="003D69B4"/>
    <w:rsid w:val="003D72D8"/>
    <w:rsid w:val="003D73E2"/>
    <w:rsid w:val="003D7CA0"/>
    <w:rsid w:val="003D7E4E"/>
    <w:rsid w:val="003E0214"/>
    <w:rsid w:val="003E0F57"/>
    <w:rsid w:val="003E16E0"/>
    <w:rsid w:val="003E179F"/>
    <w:rsid w:val="003E1990"/>
    <w:rsid w:val="003E19C3"/>
    <w:rsid w:val="003E1A8F"/>
    <w:rsid w:val="003E2400"/>
    <w:rsid w:val="003E2493"/>
    <w:rsid w:val="003E2675"/>
    <w:rsid w:val="003E2808"/>
    <w:rsid w:val="003E2D8E"/>
    <w:rsid w:val="003E33CC"/>
    <w:rsid w:val="003E3C7B"/>
    <w:rsid w:val="003E3D17"/>
    <w:rsid w:val="003E3DDF"/>
    <w:rsid w:val="003E48D6"/>
    <w:rsid w:val="003E48F0"/>
    <w:rsid w:val="003E4A1E"/>
    <w:rsid w:val="003E4EF2"/>
    <w:rsid w:val="003E5089"/>
    <w:rsid w:val="003E626F"/>
    <w:rsid w:val="003E6307"/>
    <w:rsid w:val="003E6439"/>
    <w:rsid w:val="003E644E"/>
    <w:rsid w:val="003E664D"/>
    <w:rsid w:val="003E6A7D"/>
    <w:rsid w:val="003E6C09"/>
    <w:rsid w:val="003E6D82"/>
    <w:rsid w:val="003E7301"/>
    <w:rsid w:val="003E7436"/>
    <w:rsid w:val="003E76BF"/>
    <w:rsid w:val="003E793B"/>
    <w:rsid w:val="003E79C4"/>
    <w:rsid w:val="003E7AB4"/>
    <w:rsid w:val="003E7E47"/>
    <w:rsid w:val="003E7E4C"/>
    <w:rsid w:val="003F0973"/>
    <w:rsid w:val="003F0EB0"/>
    <w:rsid w:val="003F145D"/>
    <w:rsid w:val="003F2691"/>
    <w:rsid w:val="003F28CD"/>
    <w:rsid w:val="003F2CDC"/>
    <w:rsid w:val="003F3139"/>
    <w:rsid w:val="003F3152"/>
    <w:rsid w:val="003F3779"/>
    <w:rsid w:val="003F37D3"/>
    <w:rsid w:val="003F3CFF"/>
    <w:rsid w:val="003F3D72"/>
    <w:rsid w:val="003F42F4"/>
    <w:rsid w:val="003F544C"/>
    <w:rsid w:val="003F54AE"/>
    <w:rsid w:val="003F56E2"/>
    <w:rsid w:val="003F572C"/>
    <w:rsid w:val="003F590C"/>
    <w:rsid w:val="003F5B88"/>
    <w:rsid w:val="003F5DD7"/>
    <w:rsid w:val="003F6349"/>
    <w:rsid w:val="003F780B"/>
    <w:rsid w:val="003F7FAD"/>
    <w:rsid w:val="004000D8"/>
    <w:rsid w:val="004000DA"/>
    <w:rsid w:val="00400295"/>
    <w:rsid w:val="004002E5"/>
    <w:rsid w:val="00400890"/>
    <w:rsid w:val="00400DBE"/>
    <w:rsid w:val="00401261"/>
    <w:rsid w:val="004014DE"/>
    <w:rsid w:val="00401520"/>
    <w:rsid w:val="004015B4"/>
    <w:rsid w:val="00401B80"/>
    <w:rsid w:val="00401FA9"/>
    <w:rsid w:val="00402C83"/>
    <w:rsid w:val="004033DC"/>
    <w:rsid w:val="004034CD"/>
    <w:rsid w:val="00403619"/>
    <w:rsid w:val="00403B73"/>
    <w:rsid w:val="00403CDA"/>
    <w:rsid w:val="00404750"/>
    <w:rsid w:val="004054BE"/>
    <w:rsid w:val="00405604"/>
    <w:rsid w:val="00405C3F"/>
    <w:rsid w:val="0040613D"/>
    <w:rsid w:val="00406484"/>
    <w:rsid w:val="0040672E"/>
    <w:rsid w:val="00406829"/>
    <w:rsid w:val="004076BD"/>
    <w:rsid w:val="00407D75"/>
    <w:rsid w:val="00410A33"/>
    <w:rsid w:val="00410FEA"/>
    <w:rsid w:val="00411F45"/>
    <w:rsid w:val="0041203A"/>
    <w:rsid w:val="004122C3"/>
    <w:rsid w:val="004122E6"/>
    <w:rsid w:val="00412E9F"/>
    <w:rsid w:val="004136F9"/>
    <w:rsid w:val="00413BD1"/>
    <w:rsid w:val="00414114"/>
    <w:rsid w:val="00414754"/>
    <w:rsid w:val="00414FF2"/>
    <w:rsid w:val="0041532A"/>
    <w:rsid w:val="004154BB"/>
    <w:rsid w:val="00416453"/>
    <w:rsid w:val="004166A3"/>
    <w:rsid w:val="004170CC"/>
    <w:rsid w:val="004171C3"/>
    <w:rsid w:val="00417323"/>
    <w:rsid w:val="0041734C"/>
    <w:rsid w:val="004173C6"/>
    <w:rsid w:val="00420151"/>
    <w:rsid w:val="00420371"/>
    <w:rsid w:val="00420960"/>
    <w:rsid w:val="00420EA1"/>
    <w:rsid w:val="00421385"/>
    <w:rsid w:val="004215F2"/>
    <w:rsid w:val="00421B11"/>
    <w:rsid w:val="00421EEC"/>
    <w:rsid w:val="00421FEC"/>
    <w:rsid w:val="00422381"/>
    <w:rsid w:val="00422FB1"/>
    <w:rsid w:val="00423001"/>
    <w:rsid w:val="004232C4"/>
    <w:rsid w:val="0042346A"/>
    <w:rsid w:val="0042352F"/>
    <w:rsid w:val="00423854"/>
    <w:rsid w:val="00423975"/>
    <w:rsid w:val="004239B2"/>
    <w:rsid w:val="00423D32"/>
    <w:rsid w:val="00423DD3"/>
    <w:rsid w:val="004244F7"/>
    <w:rsid w:val="00424AAF"/>
    <w:rsid w:val="00424C11"/>
    <w:rsid w:val="0042529F"/>
    <w:rsid w:val="0042575B"/>
    <w:rsid w:val="00426055"/>
    <w:rsid w:val="004260EC"/>
    <w:rsid w:val="00426787"/>
    <w:rsid w:val="004275B6"/>
    <w:rsid w:val="00430484"/>
    <w:rsid w:val="004305F7"/>
    <w:rsid w:val="004307EA"/>
    <w:rsid w:val="00430CB1"/>
    <w:rsid w:val="00431144"/>
    <w:rsid w:val="004311BF"/>
    <w:rsid w:val="0043232A"/>
    <w:rsid w:val="0043256E"/>
    <w:rsid w:val="004328E4"/>
    <w:rsid w:val="004330DA"/>
    <w:rsid w:val="00433538"/>
    <w:rsid w:val="00433673"/>
    <w:rsid w:val="00433ABB"/>
    <w:rsid w:val="00433F10"/>
    <w:rsid w:val="004340A3"/>
    <w:rsid w:val="00434E8B"/>
    <w:rsid w:val="00434EEA"/>
    <w:rsid w:val="00434F3C"/>
    <w:rsid w:val="004354C4"/>
    <w:rsid w:val="0043599F"/>
    <w:rsid w:val="00435A7E"/>
    <w:rsid w:val="00435ECA"/>
    <w:rsid w:val="0043665D"/>
    <w:rsid w:val="004369AA"/>
    <w:rsid w:val="00437C44"/>
    <w:rsid w:val="00437EC9"/>
    <w:rsid w:val="00437F1D"/>
    <w:rsid w:val="004403F5"/>
    <w:rsid w:val="0044139E"/>
    <w:rsid w:val="004415EC"/>
    <w:rsid w:val="0044175D"/>
    <w:rsid w:val="00441F1C"/>
    <w:rsid w:val="00442030"/>
    <w:rsid w:val="0044277A"/>
    <w:rsid w:val="00442C8E"/>
    <w:rsid w:val="00443182"/>
    <w:rsid w:val="004432D8"/>
    <w:rsid w:val="0044383E"/>
    <w:rsid w:val="00443BA9"/>
    <w:rsid w:val="004442D8"/>
    <w:rsid w:val="0044483C"/>
    <w:rsid w:val="00444845"/>
    <w:rsid w:val="00444B34"/>
    <w:rsid w:val="00444D00"/>
    <w:rsid w:val="00444F5C"/>
    <w:rsid w:val="00445B99"/>
    <w:rsid w:val="00445C56"/>
    <w:rsid w:val="00445CBE"/>
    <w:rsid w:val="00445F2E"/>
    <w:rsid w:val="00445F8C"/>
    <w:rsid w:val="00445FD9"/>
    <w:rsid w:val="0044626D"/>
    <w:rsid w:val="004467EC"/>
    <w:rsid w:val="0044688B"/>
    <w:rsid w:val="00446BAE"/>
    <w:rsid w:val="004470AC"/>
    <w:rsid w:val="00447928"/>
    <w:rsid w:val="00447F17"/>
    <w:rsid w:val="004501A5"/>
    <w:rsid w:val="00450571"/>
    <w:rsid w:val="00450B3E"/>
    <w:rsid w:val="00450C39"/>
    <w:rsid w:val="00450DCF"/>
    <w:rsid w:val="004513AC"/>
    <w:rsid w:val="00451B36"/>
    <w:rsid w:val="00451BA5"/>
    <w:rsid w:val="004520C8"/>
    <w:rsid w:val="004526C3"/>
    <w:rsid w:val="004526CC"/>
    <w:rsid w:val="00452A06"/>
    <w:rsid w:val="00452C3A"/>
    <w:rsid w:val="00452D9D"/>
    <w:rsid w:val="0045397F"/>
    <w:rsid w:val="00454160"/>
    <w:rsid w:val="004543F2"/>
    <w:rsid w:val="0045440E"/>
    <w:rsid w:val="00454A69"/>
    <w:rsid w:val="00454BCC"/>
    <w:rsid w:val="0045510F"/>
    <w:rsid w:val="004557E6"/>
    <w:rsid w:val="00455C29"/>
    <w:rsid w:val="00455E09"/>
    <w:rsid w:val="00456181"/>
    <w:rsid w:val="0045686D"/>
    <w:rsid w:val="004574FE"/>
    <w:rsid w:val="00457FD0"/>
    <w:rsid w:val="0046029E"/>
    <w:rsid w:val="004603DD"/>
    <w:rsid w:val="00460452"/>
    <w:rsid w:val="004604D4"/>
    <w:rsid w:val="004607B0"/>
    <w:rsid w:val="00460F4C"/>
    <w:rsid w:val="0046149E"/>
    <w:rsid w:val="00461D67"/>
    <w:rsid w:val="00462812"/>
    <w:rsid w:val="00462DF4"/>
    <w:rsid w:val="004633CC"/>
    <w:rsid w:val="00463876"/>
    <w:rsid w:val="004639B6"/>
    <w:rsid w:val="00464441"/>
    <w:rsid w:val="0046446A"/>
    <w:rsid w:val="00464748"/>
    <w:rsid w:val="004647A7"/>
    <w:rsid w:val="0046529C"/>
    <w:rsid w:val="0046592B"/>
    <w:rsid w:val="00465BE7"/>
    <w:rsid w:val="00465E1F"/>
    <w:rsid w:val="004660FD"/>
    <w:rsid w:val="00466159"/>
    <w:rsid w:val="00467561"/>
    <w:rsid w:val="00467B36"/>
    <w:rsid w:val="00470647"/>
    <w:rsid w:val="00470E7A"/>
    <w:rsid w:val="00471215"/>
    <w:rsid w:val="00471CE9"/>
    <w:rsid w:val="0047248E"/>
    <w:rsid w:val="004728D8"/>
    <w:rsid w:val="0047365F"/>
    <w:rsid w:val="00473A16"/>
    <w:rsid w:val="00474D28"/>
    <w:rsid w:val="0047544B"/>
    <w:rsid w:val="00475713"/>
    <w:rsid w:val="004758BA"/>
    <w:rsid w:val="00475D80"/>
    <w:rsid w:val="00475E91"/>
    <w:rsid w:val="00476339"/>
    <w:rsid w:val="0047650E"/>
    <w:rsid w:val="0047674F"/>
    <w:rsid w:val="00476BDA"/>
    <w:rsid w:val="0047727A"/>
    <w:rsid w:val="004776DB"/>
    <w:rsid w:val="00477949"/>
    <w:rsid w:val="00477A51"/>
    <w:rsid w:val="00477ABE"/>
    <w:rsid w:val="00477C84"/>
    <w:rsid w:val="004803EC"/>
    <w:rsid w:val="00480989"/>
    <w:rsid w:val="00480C68"/>
    <w:rsid w:val="00480E3D"/>
    <w:rsid w:val="00481045"/>
    <w:rsid w:val="004810BE"/>
    <w:rsid w:val="00481B33"/>
    <w:rsid w:val="0048216E"/>
    <w:rsid w:val="004822C9"/>
    <w:rsid w:val="004826C2"/>
    <w:rsid w:val="00482DAE"/>
    <w:rsid w:val="004833F9"/>
    <w:rsid w:val="00483F5D"/>
    <w:rsid w:val="0048446E"/>
    <w:rsid w:val="0048448E"/>
    <w:rsid w:val="00484763"/>
    <w:rsid w:val="00484C19"/>
    <w:rsid w:val="00485536"/>
    <w:rsid w:val="0048643C"/>
    <w:rsid w:val="00486508"/>
    <w:rsid w:val="004868CF"/>
    <w:rsid w:val="00486C1C"/>
    <w:rsid w:val="00486DA3"/>
    <w:rsid w:val="004870FC"/>
    <w:rsid w:val="004875D1"/>
    <w:rsid w:val="0049058F"/>
    <w:rsid w:val="004908E8"/>
    <w:rsid w:val="00490A7F"/>
    <w:rsid w:val="00490C2D"/>
    <w:rsid w:val="00490F17"/>
    <w:rsid w:val="00491785"/>
    <w:rsid w:val="00491C03"/>
    <w:rsid w:val="00491D76"/>
    <w:rsid w:val="00492583"/>
    <w:rsid w:val="004928A1"/>
    <w:rsid w:val="004932B5"/>
    <w:rsid w:val="00493642"/>
    <w:rsid w:val="004938FB"/>
    <w:rsid w:val="00493C8A"/>
    <w:rsid w:val="00493CAF"/>
    <w:rsid w:val="00494023"/>
    <w:rsid w:val="004943E4"/>
    <w:rsid w:val="00494512"/>
    <w:rsid w:val="0049454D"/>
    <w:rsid w:val="00494BD2"/>
    <w:rsid w:val="00495697"/>
    <w:rsid w:val="004959BD"/>
    <w:rsid w:val="00495A34"/>
    <w:rsid w:val="00495DEB"/>
    <w:rsid w:val="0049614C"/>
    <w:rsid w:val="004961F5"/>
    <w:rsid w:val="0049623D"/>
    <w:rsid w:val="004967EA"/>
    <w:rsid w:val="004970AA"/>
    <w:rsid w:val="00497771"/>
    <w:rsid w:val="00497DF2"/>
    <w:rsid w:val="004A0081"/>
    <w:rsid w:val="004A02E7"/>
    <w:rsid w:val="004A135C"/>
    <w:rsid w:val="004A1F16"/>
    <w:rsid w:val="004A2002"/>
    <w:rsid w:val="004A2B53"/>
    <w:rsid w:val="004A2CE8"/>
    <w:rsid w:val="004A2E60"/>
    <w:rsid w:val="004A2F44"/>
    <w:rsid w:val="004A354A"/>
    <w:rsid w:val="004A38F8"/>
    <w:rsid w:val="004A3E8D"/>
    <w:rsid w:val="004A4491"/>
    <w:rsid w:val="004A4650"/>
    <w:rsid w:val="004A4957"/>
    <w:rsid w:val="004A4C92"/>
    <w:rsid w:val="004A5092"/>
    <w:rsid w:val="004A51C0"/>
    <w:rsid w:val="004A5543"/>
    <w:rsid w:val="004A5A4E"/>
    <w:rsid w:val="004A60D3"/>
    <w:rsid w:val="004A67A4"/>
    <w:rsid w:val="004A6A49"/>
    <w:rsid w:val="004A7200"/>
    <w:rsid w:val="004A724F"/>
    <w:rsid w:val="004A7C40"/>
    <w:rsid w:val="004A7EC6"/>
    <w:rsid w:val="004B0A18"/>
    <w:rsid w:val="004B0B53"/>
    <w:rsid w:val="004B0D03"/>
    <w:rsid w:val="004B0E4E"/>
    <w:rsid w:val="004B0EE3"/>
    <w:rsid w:val="004B10C1"/>
    <w:rsid w:val="004B1120"/>
    <w:rsid w:val="004B1278"/>
    <w:rsid w:val="004B1C9B"/>
    <w:rsid w:val="004B2D8C"/>
    <w:rsid w:val="004B3369"/>
    <w:rsid w:val="004B34DD"/>
    <w:rsid w:val="004B3771"/>
    <w:rsid w:val="004B3A3C"/>
    <w:rsid w:val="004B3ED8"/>
    <w:rsid w:val="004B4153"/>
    <w:rsid w:val="004B4EA7"/>
    <w:rsid w:val="004B500F"/>
    <w:rsid w:val="004B5FB6"/>
    <w:rsid w:val="004B6166"/>
    <w:rsid w:val="004B63C9"/>
    <w:rsid w:val="004B6781"/>
    <w:rsid w:val="004B6B8A"/>
    <w:rsid w:val="004B6E73"/>
    <w:rsid w:val="004B702D"/>
    <w:rsid w:val="004B78E8"/>
    <w:rsid w:val="004B7CEC"/>
    <w:rsid w:val="004C0EB3"/>
    <w:rsid w:val="004C1092"/>
    <w:rsid w:val="004C186D"/>
    <w:rsid w:val="004C1886"/>
    <w:rsid w:val="004C1C6F"/>
    <w:rsid w:val="004C33FB"/>
    <w:rsid w:val="004C3B51"/>
    <w:rsid w:val="004C3C45"/>
    <w:rsid w:val="004C3DCB"/>
    <w:rsid w:val="004C43FA"/>
    <w:rsid w:val="004C48FC"/>
    <w:rsid w:val="004C4C10"/>
    <w:rsid w:val="004C500B"/>
    <w:rsid w:val="004C558A"/>
    <w:rsid w:val="004C5623"/>
    <w:rsid w:val="004C5633"/>
    <w:rsid w:val="004C5983"/>
    <w:rsid w:val="004C6022"/>
    <w:rsid w:val="004C6654"/>
    <w:rsid w:val="004C6774"/>
    <w:rsid w:val="004C67C1"/>
    <w:rsid w:val="004C6A43"/>
    <w:rsid w:val="004C6BD0"/>
    <w:rsid w:val="004C7093"/>
    <w:rsid w:val="004C7417"/>
    <w:rsid w:val="004C7A54"/>
    <w:rsid w:val="004C7C55"/>
    <w:rsid w:val="004C7D68"/>
    <w:rsid w:val="004D0035"/>
    <w:rsid w:val="004D009C"/>
    <w:rsid w:val="004D0484"/>
    <w:rsid w:val="004D151D"/>
    <w:rsid w:val="004D2E5F"/>
    <w:rsid w:val="004D361F"/>
    <w:rsid w:val="004D3A87"/>
    <w:rsid w:val="004D4C5D"/>
    <w:rsid w:val="004D54D6"/>
    <w:rsid w:val="004D5CED"/>
    <w:rsid w:val="004D5D76"/>
    <w:rsid w:val="004D5F31"/>
    <w:rsid w:val="004D685B"/>
    <w:rsid w:val="004D7C7D"/>
    <w:rsid w:val="004D7E20"/>
    <w:rsid w:val="004D7E8C"/>
    <w:rsid w:val="004E0A06"/>
    <w:rsid w:val="004E0B94"/>
    <w:rsid w:val="004E0D67"/>
    <w:rsid w:val="004E14EB"/>
    <w:rsid w:val="004E1BF7"/>
    <w:rsid w:val="004E1F9A"/>
    <w:rsid w:val="004E23C7"/>
    <w:rsid w:val="004E2669"/>
    <w:rsid w:val="004E29C9"/>
    <w:rsid w:val="004E2A06"/>
    <w:rsid w:val="004E4089"/>
    <w:rsid w:val="004E44C1"/>
    <w:rsid w:val="004E47B2"/>
    <w:rsid w:val="004E47C5"/>
    <w:rsid w:val="004E4A01"/>
    <w:rsid w:val="004E4AEC"/>
    <w:rsid w:val="004E4D52"/>
    <w:rsid w:val="004E5177"/>
    <w:rsid w:val="004E5459"/>
    <w:rsid w:val="004E564B"/>
    <w:rsid w:val="004E57E0"/>
    <w:rsid w:val="004E5A64"/>
    <w:rsid w:val="004E5A98"/>
    <w:rsid w:val="004E6C05"/>
    <w:rsid w:val="004E7973"/>
    <w:rsid w:val="004E7C7C"/>
    <w:rsid w:val="004E7F8D"/>
    <w:rsid w:val="004F01FF"/>
    <w:rsid w:val="004F0EB7"/>
    <w:rsid w:val="004F0F21"/>
    <w:rsid w:val="004F15AE"/>
    <w:rsid w:val="004F16C3"/>
    <w:rsid w:val="004F181A"/>
    <w:rsid w:val="004F1AEF"/>
    <w:rsid w:val="004F1B57"/>
    <w:rsid w:val="004F1D95"/>
    <w:rsid w:val="004F210C"/>
    <w:rsid w:val="004F212C"/>
    <w:rsid w:val="004F213D"/>
    <w:rsid w:val="004F2291"/>
    <w:rsid w:val="004F22CC"/>
    <w:rsid w:val="004F2709"/>
    <w:rsid w:val="004F294A"/>
    <w:rsid w:val="004F2E8E"/>
    <w:rsid w:val="004F34B7"/>
    <w:rsid w:val="004F34E5"/>
    <w:rsid w:val="004F35C9"/>
    <w:rsid w:val="004F3629"/>
    <w:rsid w:val="004F4028"/>
    <w:rsid w:val="004F41C8"/>
    <w:rsid w:val="004F450B"/>
    <w:rsid w:val="004F45A5"/>
    <w:rsid w:val="004F4C4A"/>
    <w:rsid w:val="004F4D4E"/>
    <w:rsid w:val="004F4F79"/>
    <w:rsid w:val="004F52FC"/>
    <w:rsid w:val="004F55EB"/>
    <w:rsid w:val="004F664F"/>
    <w:rsid w:val="004F6748"/>
    <w:rsid w:val="004F6F05"/>
    <w:rsid w:val="004F703D"/>
    <w:rsid w:val="004F751D"/>
    <w:rsid w:val="0050003E"/>
    <w:rsid w:val="005000F0"/>
    <w:rsid w:val="00500C8D"/>
    <w:rsid w:val="00500D98"/>
    <w:rsid w:val="00501535"/>
    <w:rsid w:val="00501C29"/>
    <w:rsid w:val="00501CFD"/>
    <w:rsid w:val="00502085"/>
    <w:rsid w:val="00502103"/>
    <w:rsid w:val="0050282E"/>
    <w:rsid w:val="0050313A"/>
    <w:rsid w:val="00503696"/>
    <w:rsid w:val="00503B4C"/>
    <w:rsid w:val="00503FD5"/>
    <w:rsid w:val="00504A73"/>
    <w:rsid w:val="00504B10"/>
    <w:rsid w:val="0050525A"/>
    <w:rsid w:val="00506226"/>
    <w:rsid w:val="005062AE"/>
    <w:rsid w:val="00506951"/>
    <w:rsid w:val="00506FA7"/>
    <w:rsid w:val="005070AF"/>
    <w:rsid w:val="00507334"/>
    <w:rsid w:val="0050751A"/>
    <w:rsid w:val="005076F4"/>
    <w:rsid w:val="00507784"/>
    <w:rsid w:val="00507974"/>
    <w:rsid w:val="00507FBE"/>
    <w:rsid w:val="0051014E"/>
    <w:rsid w:val="005105AA"/>
    <w:rsid w:val="00510657"/>
    <w:rsid w:val="00510797"/>
    <w:rsid w:val="00510A81"/>
    <w:rsid w:val="00510BE2"/>
    <w:rsid w:val="00511CBE"/>
    <w:rsid w:val="00511D4D"/>
    <w:rsid w:val="00512CB6"/>
    <w:rsid w:val="00513FD5"/>
    <w:rsid w:val="00514171"/>
    <w:rsid w:val="0051423F"/>
    <w:rsid w:val="005144E4"/>
    <w:rsid w:val="00514592"/>
    <w:rsid w:val="005148D1"/>
    <w:rsid w:val="005150DA"/>
    <w:rsid w:val="00515510"/>
    <w:rsid w:val="00515822"/>
    <w:rsid w:val="00515D0C"/>
    <w:rsid w:val="00515DD0"/>
    <w:rsid w:val="00516006"/>
    <w:rsid w:val="00516388"/>
    <w:rsid w:val="005163FB"/>
    <w:rsid w:val="00516B9A"/>
    <w:rsid w:val="00517094"/>
    <w:rsid w:val="005173ED"/>
    <w:rsid w:val="00517761"/>
    <w:rsid w:val="00517C1B"/>
    <w:rsid w:val="00517CF2"/>
    <w:rsid w:val="00520145"/>
    <w:rsid w:val="005205BD"/>
    <w:rsid w:val="00521DD8"/>
    <w:rsid w:val="005224BB"/>
    <w:rsid w:val="005225D7"/>
    <w:rsid w:val="0052271F"/>
    <w:rsid w:val="00522768"/>
    <w:rsid w:val="005228ED"/>
    <w:rsid w:val="00522BBD"/>
    <w:rsid w:val="00522C0A"/>
    <w:rsid w:val="005236FA"/>
    <w:rsid w:val="0052468C"/>
    <w:rsid w:val="005249A8"/>
    <w:rsid w:val="00524F8F"/>
    <w:rsid w:val="0052526B"/>
    <w:rsid w:val="0052572A"/>
    <w:rsid w:val="005258BB"/>
    <w:rsid w:val="00526585"/>
    <w:rsid w:val="00527849"/>
    <w:rsid w:val="005278C7"/>
    <w:rsid w:val="00527922"/>
    <w:rsid w:val="00527A29"/>
    <w:rsid w:val="00527BBC"/>
    <w:rsid w:val="00527DA6"/>
    <w:rsid w:val="0053037F"/>
    <w:rsid w:val="00530B8E"/>
    <w:rsid w:val="00530C4A"/>
    <w:rsid w:val="0053112F"/>
    <w:rsid w:val="00531303"/>
    <w:rsid w:val="00531449"/>
    <w:rsid w:val="00531523"/>
    <w:rsid w:val="00531535"/>
    <w:rsid w:val="0053191C"/>
    <w:rsid w:val="00531952"/>
    <w:rsid w:val="00531C28"/>
    <w:rsid w:val="00531C4E"/>
    <w:rsid w:val="005328AC"/>
    <w:rsid w:val="0053339D"/>
    <w:rsid w:val="005335BE"/>
    <w:rsid w:val="00533A0F"/>
    <w:rsid w:val="005344B6"/>
    <w:rsid w:val="005348E0"/>
    <w:rsid w:val="00534F00"/>
    <w:rsid w:val="00535558"/>
    <w:rsid w:val="00535852"/>
    <w:rsid w:val="00535FE9"/>
    <w:rsid w:val="00536061"/>
    <w:rsid w:val="00536164"/>
    <w:rsid w:val="005364C8"/>
    <w:rsid w:val="005369E1"/>
    <w:rsid w:val="00537118"/>
    <w:rsid w:val="00537FE4"/>
    <w:rsid w:val="00540597"/>
    <w:rsid w:val="005407C7"/>
    <w:rsid w:val="005408C8"/>
    <w:rsid w:val="00540CB7"/>
    <w:rsid w:val="00541345"/>
    <w:rsid w:val="00541CA4"/>
    <w:rsid w:val="00542031"/>
    <w:rsid w:val="005422DB"/>
    <w:rsid w:val="0054265C"/>
    <w:rsid w:val="00542D57"/>
    <w:rsid w:val="00542E26"/>
    <w:rsid w:val="0054306F"/>
    <w:rsid w:val="0054328C"/>
    <w:rsid w:val="005432A9"/>
    <w:rsid w:val="0054367F"/>
    <w:rsid w:val="00543B7C"/>
    <w:rsid w:val="005441FA"/>
    <w:rsid w:val="0054434A"/>
    <w:rsid w:val="0054447B"/>
    <w:rsid w:val="00544C64"/>
    <w:rsid w:val="005458A9"/>
    <w:rsid w:val="005460B0"/>
    <w:rsid w:val="00546119"/>
    <w:rsid w:val="0054762B"/>
    <w:rsid w:val="00547F32"/>
    <w:rsid w:val="005502E5"/>
    <w:rsid w:val="005502E9"/>
    <w:rsid w:val="0055140D"/>
    <w:rsid w:val="00551787"/>
    <w:rsid w:val="005517A7"/>
    <w:rsid w:val="005518F7"/>
    <w:rsid w:val="00551F71"/>
    <w:rsid w:val="005520A2"/>
    <w:rsid w:val="00552A34"/>
    <w:rsid w:val="00552A8B"/>
    <w:rsid w:val="005531C2"/>
    <w:rsid w:val="00553240"/>
    <w:rsid w:val="005533D1"/>
    <w:rsid w:val="00553D60"/>
    <w:rsid w:val="00553EA6"/>
    <w:rsid w:val="005547CE"/>
    <w:rsid w:val="00555100"/>
    <w:rsid w:val="00555901"/>
    <w:rsid w:val="00555C30"/>
    <w:rsid w:val="00555EDC"/>
    <w:rsid w:val="0055640F"/>
    <w:rsid w:val="00556ADD"/>
    <w:rsid w:val="00557780"/>
    <w:rsid w:val="00557EFA"/>
    <w:rsid w:val="0056019E"/>
    <w:rsid w:val="005606E7"/>
    <w:rsid w:val="005608A5"/>
    <w:rsid w:val="00560FB3"/>
    <w:rsid w:val="0056155B"/>
    <w:rsid w:val="00561F98"/>
    <w:rsid w:val="00561FB3"/>
    <w:rsid w:val="00562DEF"/>
    <w:rsid w:val="00563031"/>
    <w:rsid w:val="005632E0"/>
    <w:rsid w:val="00563578"/>
    <w:rsid w:val="005636A3"/>
    <w:rsid w:val="00563821"/>
    <w:rsid w:val="00563843"/>
    <w:rsid w:val="00563D11"/>
    <w:rsid w:val="00563EF8"/>
    <w:rsid w:val="005644D5"/>
    <w:rsid w:val="00564921"/>
    <w:rsid w:val="00564BAD"/>
    <w:rsid w:val="00564C7E"/>
    <w:rsid w:val="00564F05"/>
    <w:rsid w:val="00565795"/>
    <w:rsid w:val="00566315"/>
    <w:rsid w:val="005667DF"/>
    <w:rsid w:val="00566819"/>
    <w:rsid w:val="00567B14"/>
    <w:rsid w:val="00567F4F"/>
    <w:rsid w:val="0057037F"/>
    <w:rsid w:val="0057040D"/>
    <w:rsid w:val="00570A73"/>
    <w:rsid w:val="00570B88"/>
    <w:rsid w:val="00570ECC"/>
    <w:rsid w:val="00570F00"/>
    <w:rsid w:val="00571705"/>
    <w:rsid w:val="00571786"/>
    <w:rsid w:val="005718A1"/>
    <w:rsid w:val="00571D44"/>
    <w:rsid w:val="0057202D"/>
    <w:rsid w:val="00572E13"/>
    <w:rsid w:val="0057392B"/>
    <w:rsid w:val="00573B51"/>
    <w:rsid w:val="00573D1E"/>
    <w:rsid w:val="005744B6"/>
    <w:rsid w:val="005747FF"/>
    <w:rsid w:val="00574BE5"/>
    <w:rsid w:val="00574D05"/>
    <w:rsid w:val="00574F37"/>
    <w:rsid w:val="00574FF8"/>
    <w:rsid w:val="00575484"/>
    <w:rsid w:val="00576115"/>
    <w:rsid w:val="0057613F"/>
    <w:rsid w:val="005764B9"/>
    <w:rsid w:val="005768E9"/>
    <w:rsid w:val="00576A76"/>
    <w:rsid w:val="00577033"/>
    <w:rsid w:val="0057761C"/>
    <w:rsid w:val="00580099"/>
    <w:rsid w:val="005809A8"/>
    <w:rsid w:val="00580AA3"/>
    <w:rsid w:val="00580EDF"/>
    <w:rsid w:val="005813BD"/>
    <w:rsid w:val="0058165B"/>
    <w:rsid w:val="00581C1C"/>
    <w:rsid w:val="00581EAB"/>
    <w:rsid w:val="00581FF1"/>
    <w:rsid w:val="00582042"/>
    <w:rsid w:val="005823D6"/>
    <w:rsid w:val="00582448"/>
    <w:rsid w:val="0058290A"/>
    <w:rsid w:val="00582DAB"/>
    <w:rsid w:val="00582DB6"/>
    <w:rsid w:val="00583936"/>
    <w:rsid w:val="00583FAF"/>
    <w:rsid w:val="00584833"/>
    <w:rsid w:val="0058493B"/>
    <w:rsid w:val="00584C6E"/>
    <w:rsid w:val="00584EAF"/>
    <w:rsid w:val="005857BC"/>
    <w:rsid w:val="0058596E"/>
    <w:rsid w:val="0058670D"/>
    <w:rsid w:val="00586857"/>
    <w:rsid w:val="00586F90"/>
    <w:rsid w:val="00587091"/>
    <w:rsid w:val="005879ED"/>
    <w:rsid w:val="00590033"/>
    <w:rsid w:val="00590985"/>
    <w:rsid w:val="00591114"/>
    <w:rsid w:val="00591305"/>
    <w:rsid w:val="0059131A"/>
    <w:rsid w:val="0059157D"/>
    <w:rsid w:val="0059169D"/>
    <w:rsid w:val="005926B8"/>
    <w:rsid w:val="005927A0"/>
    <w:rsid w:val="00592AAA"/>
    <w:rsid w:val="00592DE5"/>
    <w:rsid w:val="005938F7"/>
    <w:rsid w:val="00593A02"/>
    <w:rsid w:val="00593C05"/>
    <w:rsid w:val="00594457"/>
    <w:rsid w:val="005953A2"/>
    <w:rsid w:val="0059589C"/>
    <w:rsid w:val="0059605B"/>
    <w:rsid w:val="005961DE"/>
    <w:rsid w:val="005969AF"/>
    <w:rsid w:val="005969D1"/>
    <w:rsid w:val="00596C3A"/>
    <w:rsid w:val="0059718A"/>
    <w:rsid w:val="0059751E"/>
    <w:rsid w:val="005977ED"/>
    <w:rsid w:val="005978DD"/>
    <w:rsid w:val="005A1319"/>
    <w:rsid w:val="005A1A1C"/>
    <w:rsid w:val="005A1E06"/>
    <w:rsid w:val="005A2E76"/>
    <w:rsid w:val="005A346D"/>
    <w:rsid w:val="005A3505"/>
    <w:rsid w:val="005A373D"/>
    <w:rsid w:val="005A3ACF"/>
    <w:rsid w:val="005A461D"/>
    <w:rsid w:val="005A474E"/>
    <w:rsid w:val="005A4C8F"/>
    <w:rsid w:val="005A4DC3"/>
    <w:rsid w:val="005A4DC6"/>
    <w:rsid w:val="005A53A1"/>
    <w:rsid w:val="005A577D"/>
    <w:rsid w:val="005A62F4"/>
    <w:rsid w:val="005A63C2"/>
    <w:rsid w:val="005A716C"/>
    <w:rsid w:val="005A7F33"/>
    <w:rsid w:val="005A7F6F"/>
    <w:rsid w:val="005B0196"/>
    <w:rsid w:val="005B0643"/>
    <w:rsid w:val="005B0784"/>
    <w:rsid w:val="005B087C"/>
    <w:rsid w:val="005B0BD3"/>
    <w:rsid w:val="005B156D"/>
    <w:rsid w:val="005B16A5"/>
    <w:rsid w:val="005B17C3"/>
    <w:rsid w:val="005B1ADC"/>
    <w:rsid w:val="005B2161"/>
    <w:rsid w:val="005B2413"/>
    <w:rsid w:val="005B244C"/>
    <w:rsid w:val="005B2948"/>
    <w:rsid w:val="005B2E7F"/>
    <w:rsid w:val="005B31C0"/>
    <w:rsid w:val="005B39CD"/>
    <w:rsid w:val="005B3C69"/>
    <w:rsid w:val="005B3E60"/>
    <w:rsid w:val="005B46A9"/>
    <w:rsid w:val="005B4B80"/>
    <w:rsid w:val="005B4C40"/>
    <w:rsid w:val="005B502A"/>
    <w:rsid w:val="005B5B03"/>
    <w:rsid w:val="005B5B13"/>
    <w:rsid w:val="005B6573"/>
    <w:rsid w:val="005B67A5"/>
    <w:rsid w:val="005B6B08"/>
    <w:rsid w:val="005B6BE1"/>
    <w:rsid w:val="005B6DCC"/>
    <w:rsid w:val="005B6E61"/>
    <w:rsid w:val="005B724B"/>
    <w:rsid w:val="005B7657"/>
    <w:rsid w:val="005B76BC"/>
    <w:rsid w:val="005B7C5F"/>
    <w:rsid w:val="005B7FF7"/>
    <w:rsid w:val="005C00F9"/>
    <w:rsid w:val="005C0565"/>
    <w:rsid w:val="005C05A1"/>
    <w:rsid w:val="005C0962"/>
    <w:rsid w:val="005C12F0"/>
    <w:rsid w:val="005C286E"/>
    <w:rsid w:val="005C3A02"/>
    <w:rsid w:val="005C3DA3"/>
    <w:rsid w:val="005C3E35"/>
    <w:rsid w:val="005C3FA5"/>
    <w:rsid w:val="005C3FE8"/>
    <w:rsid w:val="005C4A37"/>
    <w:rsid w:val="005C4AB9"/>
    <w:rsid w:val="005C4C50"/>
    <w:rsid w:val="005C568A"/>
    <w:rsid w:val="005C601C"/>
    <w:rsid w:val="005C620A"/>
    <w:rsid w:val="005C6359"/>
    <w:rsid w:val="005C6DDB"/>
    <w:rsid w:val="005C7492"/>
    <w:rsid w:val="005C7D2B"/>
    <w:rsid w:val="005C7EEF"/>
    <w:rsid w:val="005D00EE"/>
    <w:rsid w:val="005D0CB5"/>
    <w:rsid w:val="005D1842"/>
    <w:rsid w:val="005D1F44"/>
    <w:rsid w:val="005D22A9"/>
    <w:rsid w:val="005D26DF"/>
    <w:rsid w:val="005D28F9"/>
    <w:rsid w:val="005D2DD4"/>
    <w:rsid w:val="005D2E0C"/>
    <w:rsid w:val="005D2F88"/>
    <w:rsid w:val="005D3C07"/>
    <w:rsid w:val="005D3D43"/>
    <w:rsid w:val="005D4935"/>
    <w:rsid w:val="005D4A99"/>
    <w:rsid w:val="005D4C19"/>
    <w:rsid w:val="005D4DB1"/>
    <w:rsid w:val="005D500C"/>
    <w:rsid w:val="005D5B19"/>
    <w:rsid w:val="005D6C00"/>
    <w:rsid w:val="005D6FEC"/>
    <w:rsid w:val="005D75AA"/>
    <w:rsid w:val="005D794B"/>
    <w:rsid w:val="005D7A8C"/>
    <w:rsid w:val="005D7EB4"/>
    <w:rsid w:val="005E06E1"/>
    <w:rsid w:val="005E099E"/>
    <w:rsid w:val="005E0AB6"/>
    <w:rsid w:val="005E16BF"/>
    <w:rsid w:val="005E2394"/>
    <w:rsid w:val="005E25AF"/>
    <w:rsid w:val="005E26A9"/>
    <w:rsid w:val="005E2D83"/>
    <w:rsid w:val="005E323A"/>
    <w:rsid w:val="005E32C3"/>
    <w:rsid w:val="005E35DE"/>
    <w:rsid w:val="005E3903"/>
    <w:rsid w:val="005E3994"/>
    <w:rsid w:val="005E48DF"/>
    <w:rsid w:val="005E4AF2"/>
    <w:rsid w:val="005E4C64"/>
    <w:rsid w:val="005E5168"/>
    <w:rsid w:val="005E58B1"/>
    <w:rsid w:val="005E6131"/>
    <w:rsid w:val="005E6303"/>
    <w:rsid w:val="005E6764"/>
    <w:rsid w:val="005E6776"/>
    <w:rsid w:val="005E6C9A"/>
    <w:rsid w:val="005E7006"/>
    <w:rsid w:val="005E7944"/>
    <w:rsid w:val="005F0557"/>
    <w:rsid w:val="005F0679"/>
    <w:rsid w:val="005F0786"/>
    <w:rsid w:val="005F0D8E"/>
    <w:rsid w:val="005F0DD9"/>
    <w:rsid w:val="005F0E8E"/>
    <w:rsid w:val="005F2228"/>
    <w:rsid w:val="005F2C40"/>
    <w:rsid w:val="005F2CC2"/>
    <w:rsid w:val="005F2DD8"/>
    <w:rsid w:val="005F358A"/>
    <w:rsid w:val="005F3D44"/>
    <w:rsid w:val="005F43AA"/>
    <w:rsid w:val="005F50BE"/>
    <w:rsid w:val="005F5262"/>
    <w:rsid w:val="005F5B49"/>
    <w:rsid w:val="005F5DD6"/>
    <w:rsid w:val="005F6197"/>
    <w:rsid w:val="005F671D"/>
    <w:rsid w:val="005F6892"/>
    <w:rsid w:val="005F6DFE"/>
    <w:rsid w:val="005F6EC3"/>
    <w:rsid w:val="00600144"/>
    <w:rsid w:val="00600326"/>
    <w:rsid w:val="006006B0"/>
    <w:rsid w:val="006014F6"/>
    <w:rsid w:val="006017DD"/>
    <w:rsid w:val="0060181D"/>
    <w:rsid w:val="00601919"/>
    <w:rsid w:val="00601CDA"/>
    <w:rsid w:val="00601D98"/>
    <w:rsid w:val="00601E55"/>
    <w:rsid w:val="00602230"/>
    <w:rsid w:val="00602339"/>
    <w:rsid w:val="00602420"/>
    <w:rsid w:val="00602B05"/>
    <w:rsid w:val="0060316D"/>
    <w:rsid w:val="006033F1"/>
    <w:rsid w:val="00603CC3"/>
    <w:rsid w:val="006044A8"/>
    <w:rsid w:val="00604D53"/>
    <w:rsid w:val="00605259"/>
    <w:rsid w:val="00605827"/>
    <w:rsid w:val="00605846"/>
    <w:rsid w:val="006061D9"/>
    <w:rsid w:val="006063B2"/>
    <w:rsid w:val="006063B5"/>
    <w:rsid w:val="006066C9"/>
    <w:rsid w:val="0060687C"/>
    <w:rsid w:val="00606960"/>
    <w:rsid w:val="00606DDE"/>
    <w:rsid w:val="0060743D"/>
    <w:rsid w:val="00610473"/>
    <w:rsid w:val="006105B1"/>
    <w:rsid w:val="00610800"/>
    <w:rsid w:val="006109BB"/>
    <w:rsid w:val="00611290"/>
    <w:rsid w:val="006112E3"/>
    <w:rsid w:val="00611467"/>
    <w:rsid w:val="00611564"/>
    <w:rsid w:val="006116FC"/>
    <w:rsid w:val="0061188E"/>
    <w:rsid w:val="006125E9"/>
    <w:rsid w:val="00612F57"/>
    <w:rsid w:val="00613338"/>
    <w:rsid w:val="0061349B"/>
    <w:rsid w:val="00613522"/>
    <w:rsid w:val="00613A16"/>
    <w:rsid w:val="00613A30"/>
    <w:rsid w:val="00614200"/>
    <w:rsid w:val="00614E3A"/>
    <w:rsid w:val="0061552B"/>
    <w:rsid w:val="00615F6D"/>
    <w:rsid w:val="0061621B"/>
    <w:rsid w:val="0061627F"/>
    <w:rsid w:val="00616451"/>
    <w:rsid w:val="00616529"/>
    <w:rsid w:val="00616933"/>
    <w:rsid w:val="0061DE01"/>
    <w:rsid w:val="00620131"/>
    <w:rsid w:val="00620926"/>
    <w:rsid w:val="00620BF8"/>
    <w:rsid w:val="00621520"/>
    <w:rsid w:val="006217FE"/>
    <w:rsid w:val="006224D5"/>
    <w:rsid w:val="0062388D"/>
    <w:rsid w:val="006241E7"/>
    <w:rsid w:val="00624864"/>
    <w:rsid w:val="00624CF2"/>
    <w:rsid w:val="00624F71"/>
    <w:rsid w:val="00624FE4"/>
    <w:rsid w:val="0062684C"/>
    <w:rsid w:val="006268CB"/>
    <w:rsid w:val="00627115"/>
    <w:rsid w:val="0062759C"/>
    <w:rsid w:val="006275B1"/>
    <w:rsid w:val="0062781F"/>
    <w:rsid w:val="00630834"/>
    <w:rsid w:val="00630AF4"/>
    <w:rsid w:val="00631705"/>
    <w:rsid w:val="006320E7"/>
    <w:rsid w:val="0063227B"/>
    <w:rsid w:val="006322FC"/>
    <w:rsid w:val="00632764"/>
    <w:rsid w:val="00632DF4"/>
    <w:rsid w:val="00632E4C"/>
    <w:rsid w:val="00632FC2"/>
    <w:rsid w:val="0063301E"/>
    <w:rsid w:val="006334C0"/>
    <w:rsid w:val="00633581"/>
    <w:rsid w:val="00633C8C"/>
    <w:rsid w:val="00633E36"/>
    <w:rsid w:val="00633FB9"/>
    <w:rsid w:val="00634A56"/>
    <w:rsid w:val="00635D21"/>
    <w:rsid w:val="00635D24"/>
    <w:rsid w:val="00636390"/>
    <w:rsid w:val="006365F9"/>
    <w:rsid w:val="0063672E"/>
    <w:rsid w:val="00636E92"/>
    <w:rsid w:val="0063788D"/>
    <w:rsid w:val="00637E1B"/>
    <w:rsid w:val="006403F2"/>
    <w:rsid w:val="00640C1C"/>
    <w:rsid w:val="00640E68"/>
    <w:rsid w:val="00640ECB"/>
    <w:rsid w:val="00641122"/>
    <w:rsid w:val="0064193E"/>
    <w:rsid w:val="00641A1C"/>
    <w:rsid w:val="00641B25"/>
    <w:rsid w:val="006423FF"/>
    <w:rsid w:val="00642410"/>
    <w:rsid w:val="006441A3"/>
    <w:rsid w:val="006442D3"/>
    <w:rsid w:val="00644A04"/>
    <w:rsid w:val="00644A1D"/>
    <w:rsid w:val="00644CAA"/>
    <w:rsid w:val="006450B6"/>
    <w:rsid w:val="00645288"/>
    <w:rsid w:val="006455B7"/>
    <w:rsid w:val="00645978"/>
    <w:rsid w:val="00645AA2"/>
    <w:rsid w:val="00645E81"/>
    <w:rsid w:val="00646026"/>
    <w:rsid w:val="006460DA"/>
    <w:rsid w:val="00646211"/>
    <w:rsid w:val="006467B4"/>
    <w:rsid w:val="006475C5"/>
    <w:rsid w:val="00647761"/>
    <w:rsid w:val="00650B21"/>
    <w:rsid w:val="00650DA6"/>
    <w:rsid w:val="00651480"/>
    <w:rsid w:val="0065173C"/>
    <w:rsid w:val="00651757"/>
    <w:rsid w:val="00651F95"/>
    <w:rsid w:val="006523A8"/>
    <w:rsid w:val="006526BA"/>
    <w:rsid w:val="00652CC2"/>
    <w:rsid w:val="0065301E"/>
    <w:rsid w:val="00653F27"/>
    <w:rsid w:val="0065438E"/>
    <w:rsid w:val="0065448D"/>
    <w:rsid w:val="0065457C"/>
    <w:rsid w:val="0065483B"/>
    <w:rsid w:val="0065500B"/>
    <w:rsid w:val="006558FA"/>
    <w:rsid w:val="00655BF3"/>
    <w:rsid w:val="00655DE8"/>
    <w:rsid w:val="006563E5"/>
    <w:rsid w:val="0065642C"/>
    <w:rsid w:val="0065653D"/>
    <w:rsid w:val="006566AA"/>
    <w:rsid w:val="00656888"/>
    <w:rsid w:val="00656CAF"/>
    <w:rsid w:val="00657446"/>
    <w:rsid w:val="00657A4C"/>
    <w:rsid w:val="00657CFE"/>
    <w:rsid w:val="00657E6F"/>
    <w:rsid w:val="0066049A"/>
    <w:rsid w:val="0066057D"/>
    <w:rsid w:val="0066219C"/>
    <w:rsid w:val="006622C4"/>
    <w:rsid w:val="00662331"/>
    <w:rsid w:val="006627C7"/>
    <w:rsid w:val="00662BC4"/>
    <w:rsid w:val="00662CC6"/>
    <w:rsid w:val="00663174"/>
    <w:rsid w:val="00663AE4"/>
    <w:rsid w:val="00663EA4"/>
    <w:rsid w:val="00663FF1"/>
    <w:rsid w:val="00664376"/>
    <w:rsid w:val="006645EB"/>
    <w:rsid w:val="00664A8E"/>
    <w:rsid w:val="00664C11"/>
    <w:rsid w:val="00664C45"/>
    <w:rsid w:val="006653B2"/>
    <w:rsid w:val="00665453"/>
    <w:rsid w:val="00666C24"/>
    <w:rsid w:val="00666D47"/>
    <w:rsid w:val="0066709A"/>
    <w:rsid w:val="006673EF"/>
    <w:rsid w:val="006676CB"/>
    <w:rsid w:val="00667B8A"/>
    <w:rsid w:val="006700E6"/>
    <w:rsid w:val="00670D62"/>
    <w:rsid w:val="00671284"/>
    <w:rsid w:val="00671738"/>
    <w:rsid w:val="00671A7E"/>
    <w:rsid w:val="00671B12"/>
    <w:rsid w:val="00671B14"/>
    <w:rsid w:val="00671C3D"/>
    <w:rsid w:val="00671DD7"/>
    <w:rsid w:val="00671EAC"/>
    <w:rsid w:val="006723E9"/>
    <w:rsid w:val="00672590"/>
    <w:rsid w:val="006735D6"/>
    <w:rsid w:val="006746DF"/>
    <w:rsid w:val="0067489A"/>
    <w:rsid w:val="0067490A"/>
    <w:rsid w:val="00674DA3"/>
    <w:rsid w:val="00675205"/>
    <w:rsid w:val="0067532D"/>
    <w:rsid w:val="006758FE"/>
    <w:rsid w:val="00675D48"/>
    <w:rsid w:val="00676780"/>
    <w:rsid w:val="00676E69"/>
    <w:rsid w:val="006778DE"/>
    <w:rsid w:val="00677D0B"/>
    <w:rsid w:val="00677F3C"/>
    <w:rsid w:val="00680510"/>
    <w:rsid w:val="006805D3"/>
    <w:rsid w:val="006806D3"/>
    <w:rsid w:val="006812D0"/>
    <w:rsid w:val="0068157D"/>
    <w:rsid w:val="006817FE"/>
    <w:rsid w:val="0068194C"/>
    <w:rsid w:val="00681A2B"/>
    <w:rsid w:val="006823D4"/>
    <w:rsid w:val="00682641"/>
    <w:rsid w:val="006826EE"/>
    <w:rsid w:val="0068276A"/>
    <w:rsid w:val="00682EED"/>
    <w:rsid w:val="006833FD"/>
    <w:rsid w:val="0068342E"/>
    <w:rsid w:val="00684413"/>
    <w:rsid w:val="0068456F"/>
    <w:rsid w:val="00684A46"/>
    <w:rsid w:val="00684CAA"/>
    <w:rsid w:val="00684D6B"/>
    <w:rsid w:val="00684F65"/>
    <w:rsid w:val="00685368"/>
    <w:rsid w:val="00685970"/>
    <w:rsid w:val="00685A14"/>
    <w:rsid w:val="00685AFC"/>
    <w:rsid w:val="00685F21"/>
    <w:rsid w:val="00685F86"/>
    <w:rsid w:val="006866DA"/>
    <w:rsid w:val="0068684C"/>
    <w:rsid w:val="00686D3E"/>
    <w:rsid w:val="006871AB"/>
    <w:rsid w:val="00687933"/>
    <w:rsid w:val="00687BCC"/>
    <w:rsid w:val="00690049"/>
    <w:rsid w:val="00690335"/>
    <w:rsid w:val="00690684"/>
    <w:rsid w:val="00690706"/>
    <w:rsid w:val="00690781"/>
    <w:rsid w:val="0069078A"/>
    <w:rsid w:val="00691046"/>
    <w:rsid w:val="00691169"/>
    <w:rsid w:val="00691EE0"/>
    <w:rsid w:val="006924AE"/>
    <w:rsid w:val="0069262F"/>
    <w:rsid w:val="00692673"/>
    <w:rsid w:val="00692C5F"/>
    <w:rsid w:val="00693336"/>
    <w:rsid w:val="00693922"/>
    <w:rsid w:val="00693B51"/>
    <w:rsid w:val="00694065"/>
    <w:rsid w:val="006944C4"/>
    <w:rsid w:val="006946AD"/>
    <w:rsid w:val="00694DF9"/>
    <w:rsid w:val="0069575D"/>
    <w:rsid w:val="00695DE7"/>
    <w:rsid w:val="006962A5"/>
    <w:rsid w:val="00696BBD"/>
    <w:rsid w:val="00696FCD"/>
    <w:rsid w:val="00697613"/>
    <w:rsid w:val="00697DD8"/>
    <w:rsid w:val="006A015D"/>
    <w:rsid w:val="006A046A"/>
    <w:rsid w:val="006A04C7"/>
    <w:rsid w:val="006A05AE"/>
    <w:rsid w:val="006A084C"/>
    <w:rsid w:val="006A08A1"/>
    <w:rsid w:val="006A09E1"/>
    <w:rsid w:val="006A0EE7"/>
    <w:rsid w:val="006A0F3F"/>
    <w:rsid w:val="006A10F9"/>
    <w:rsid w:val="006A117D"/>
    <w:rsid w:val="006A1728"/>
    <w:rsid w:val="006A19DC"/>
    <w:rsid w:val="006A1BD2"/>
    <w:rsid w:val="006A214F"/>
    <w:rsid w:val="006A25D7"/>
    <w:rsid w:val="006A26A4"/>
    <w:rsid w:val="006A29A4"/>
    <w:rsid w:val="006A2BDA"/>
    <w:rsid w:val="006A2DA7"/>
    <w:rsid w:val="006A32E8"/>
    <w:rsid w:val="006A3AE6"/>
    <w:rsid w:val="006A4B1F"/>
    <w:rsid w:val="006A4F2A"/>
    <w:rsid w:val="006A54F9"/>
    <w:rsid w:val="006A5C8C"/>
    <w:rsid w:val="006A5D2F"/>
    <w:rsid w:val="006A66D6"/>
    <w:rsid w:val="006A67F4"/>
    <w:rsid w:val="006A6C48"/>
    <w:rsid w:val="006A6E7C"/>
    <w:rsid w:val="006A7DB0"/>
    <w:rsid w:val="006B0F80"/>
    <w:rsid w:val="006B0FB5"/>
    <w:rsid w:val="006B1379"/>
    <w:rsid w:val="006B23DA"/>
    <w:rsid w:val="006B278E"/>
    <w:rsid w:val="006B290B"/>
    <w:rsid w:val="006B2C49"/>
    <w:rsid w:val="006B36F7"/>
    <w:rsid w:val="006B3B0F"/>
    <w:rsid w:val="006B3E44"/>
    <w:rsid w:val="006B4051"/>
    <w:rsid w:val="006B41DD"/>
    <w:rsid w:val="006B4349"/>
    <w:rsid w:val="006B4CDB"/>
    <w:rsid w:val="006B4CE2"/>
    <w:rsid w:val="006B4E31"/>
    <w:rsid w:val="006B4FE0"/>
    <w:rsid w:val="006B5F6C"/>
    <w:rsid w:val="006B5FE5"/>
    <w:rsid w:val="006B6025"/>
    <w:rsid w:val="006B617E"/>
    <w:rsid w:val="006B62BC"/>
    <w:rsid w:val="006B6419"/>
    <w:rsid w:val="006B6635"/>
    <w:rsid w:val="006B667A"/>
    <w:rsid w:val="006B6A49"/>
    <w:rsid w:val="006B701E"/>
    <w:rsid w:val="006B71D8"/>
    <w:rsid w:val="006B7478"/>
    <w:rsid w:val="006B75C2"/>
    <w:rsid w:val="006B7CEA"/>
    <w:rsid w:val="006BFC8F"/>
    <w:rsid w:val="006C00A8"/>
    <w:rsid w:val="006C0192"/>
    <w:rsid w:val="006C040E"/>
    <w:rsid w:val="006C07DC"/>
    <w:rsid w:val="006C08B2"/>
    <w:rsid w:val="006C08C6"/>
    <w:rsid w:val="006C0F25"/>
    <w:rsid w:val="006C1485"/>
    <w:rsid w:val="006C158B"/>
    <w:rsid w:val="006C1866"/>
    <w:rsid w:val="006C1A0C"/>
    <w:rsid w:val="006C1BF5"/>
    <w:rsid w:val="006C1E26"/>
    <w:rsid w:val="006C232A"/>
    <w:rsid w:val="006C249D"/>
    <w:rsid w:val="006C2F35"/>
    <w:rsid w:val="006C2F70"/>
    <w:rsid w:val="006C3D4C"/>
    <w:rsid w:val="006C415D"/>
    <w:rsid w:val="006C4648"/>
    <w:rsid w:val="006C502E"/>
    <w:rsid w:val="006C5B35"/>
    <w:rsid w:val="006C5C4F"/>
    <w:rsid w:val="006C5F4A"/>
    <w:rsid w:val="006C5F5F"/>
    <w:rsid w:val="006C6145"/>
    <w:rsid w:val="006C6414"/>
    <w:rsid w:val="006C6440"/>
    <w:rsid w:val="006C680C"/>
    <w:rsid w:val="006C6A7C"/>
    <w:rsid w:val="006C77DF"/>
    <w:rsid w:val="006C7D92"/>
    <w:rsid w:val="006C7DE7"/>
    <w:rsid w:val="006D03A1"/>
    <w:rsid w:val="006D03A9"/>
    <w:rsid w:val="006D03E1"/>
    <w:rsid w:val="006D08D8"/>
    <w:rsid w:val="006D091B"/>
    <w:rsid w:val="006D09DC"/>
    <w:rsid w:val="006D0DDE"/>
    <w:rsid w:val="006D12E1"/>
    <w:rsid w:val="006D15CC"/>
    <w:rsid w:val="006D17A0"/>
    <w:rsid w:val="006D1E01"/>
    <w:rsid w:val="006D1E8B"/>
    <w:rsid w:val="006D2C3E"/>
    <w:rsid w:val="006D2CE6"/>
    <w:rsid w:val="006D2D93"/>
    <w:rsid w:val="006D3069"/>
    <w:rsid w:val="006D399B"/>
    <w:rsid w:val="006D470B"/>
    <w:rsid w:val="006D47BE"/>
    <w:rsid w:val="006D4A72"/>
    <w:rsid w:val="006D4CA3"/>
    <w:rsid w:val="006D5011"/>
    <w:rsid w:val="006D5252"/>
    <w:rsid w:val="006D5436"/>
    <w:rsid w:val="006D54AA"/>
    <w:rsid w:val="006D563F"/>
    <w:rsid w:val="006D5A45"/>
    <w:rsid w:val="006D5AE2"/>
    <w:rsid w:val="006D65F5"/>
    <w:rsid w:val="006D6A0E"/>
    <w:rsid w:val="006D737A"/>
    <w:rsid w:val="006D7389"/>
    <w:rsid w:val="006D756E"/>
    <w:rsid w:val="006D75C4"/>
    <w:rsid w:val="006D7804"/>
    <w:rsid w:val="006D7DEF"/>
    <w:rsid w:val="006E0097"/>
    <w:rsid w:val="006E02FE"/>
    <w:rsid w:val="006E0603"/>
    <w:rsid w:val="006E0988"/>
    <w:rsid w:val="006E0AD5"/>
    <w:rsid w:val="006E131F"/>
    <w:rsid w:val="006E13D8"/>
    <w:rsid w:val="006E1530"/>
    <w:rsid w:val="006E16AF"/>
    <w:rsid w:val="006E1880"/>
    <w:rsid w:val="006E1977"/>
    <w:rsid w:val="006E1DDC"/>
    <w:rsid w:val="006E21F7"/>
    <w:rsid w:val="006E22E6"/>
    <w:rsid w:val="006E22F7"/>
    <w:rsid w:val="006E26C2"/>
    <w:rsid w:val="006E3005"/>
    <w:rsid w:val="006E326F"/>
    <w:rsid w:val="006E33A9"/>
    <w:rsid w:val="006E34E6"/>
    <w:rsid w:val="006E3D26"/>
    <w:rsid w:val="006E403B"/>
    <w:rsid w:val="006E48BD"/>
    <w:rsid w:val="006E5789"/>
    <w:rsid w:val="006E67C2"/>
    <w:rsid w:val="006E6A0C"/>
    <w:rsid w:val="006E6CDB"/>
    <w:rsid w:val="006E6E1D"/>
    <w:rsid w:val="006E7B3C"/>
    <w:rsid w:val="006E7DF6"/>
    <w:rsid w:val="006F00F1"/>
    <w:rsid w:val="006F03A3"/>
    <w:rsid w:val="006F0818"/>
    <w:rsid w:val="006F0EA7"/>
    <w:rsid w:val="006F1091"/>
    <w:rsid w:val="006F165C"/>
    <w:rsid w:val="006F16A8"/>
    <w:rsid w:val="006F17C4"/>
    <w:rsid w:val="006F2C9B"/>
    <w:rsid w:val="006F34C3"/>
    <w:rsid w:val="006F352A"/>
    <w:rsid w:val="006F3997"/>
    <w:rsid w:val="006F3BCC"/>
    <w:rsid w:val="006F3DCD"/>
    <w:rsid w:val="006F409A"/>
    <w:rsid w:val="006F4549"/>
    <w:rsid w:val="006F5072"/>
    <w:rsid w:val="006F50DD"/>
    <w:rsid w:val="006F6381"/>
    <w:rsid w:val="006F6B96"/>
    <w:rsid w:val="006F6BF7"/>
    <w:rsid w:val="006F6F7C"/>
    <w:rsid w:val="006F7299"/>
    <w:rsid w:val="006F732F"/>
    <w:rsid w:val="006F7458"/>
    <w:rsid w:val="006F7AA8"/>
    <w:rsid w:val="006F7FD2"/>
    <w:rsid w:val="00700068"/>
    <w:rsid w:val="00700261"/>
    <w:rsid w:val="0070028A"/>
    <w:rsid w:val="00700419"/>
    <w:rsid w:val="00700573"/>
    <w:rsid w:val="00700D92"/>
    <w:rsid w:val="00701218"/>
    <w:rsid w:val="0070132D"/>
    <w:rsid w:val="00701557"/>
    <w:rsid w:val="007016C2"/>
    <w:rsid w:val="00702098"/>
    <w:rsid w:val="007023B3"/>
    <w:rsid w:val="00702498"/>
    <w:rsid w:val="00702F77"/>
    <w:rsid w:val="0070335D"/>
    <w:rsid w:val="00703478"/>
    <w:rsid w:val="0070367C"/>
    <w:rsid w:val="00703A03"/>
    <w:rsid w:val="00704462"/>
    <w:rsid w:val="0070447F"/>
    <w:rsid w:val="00704DA2"/>
    <w:rsid w:val="00704EA2"/>
    <w:rsid w:val="0070581F"/>
    <w:rsid w:val="00705AF1"/>
    <w:rsid w:val="00705FAF"/>
    <w:rsid w:val="007062D2"/>
    <w:rsid w:val="00706911"/>
    <w:rsid w:val="00707689"/>
    <w:rsid w:val="00707859"/>
    <w:rsid w:val="00707909"/>
    <w:rsid w:val="00707AA9"/>
    <w:rsid w:val="00710385"/>
    <w:rsid w:val="007106F8"/>
    <w:rsid w:val="00710CF8"/>
    <w:rsid w:val="00710D49"/>
    <w:rsid w:val="00711868"/>
    <w:rsid w:val="00711E42"/>
    <w:rsid w:val="0071291A"/>
    <w:rsid w:val="00712A08"/>
    <w:rsid w:val="00712B94"/>
    <w:rsid w:val="0071399C"/>
    <w:rsid w:val="007140C9"/>
    <w:rsid w:val="00714120"/>
    <w:rsid w:val="0071443E"/>
    <w:rsid w:val="00714B45"/>
    <w:rsid w:val="00714E79"/>
    <w:rsid w:val="0071514F"/>
    <w:rsid w:val="00715402"/>
    <w:rsid w:val="00715947"/>
    <w:rsid w:val="007160D4"/>
    <w:rsid w:val="00716264"/>
    <w:rsid w:val="007164ED"/>
    <w:rsid w:val="00716602"/>
    <w:rsid w:val="0071732F"/>
    <w:rsid w:val="0071735C"/>
    <w:rsid w:val="0071768F"/>
    <w:rsid w:val="0071790B"/>
    <w:rsid w:val="007206FF"/>
    <w:rsid w:val="007209BA"/>
    <w:rsid w:val="00720D02"/>
    <w:rsid w:val="007213B6"/>
    <w:rsid w:val="0072182A"/>
    <w:rsid w:val="00722151"/>
    <w:rsid w:val="007222F6"/>
    <w:rsid w:val="00722A1D"/>
    <w:rsid w:val="00723408"/>
    <w:rsid w:val="00723E4E"/>
    <w:rsid w:val="0072432B"/>
    <w:rsid w:val="00724BFE"/>
    <w:rsid w:val="00724F7E"/>
    <w:rsid w:val="00725D18"/>
    <w:rsid w:val="00725D9E"/>
    <w:rsid w:val="00726132"/>
    <w:rsid w:val="00726229"/>
    <w:rsid w:val="00726C64"/>
    <w:rsid w:val="00726D1A"/>
    <w:rsid w:val="00726DF0"/>
    <w:rsid w:val="00726FB5"/>
    <w:rsid w:val="0072706D"/>
    <w:rsid w:val="007276CD"/>
    <w:rsid w:val="007278C9"/>
    <w:rsid w:val="00727B1D"/>
    <w:rsid w:val="00730B34"/>
    <w:rsid w:val="00730CEA"/>
    <w:rsid w:val="00730EFF"/>
    <w:rsid w:val="00730F20"/>
    <w:rsid w:val="00730F54"/>
    <w:rsid w:val="00731030"/>
    <w:rsid w:val="00731D05"/>
    <w:rsid w:val="00732218"/>
    <w:rsid w:val="00732596"/>
    <w:rsid w:val="00732619"/>
    <w:rsid w:val="00732625"/>
    <w:rsid w:val="007330D3"/>
    <w:rsid w:val="007334ED"/>
    <w:rsid w:val="00733845"/>
    <w:rsid w:val="00733EBE"/>
    <w:rsid w:val="00734FB9"/>
    <w:rsid w:val="007356EC"/>
    <w:rsid w:val="007359E9"/>
    <w:rsid w:val="00736223"/>
    <w:rsid w:val="0073675F"/>
    <w:rsid w:val="00736963"/>
    <w:rsid w:val="007369EA"/>
    <w:rsid w:val="00737EB1"/>
    <w:rsid w:val="0074026D"/>
    <w:rsid w:val="00740A6A"/>
    <w:rsid w:val="00741345"/>
    <w:rsid w:val="007415E1"/>
    <w:rsid w:val="00741623"/>
    <w:rsid w:val="00741B43"/>
    <w:rsid w:val="00742C12"/>
    <w:rsid w:val="007431BE"/>
    <w:rsid w:val="007438E0"/>
    <w:rsid w:val="00743DD4"/>
    <w:rsid w:val="00743E89"/>
    <w:rsid w:val="007442B1"/>
    <w:rsid w:val="00744424"/>
    <w:rsid w:val="00744DD6"/>
    <w:rsid w:val="007450C7"/>
    <w:rsid w:val="00745353"/>
    <w:rsid w:val="007453A8"/>
    <w:rsid w:val="007457F8"/>
    <w:rsid w:val="00745811"/>
    <w:rsid w:val="007458C1"/>
    <w:rsid w:val="00745DA4"/>
    <w:rsid w:val="007460C5"/>
    <w:rsid w:val="0074626A"/>
    <w:rsid w:val="00746433"/>
    <w:rsid w:val="00746F1B"/>
    <w:rsid w:val="007470D7"/>
    <w:rsid w:val="007472F6"/>
    <w:rsid w:val="007474D8"/>
    <w:rsid w:val="00747AB3"/>
    <w:rsid w:val="007501E9"/>
    <w:rsid w:val="007505DD"/>
    <w:rsid w:val="00751134"/>
    <w:rsid w:val="007516EC"/>
    <w:rsid w:val="00751FC8"/>
    <w:rsid w:val="007525BA"/>
    <w:rsid w:val="00752870"/>
    <w:rsid w:val="00752CB1"/>
    <w:rsid w:val="00752CB8"/>
    <w:rsid w:val="00752DED"/>
    <w:rsid w:val="00753275"/>
    <w:rsid w:val="00753671"/>
    <w:rsid w:val="007538E5"/>
    <w:rsid w:val="00753987"/>
    <w:rsid w:val="007540A0"/>
    <w:rsid w:val="00754B54"/>
    <w:rsid w:val="00754DA1"/>
    <w:rsid w:val="00754E76"/>
    <w:rsid w:val="00754FFA"/>
    <w:rsid w:val="00755605"/>
    <w:rsid w:val="007556AF"/>
    <w:rsid w:val="0075598F"/>
    <w:rsid w:val="00755C93"/>
    <w:rsid w:val="0075629E"/>
    <w:rsid w:val="0075671F"/>
    <w:rsid w:val="00756C06"/>
    <w:rsid w:val="00757089"/>
    <w:rsid w:val="007571B4"/>
    <w:rsid w:val="007572C4"/>
    <w:rsid w:val="00757518"/>
    <w:rsid w:val="00757533"/>
    <w:rsid w:val="00757A66"/>
    <w:rsid w:val="007600C5"/>
    <w:rsid w:val="007604EB"/>
    <w:rsid w:val="007605B6"/>
    <w:rsid w:val="00760C5E"/>
    <w:rsid w:val="00761452"/>
    <w:rsid w:val="00761C6C"/>
    <w:rsid w:val="00761CDA"/>
    <w:rsid w:val="007621BB"/>
    <w:rsid w:val="00762230"/>
    <w:rsid w:val="00762786"/>
    <w:rsid w:val="00762EA8"/>
    <w:rsid w:val="00763273"/>
    <w:rsid w:val="00763482"/>
    <w:rsid w:val="00764278"/>
    <w:rsid w:val="007649EB"/>
    <w:rsid w:val="00765169"/>
    <w:rsid w:val="0076561F"/>
    <w:rsid w:val="00765B09"/>
    <w:rsid w:val="00765FEF"/>
    <w:rsid w:val="00766466"/>
    <w:rsid w:val="00766B07"/>
    <w:rsid w:val="00766F79"/>
    <w:rsid w:val="007675B5"/>
    <w:rsid w:val="00767601"/>
    <w:rsid w:val="007678A2"/>
    <w:rsid w:val="00767A42"/>
    <w:rsid w:val="00770829"/>
    <w:rsid w:val="00770E96"/>
    <w:rsid w:val="00770EF7"/>
    <w:rsid w:val="00771A96"/>
    <w:rsid w:val="00771B21"/>
    <w:rsid w:val="00771D77"/>
    <w:rsid w:val="00772068"/>
    <w:rsid w:val="00772074"/>
    <w:rsid w:val="007720D2"/>
    <w:rsid w:val="00772137"/>
    <w:rsid w:val="0077241B"/>
    <w:rsid w:val="00772704"/>
    <w:rsid w:val="00772782"/>
    <w:rsid w:val="0077355C"/>
    <w:rsid w:val="007736DA"/>
    <w:rsid w:val="00773EC5"/>
    <w:rsid w:val="0077455D"/>
    <w:rsid w:val="00774845"/>
    <w:rsid w:val="007751D5"/>
    <w:rsid w:val="007755DA"/>
    <w:rsid w:val="00775621"/>
    <w:rsid w:val="00775E4A"/>
    <w:rsid w:val="00775EE5"/>
    <w:rsid w:val="00776E97"/>
    <w:rsid w:val="007777EB"/>
    <w:rsid w:val="00777932"/>
    <w:rsid w:val="00777A6C"/>
    <w:rsid w:val="00777C39"/>
    <w:rsid w:val="00777E23"/>
    <w:rsid w:val="007801BB"/>
    <w:rsid w:val="007809C5"/>
    <w:rsid w:val="00780A66"/>
    <w:rsid w:val="00781D36"/>
    <w:rsid w:val="00782162"/>
    <w:rsid w:val="007826AA"/>
    <w:rsid w:val="00782969"/>
    <w:rsid w:val="00782A19"/>
    <w:rsid w:val="00783035"/>
    <w:rsid w:val="0078305B"/>
    <w:rsid w:val="00783076"/>
    <w:rsid w:val="00783182"/>
    <w:rsid w:val="00783DD3"/>
    <w:rsid w:val="007849C8"/>
    <w:rsid w:val="00784AFA"/>
    <w:rsid w:val="00784C47"/>
    <w:rsid w:val="00784CB3"/>
    <w:rsid w:val="0078509C"/>
    <w:rsid w:val="00785613"/>
    <w:rsid w:val="007863E2"/>
    <w:rsid w:val="00786DB1"/>
    <w:rsid w:val="007874FC"/>
    <w:rsid w:val="00787846"/>
    <w:rsid w:val="007878BF"/>
    <w:rsid w:val="00790766"/>
    <w:rsid w:val="00790BBE"/>
    <w:rsid w:val="00790D83"/>
    <w:rsid w:val="00791506"/>
    <w:rsid w:val="00791EC8"/>
    <w:rsid w:val="0079209A"/>
    <w:rsid w:val="007922C8"/>
    <w:rsid w:val="007922D7"/>
    <w:rsid w:val="0079258F"/>
    <w:rsid w:val="00792CA4"/>
    <w:rsid w:val="00792D6E"/>
    <w:rsid w:val="0079307E"/>
    <w:rsid w:val="00793493"/>
    <w:rsid w:val="007936EF"/>
    <w:rsid w:val="00793DA6"/>
    <w:rsid w:val="00793F21"/>
    <w:rsid w:val="007946C6"/>
    <w:rsid w:val="007950C3"/>
    <w:rsid w:val="00795228"/>
    <w:rsid w:val="00795269"/>
    <w:rsid w:val="007956ED"/>
    <w:rsid w:val="00795B26"/>
    <w:rsid w:val="00795C95"/>
    <w:rsid w:val="0079625E"/>
    <w:rsid w:val="00796374"/>
    <w:rsid w:val="00797694"/>
    <w:rsid w:val="00797C39"/>
    <w:rsid w:val="00797EAF"/>
    <w:rsid w:val="007A0746"/>
    <w:rsid w:val="007A0765"/>
    <w:rsid w:val="007A07BA"/>
    <w:rsid w:val="007A0931"/>
    <w:rsid w:val="007A0A12"/>
    <w:rsid w:val="007A1091"/>
    <w:rsid w:val="007A1147"/>
    <w:rsid w:val="007A1474"/>
    <w:rsid w:val="007A1F1E"/>
    <w:rsid w:val="007A2CE2"/>
    <w:rsid w:val="007A2DCF"/>
    <w:rsid w:val="007A3439"/>
    <w:rsid w:val="007A35B7"/>
    <w:rsid w:val="007A3964"/>
    <w:rsid w:val="007A3F2B"/>
    <w:rsid w:val="007A404F"/>
    <w:rsid w:val="007A42DA"/>
    <w:rsid w:val="007A47B0"/>
    <w:rsid w:val="007A4FEC"/>
    <w:rsid w:val="007A59E7"/>
    <w:rsid w:val="007A5A83"/>
    <w:rsid w:val="007A5A94"/>
    <w:rsid w:val="007A5AF8"/>
    <w:rsid w:val="007A5D35"/>
    <w:rsid w:val="007A5FBC"/>
    <w:rsid w:val="007A6642"/>
    <w:rsid w:val="007A6EC4"/>
    <w:rsid w:val="007A6F3B"/>
    <w:rsid w:val="007A6F5C"/>
    <w:rsid w:val="007A7C18"/>
    <w:rsid w:val="007A7FA8"/>
    <w:rsid w:val="007B0CF1"/>
    <w:rsid w:val="007B13B9"/>
    <w:rsid w:val="007B1470"/>
    <w:rsid w:val="007B1510"/>
    <w:rsid w:val="007B1680"/>
    <w:rsid w:val="007B1C47"/>
    <w:rsid w:val="007B1DCB"/>
    <w:rsid w:val="007B20A8"/>
    <w:rsid w:val="007B25AD"/>
    <w:rsid w:val="007B2AB3"/>
    <w:rsid w:val="007B3327"/>
    <w:rsid w:val="007B39D6"/>
    <w:rsid w:val="007B3AF4"/>
    <w:rsid w:val="007B3FE3"/>
    <w:rsid w:val="007B4DC0"/>
    <w:rsid w:val="007B4F08"/>
    <w:rsid w:val="007B562A"/>
    <w:rsid w:val="007B58BE"/>
    <w:rsid w:val="007B5A93"/>
    <w:rsid w:val="007B5B10"/>
    <w:rsid w:val="007B664B"/>
    <w:rsid w:val="007B6655"/>
    <w:rsid w:val="007B6AF2"/>
    <w:rsid w:val="007B6EFB"/>
    <w:rsid w:val="007B718F"/>
    <w:rsid w:val="007B7334"/>
    <w:rsid w:val="007B746F"/>
    <w:rsid w:val="007B76A6"/>
    <w:rsid w:val="007B7E46"/>
    <w:rsid w:val="007C023B"/>
    <w:rsid w:val="007C07A9"/>
    <w:rsid w:val="007C08BA"/>
    <w:rsid w:val="007C0EB3"/>
    <w:rsid w:val="007C1584"/>
    <w:rsid w:val="007C1868"/>
    <w:rsid w:val="007C1C0A"/>
    <w:rsid w:val="007C1ECB"/>
    <w:rsid w:val="007C239D"/>
    <w:rsid w:val="007C2A14"/>
    <w:rsid w:val="007C333C"/>
    <w:rsid w:val="007C3555"/>
    <w:rsid w:val="007C3690"/>
    <w:rsid w:val="007C3838"/>
    <w:rsid w:val="007C3880"/>
    <w:rsid w:val="007C3CDC"/>
    <w:rsid w:val="007C40D5"/>
    <w:rsid w:val="007C4E7A"/>
    <w:rsid w:val="007C5473"/>
    <w:rsid w:val="007C5F4D"/>
    <w:rsid w:val="007C6118"/>
    <w:rsid w:val="007C6E85"/>
    <w:rsid w:val="007C6F25"/>
    <w:rsid w:val="007C7FCF"/>
    <w:rsid w:val="007D0CA4"/>
    <w:rsid w:val="007D1269"/>
    <w:rsid w:val="007D1382"/>
    <w:rsid w:val="007D13C1"/>
    <w:rsid w:val="007D14F5"/>
    <w:rsid w:val="007D18C6"/>
    <w:rsid w:val="007D18EF"/>
    <w:rsid w:val="007D2AFB"/>
    <w:rsid w:val="007D2DFD"/>
    <w:rsid w:val="007D2E49"/>
    <w:rsid w:val="007D31C3"/>
    <w:rsid w:val="007D33AC"/>
    <w:rsid w:val="007D34E7"/>
    <w:rsid w:val="007D3636"/>
    <w:rsid w:val="007D4115"/>
    <w:rsid w:val="007D43FC"/>
    <w:rsid w:val="007D4781"/>
    <w:rsid w:val="007D51F9"/>
    <w:rsid w:val="007D5F0B"/>
    <w:rsid w:val="007D5F0F"/>
    <w:rsid w:val="007D6AA4"/>
    <w:rsid w:val="007D6B99"/>
    <w:rsid w:val="007D6DE0"/>
    <w:rsid w:val="007D77A9"/>
    <w:rsid w:val="007D7C02"/>
    <w:rsid w:val="007D7E6A"/>
    <w:rsid w:val="007E0413"/>
    <w:rsid w:val="007E06E2"/>
    <w:rsid w:val="007E0AB7"/>
    <w:rsid w:val="007E0C60"/>
    <w:rsid w:val="007E0E5C"/>
    <w:rsid w:val="007E1222"/>
    <w:rsid w:val="007E123C"/>
    <w:rsid w:val="007E168B"/>
    <w:rsid w:val="007E1B1C"/>
    <w:rsid w:val="007E1F98"/>
    <w:rsid w:val="007E23E8"/>
    <w:rsid w:val="007E34E4"/>
    <w:rsid w:val="007E36BB"/>
    <w:rsid w:val="007E40FE"/>
    <w:rsid w:val="007E4144"/>
    <w:rsid w:val="007E480E"/>
    <w:rsid w:val="007E4DC5"/>
    <w:rsid w:val="007E5872"/>
    <w:rsid w:val="007E587D"/>
    <w:rsid w:val="007E59BA"/>
    <w:rsid w:val="007E5F96"/>
    <w:rsid w:val="007E62A4"/>
    <w:rsid w:val="007E748C"/>
    <w:rsid w:val="007E75CD"/>
    <w:rsid w:val="007F006A"/>
    <w:rsid w:val="007F075F"/>
    <w:rsid w:val="007F0BAE"/>
    <w:rsid w:val="007F0F1E"/>
    <w:rsid w:val="007F2383"/>
    <w:rsid w:val="007F23BF"/>
    <w:rsid w:val="007F261E"/>
    <w:rsid w:val="007F2E71"/>
    <w:rsid w:val="007F3062"/>
    <w:rsid w:val="007F3DB0"/>
    <w:rsid w:val="007F40B8"/>
    <w:rsid w:val="007F4648"/>
    <w:rsid w:val="007F4D1A"/>
    <w:rsid w:val="007F50C8"/>
    <w:rsid w:val="007F55BD"/>
    <w:rsid w:val="007F5930"/>
    <w:rsid w:val="007F5AD0"/>
    <w:rsid w:val="007F7126"/>
    <w:rsid w:val="007F74BC"/>
    <w:rsid w:val="007F768F"/>
    <w:rsid w:val="00800069"/>
    <w:rsid w:val="0080058C"/>
    <w:rsid w:val="00800659"/>
    <w:rsid w:val="00800BB4"/>
    <w:rsid w:val="00800E02"/>
    <w:rsid w:val="00801196"/>
    <w:rsid w:val="00801209"/>
    <w:rsid w:val="00801460"/>
    <w:rsid w:val="0080165B"/>
    <w:rsid w:val="00801CA2"/>
    <w:rsid w:val="00801E34"/>
    <w:rsid w:val="008027FE"/>
    <w:rsid w:val="00802D37"/>
    <w:rsid w:val="00802FAB"/>
    <w:rsid w:val="00803B63"/>
    <w:rsid w:val="00804327"/>
    <w:rsid w:val="0080445F"/>
    <w:rsid w:val="00804543"/>
    <w:rsid w:val="00804D85"/>
    <w:rsid w:val="008050FD"/>
    <w:rsid w:val="00805836"/>
    <w:rsid w:val="00805B7A"/>
    <w:rsid w:val="008062FC"/>
    <w:rsid w:val="00806314"/>
    <w:rsid w:val="00806699"/>
    <w:rsid w:val="00806ABA"/>
    <w:rsid w:val="00806CE4"/>
    <w:rsid w:val="00806E21"/>
    <w:rsid w:val="00806F0D"/>
    <w:rsid w:val="00807240"/>
    <w:rsid w:val="008078D2"/>
    <w:rsid w:val="00807CF3"/>
    <w:rsid w:val="00807E8D"/>
    <w:rsid w:val="00810E24"/>
    <w:rsid w:val="00810FC4"/>
    <w:rsid w:val="0081141E"/>
    <w:rsid w:val="00812227"/>
    <w:rsid w:val="00812D6F"/>
    <w:rsid w:val="00812D72"/>
    <w:rsid w:val="008137B8"/>
    <w:rsid w:val="008139E7"/>
    <w:rsid w:val="00813B8D"/>
    <w:rsid w:val="00813BDB"/>
    <w:rsid w:val="00813BE0"/>
    <w:rsid w:val="00814083"/>
    <w:rsid w:val="00814460"/>
    <w:rsid w:val="0081468C"/>
    <w:rsid w:val="0081482C"/>
    <w:rsid w:val="00814AB7"/>
    <w:rsid w:val="00814AC3"/>
    <w:rsid w:val="0081519C"/>
    <w:rsid w:val="00815824"/>
    <w:rsid w:val="00815CDE"/>
    <w:rsid w:val="00815D37"/>
    <w:rsid w:val="00815EC1"/>
    <w:rsid w:val="0081646D"/>
    <w:rsid w:val="008165DB"/>
    <w:rsid w:val="00816967"/>
    <w:rsid w:val="00816B25"/>
    <w:rsid w:val="00816CE0"/>
    <w:rsid w:val="00817676"/>
    <w:rsid w:val="00817C55"/>
    <w:rsid w:val="00817F49"/>
    <w:rsid w:val="00820022"/>
    <w:rsid w:val="0082105E"/>
    <w:rsid w:val="00821147"/>
    <w:rsid w:val="00821366"/>
    <w:rsid w:val="00821731"/>
    <w:rsid w:val="00821DA4"/>
    <w:rsid w:val="00821EFC"/>
    <w:rsid w:val="008229C0"/>
    <w:rsid w:val="00822A12"/>
    <w:rsid w:val="00822A21"/>
    <w:rsid w:val="00823439"/>
    <w:rsid w:val="00823C59"/>
    <w:rsid w:val="00824017"/>
    <w:rsid w:val="00824076"/>
    <w:rsid w:val="008242ED"/>
    <w:rsid w:val="00824FAE"/>
    <w:rsid w:val="008255C7"/>
    <w:rsid w:val="00825770"/>
    <w:rsid w:val="008258AC"/>
    <w:rsid w:val="00825C92"/>
    <w:rsid w:val="008261B6"/>
    <w:rsid w:val="00826321"/>
    <w:rsid w:val="00826443"/>
    <w:rsid w:val="00826CE4"/>
    <w:rsid w:val="00826D5E"/>
    <w:rsid w:val="0082709F"/>
    <w:rsid w:val="008270D8"/>
    <w:rsid w:val="008276E6"/>
    <w:rsid w:val="00827D12"/>
    <w:rsid w:val="00830181"/>
    <w:rsid w:val="00830299"/>
    <w:rsid w:val="0083087E"/>
    <w:rsid w:val="008309AB"/>
    <w:rsid w:val="0083170F"/>
    <w:rsid w:val="0083172F"/>
    <w:rsid w:val="00831B53"/>
    <w:rsid w:val="00831E22"/>
    <w:rsid w:val="00831EBD"/>
    <w:rsid w:val="008322F1"/>
    <w:rsid w:val="00832593"/>
    <w:rsid w:val="00832635"/>
    <w:rsid w:val="00832644"/>
    <w:rsid w:val="00832689"/>
    <w:rsid w:val="00832CC3"/>
    <w:rsid w:val="00832D00"/>
    <w:rsid w:val="008336C3"/>
    <w:rsid w:val="0083380A"/>
    <w:rsid w:val="00833A62"/>
    <w:rsid w:val="00833E6C"/>
    <w:rsid w:val="008341E3"/>
    <w:rsid w:val="008346B6"/>
    <w:rsid w:val="00834DB3"/>
    <w:rsid w:val="00835495"/>
    <w:rsid w:val="00835B4B"/>
    <w:rsid w:val="00835EAC"/>
    <w:rsid w:val="008368CD"/>
    <w:rsid w:val="008371DE"/>
    <w:rsid w:val="00837851"/>
    <w:rsid w:val="00837882"/>
    <w:rsid w:val="00837894"/>
    <w:rsid w:val="008378F4"/>
    <w:rsid w:val="00837983"/>
    <w:rsid w:val="008379E9"/>
    <w:rsid w:val="00837C12"/>
    <w:rsid w:val="00837CCE"/>
    <w:rsid w:val="00840022"/>
    <w:rsid w:val="00840093"/>
    <w:rsid w:val="00840201"/>
    <w:rsid w:val="008408B0"/>
    <w:rsid w:val="00840F2A"/>
    <w:rsid w:val="008411DF"/>
    <w:rsid w:val="008415A2"/>
    <w:rsid w:val="00841B6C"/>
    <w:rsid w:val="00841C9F"/>
    <w:rsid w:val="00841CB6"/>
    <w:rsid w:val="00841F5B"/>
    <w:rsid w:val="00842037"/>
    <w:rsid w:val="00842138"/>
    <w:rsid w:val="00842294"/>
    <w:rsid w:val="00842471"/>
    <w:rsid w:val="00842ADA"/>
    <w:rsid w:val="00842AE7"/>
    <w:rsid w:val="00842C8D"/>
    <w:rsid w:val="00843178"/>
    <w:rsid w:val="0084353F"/>
    <w:rsid w:val="00843C09"/>
    <w:rsid w:val="00843E91"/>
    <w:rsid w:val="008446B5"/>
    <w:rsid w:val="008448DF"/>
    <w:rsid w:val="00844A1B"/>
    <w:rsid w:val="00844D62"/>
    <w:rsid w:val="00844DC5"/>
    <w:rsid w:val="00844F3F"/>
    <w:rsid w:val="008452CC"/>
    <w:rsid w:val="00845356"/>
    <w:rsid w:val="00845810"/>
    <w:rsid w:val="00845A68"/>
    <w:rsid w:val="00846205"/>
    <w:rsid w:val="0084667E"/>
    <w:rsid w:val="008469D2"/>
    <w:rsid w:val="00846AC1"/>
    <w:rsid w:val="00846B88"/>
    <w:rsid w:val="00846E2C"/>
    <w:rsid w:val="008470FB"/>
    <w:rsid w:val="00847290"/>
    <w:rsid w:val="008475AB"/>
    <w:rsid w:val="00850199"/>
    <w:rsid w:val="00850461"/>
    <w:rsid w:val="008513E1"/>
    <w:rsid w:val="00851412"/>
    <w:rsid w:val="008515EE"/>
    <w:rsid w:val="0085166F"/>
    <w:rsid w:val="00851D01"/>
    <w:rsid w:val="00852381"/>
    <w:rsid w:val="00852444"/>
    <w:rsid w:val="00852A9B"/>
    <w:rsid w:val="00852EDD"/>
    <w:rsid w:val="00852F56"/>
    <w:rsid w:val="008533CE"/>
    <w:rsid w:val="008542CC"/>
    <w:rsid w:val="008544B7"/>
    <w:rsid w:val="008547EC"/>
    <w:rsid w:val="00854D61"/>
    <w:rsid w:val="00854D8B"/>
    <w:rsid w:val="00854EF2"/>
    <w:rsid w:val="0085510C"/>
    <w:rsid w:val="008552B7"/>
    <w:rsid w:val="00855A0A"/>
    <w:rsid w:val="00855CC9"/>
    <w:rsid w:val="00855FED"/>
    <w:rsid w:val="00856118"/>
    <w:rsid w:val="00856155"/>
    <w:rsid w:val="008568F1"/>
    <w:rsid w:val="008569BE"/>
    <w:rsid w:val="00856DC5"/>
    <w:rsid w:val="00857162"/>
    <w:rsid w:val="008579ED"/>
    <w:rsid w:val="00857E3D"/>
    <w:rsid w:val="00857FE6"/>
    <w:rsid w:val="0085A8CE"/>
    <w:rsid w:val="00860120"/>
    <w:rsid w:val="00860781"/>
    <w:rsid w:val="00860CE9"/>
    <w:rsid w:val="00861228"/>
    <w:rsid w:val="0086122A"/>
    <w:rsid w:val="00861CB0"/>
    <w:rsid w:val="00861E02"/>
    <w:rsid w:val="00862367"/>
    <w:rsid w:val="00862540"/>
    <w:rsid w:val="008626F9"/>
    <w:rsid w:val="00862AAD"/>
    <w:rsid w:val="00862D09"/>
    <w:rsid w:val="00862D67"/>
    <w:rsid w:val="00862E65"/>
    <w:rsid w:val="008632A9"/>
    <w:rsid w:val="008634B6"/>
    <w:rsid w:val="0086496A"/>
    <w:rsid w:val="00864E24"/>
    <w:rsid w:val="00864F86"/>
    <w:rsid w:val="008651DC"/>
    <w:rsid w:val="008656FD"/>
    <w:rsid w:val="008657A8"/>
    <w:rsid w:val="00865877"/>
    <w:rsid w:val="008659A2"/>
    <w:rsid w:val="00865B87"/>
    <w:rsid w:val="00865E00"/>
    <w:rsid w:val="008663A1"/>
    <w:rsid w:val="00866763"/>
    <w:rsid w:val="00866FEE"/>
    <w:rsid w:val="008671E6"/>
    <w:rsid w:val="008677D2"/>
    <w:rsid w:val="00867801"/>
    <w:rsid w:val="00867A99"/>
    <w:rsid w:val="00867C83"/>
    <w:rsid w:val="00870021"/>
    <w:rsid w:val="00870B3F"/>
    <w:rsid w:val="00870CB0"/>
    <w:rsid w:val="00870D5B"/>
    <w:rsid w:val="00871D2F"/>
    <w:rsid w:val="008723BC"/>
    <w:rsid w:val="00872561"/>
    <w:rsid w:val="00872C5E"/>
    <w:rsid w:val="00872D8F"/>
    <w:rsid w:val="00873238"/>
    <w:rsid w:val="00873619"/>
    <w:rsid w:val="00873632"/>
    <w:rsid w:val="00873BCA"/>
    <w:rsid w:val="00873DF0"/>
    <w:rsid w:val="00874422"/>
    <w:rsid w:val="008745E6"/>
    <w:rsid w:val="00874B50"/>
    <w:rsid w:val="00875130"/>
    <w:rsid w:val="00875AD8"/>
    <w:rsid w:val="00875B06"/>
    <w:rsid w:val="00875F4D"/>
    <w:rsid w:val="00875FE6"/>
    <w:rsid w:val="00876599"/>
    <w:rsid w:val="008765F6"/>
    <w:rsid w:val="00876917"/>
    <w:rsid w:val="008770C0"/>
    <w:rsid w:val="00877864"/>
    <w:rsid w:val="00877A1B"/>
    <w:rsid w:val="00877A78"/>
    <w:rsid w:val="0088044D"/>
    <w:rsid w:val="00880474"/>
    <w:rsid w:val="0088062A"/>
    <w:rsid w:val="00881DDC"/>
    <w:rsid w:val="00881E13"/>
    <w:rsid w:val="00881ECB"/>
    <w:rsid w:val="00882D74"/>
    <w:rsid w:val="00883624"/>
    <w:rsid w:val="00883C78"/>
    <w:rsid w:val="00883EB6"/>
    <w:rsid w:val="008840EE"/>
    <w:rsid w:val="008842F1"/>
    <w:rsid w:val="008844FF"/>
    <w:rsid w:val="00884950"/>
    <w:rsid w:val="00884C5E"/>
    <w:rsid w:val="008858A3"/>
    <w:rsid w:val="00886A92"/>
    <w:rsid w:val="00886CC6"/>
    <w:rsid w:val="008871CB"/>
    <w:rsid w:val="008876DF"/>
    <w:rsid w:val="0088791D"/>
    <w:rsid w:val="00887DC9"/>
    <w:rsid w:val="0089050A"/>
    <w:rsid w:val="0089093F"/>
    <w:rsid w:val="00890A63"/>
    <w:rsid w:val="00890D8D"/>
    <w:rsid w:val="00890F43"/>
    <w:rsid w:val="00890FEF"/>
    <w:rsid w:val="00890FFE"/>
    <w:rsid w:val="00891316"/>
    <w:rsid w:val="008914A3"/>
    <w:rsid w:val="00891AB8"/>
    <w:rsid w:val="0089250A"/>
    <w:rsid w:val="00892FE0"/>
    <w:rsid w:val="00892FF8"/>
    <w:rsid w:val="0089365C"/>
    <w:rsid w:val="00893F13"/>
    <w:rsid w:val="008944B6"/>
    <w:rsid w:val="008946EB"/>
    <w:rsid w:val="00895712"/>
    <w:rsid w:val="00895B3E"/>
    <w:rsid w:val="00895ED4"/>
    <w:rsid w:val="00896612"/>
    <w:rsid w:val="0089694F"/>
    <w:rsid w:val="00897000"/>
    <w:rsid w:val="00897388"/>
    <w:rsid w:val="008975CE"/>
    <w:rsid w:val="00897D5E"/>
    <w:rsid w:val="00897DBD"/>
    <w:rsid w:val="008A04D1"/>
    <w:rsid w:val="008A0603"/>
    <w:rsid w:val="008A0E95"/>
    <w:rsid w:val="008A198F"/>
    <w:rsid w:val="008A1B66"/>
    <w:rsid w:val="008A1BED"/>
    <w:rsid w:val="008A1DCF"/>
    <w:rsid w:val="008A3013"/>
    <w:rsid w:val="008A33B4"/>
    <w:rsid w:val="008A33FC"/>
    <w:rsid w:val="008A3576"/>
    <w:rsid w:val="008A35A2"/>
    <w:rsid w:val="008A3790"/>
    <w:rsid w:val="008A394E"/>
    <w:rsid w:val="008A3E69"/>
    <w:rsid w:val="008A464A"/>
    <w:rsid w:val="008A4AEB"/>
    <w:rsid w:val="008A4EE7"/>
    <w:rsid w:val="008A4F1F"/>
    <w:rsid w:val="008A515A"/>
    <w:rsid w:val="008A5BA1"/>
    <w:rsid w:val="008A5C0B"/>
    <w:rsid w:val="008A5E73"/>
    <w:rsid w:val="008A601D"/>
    <w:rsid w:val="008A6D1D"/>
    <w:rsid w:val="008A6F46"/>
    <w:rsid w:val="008A7D87"/>
    <w:rsid w:val="008A7EA1"/>
    <w:rsid w:val="008AA636"/>
    <w:rsid w:val="008B0225"/>
    <w:rsid w:val="008B06C6"/>
    <w:rsid w:val="008B10D4"/>
    <w:rsid w:val="008B1377"/>
    <w:rsid w:val="008B1456"/>
    <w:rsid w:val="008B17E2"/>
    <w:rsid w:val="008B1E5E"/>
    <w:rsid w:val="008B1E85"/>
    <w:rsid w:val="008B218C"/>
    <w:rsid w:val="008B2B2E"/>
    <w:rsid w:val="008B30E9"/>
    <w:rsid w:val="008B32D1"/>
    <w:rsid w:val="008B3672"/>
    <w:rsid w:val="008B3726"/>
    <w:rsid w:val="008B38AA"/>
    <w:rsid w:val="008B3AFA"/>
    <w:rsid w:val="008B4463"/>
    <w:rsid w:val="008B4DFB"/>
    <w:rsid w:val="008B5143"/>
    <w:rsid w:val="008B53A8"/>
    <w:rsid w:val="008B5AD8"/>
    <w:rsid w:val="008B6119"/>
    <w:rsid w:val="008B6554"/>
    <w:rsid w:val="008B6705"/>
    <w:rsid w:val="008B6842"/>
    <w:rsid w:val="008B6D80"/>
    <w:rsid w:val="008B6E30"/>
    <w:rsid w:val="008B7181"/>
    <w:rsid w:val="008B750B"/>
    <w:rsid w:val="008B76F4"/>
    <w:rsid w:val="008C0B98"/>
    <w:rsid w:val="008C0DDD"/>
    <w:rsid w:val="008C0E33"/>
    <w:rsid w:val="008C1177"/>
    <w:rsid w:val="008C1328"/>
    <w:rsid w:val="008C185E"/>
    <w:rsid w:val="008C1991"/>
    <w:rsid w:val="008C1AEF"/>
    <w:rsid w:val="008C1D4E"/>
    <w:rsid w:val="008C224E"/>
    <w:rsid w:val="008C2691"/>
    <w:rsid w:val="008C27AF"/>
    <w:rsid w:val="008C4257"/>
    <w:rsid w:val="008C44ED"/>
    <w:rsid w:val="008C4C64"/>
    <w:rsid w:val="008C4F92"/>
    <w:rsid w:val="008C50BD"/>
    <w:rsid w:val="008C5442"/>
    <w:rsid w:val="008C561D"/>
    <w:rsid w:val="008C6700"/>
    <w:rsid w:val="008C6E54"/>
    <w:rsid w:val="008C6FB8"/>
    <w:rsid w:val="008C7D8D"/>
    <w:rsid w:val="008D0143"/>
    <w:rsid w:val="008D045C"/>
    <w:rsid w:val="008D0467"/>
    <w:rsid w:val="008D1845"/>
    <w:rsid w:val="008D198F"/>
    <w:rsid w:val="008D1AAC"/>
    <w:rsid w:val="008D1ABC"/>
    <w:rsid w:val="008D1C96"/>
    <w:rsid w:val="008D2236"/>
    <w:rsid w:val="008D2269"/>
    <w:rsid w:val="008D25AF"/>
    <w:rsid w:val="008D2E2D"/>
    <w:rsid w:val="008D307D"/>
    <w:rsid w:val="008D3552"/>
    <w:rsid w:val="008D3865"/>
    <w:rsid w:val="008D393B"/>
    <w:rsid w:val="008D39B0"/>
    <w:rsid w:val="008D3A25"/>
    <w:rsid w:val="008D3BBA"/>
    <w:rsid w:val="008D3DDB"/>
    <w:rsid w:val="008D4026"/>
    <w:rsid w:val="008D42C1"/>
    <w:rsid w:val="008D4503"/>
    <w:rsid w:val="008D4984"/>
    <w:rsid w:val="008D5344"/>
    <w:rsid w:val="008D5542"/>
    <w:rsid w:val="008D5551"/>
    <w:rsid w:val="008D5810"/>
    <w:rsid w:val="008D5CDC"/>
    <w:rsid w:val="008D6B59"/>
    <w:rsid w:val="008D6CFB"/>
    <w:rsid w:val="008D77F0"/>
    <w:rsid w:val="008D77F3"/>
    <w:rsid w:val="008D7DC4"/>
    <w:rsid w:val="008E1318"/>
    <w:rsid w:val="008E144D"/>
    <w:rsid w:val="008E17C7"/>
    <w:rsid w:val="008E19C1"/>
    <w:rsid w:val="008E1C08"/>
    <w:rsid w:val="008E1DAF"/>
    <w:rsid w:val="008E1F33"/>
    <w:rsid w:val="008E313C"/>
    <w:rsid w:val="008E35BD"/>
    <w:rsid w:val="008E38C6"/>
    <w:rsid w:val="008E38D2"/>
    <w:rsid w:val="008E3AF1"/>
    <w:rsid w:val="008E448E"/>
    <w:rsid w:val="008E5E92"/>
    <w:rsid w:val="008E6513"/>
    <w:rsid w:val="008E651B"/>
    <w:rsid w:val="008E6784"/>
    <w:rsid w:val="008E6A89"/>
    <w:rsid w:val="008E6E10"/>
    <w:rsid w:val="008E6E65"/>
    <w:rsid w:val="008E703C"/>
    <w:rsid w:val="008E7180"/>
    <w:rsid w:val="008E724B"/>
    <w:rsid w:val="008E73F9"/>
    <w:rsid w:val="008E7A6A"/>
    <w:rsid w:val="008E7CE8"/>
    <w:rsid w:val="008E7D9F"/>
    <w:rsid w:val="008E7E9C"/>
    <w:rsid w:val="008F0126"/>
    <w:rsid w:val="008F0709"/>
    <w:rsid w:val="008F07B8"/>
    <w:rsid w:val="008F090F"/>
    <w:rsid w:val="008F1226"/>
    <w:rsid w:val="008F1502"/>
    <w:rsid w:val="008F1635"/>
    <w:rsid w:val="008F18F7"/>
    <w:rsid w:val="008F1C31"/>
    <w:rsid w:val="008F2076"/>
    <w:rsid w:val="008F2180"/>
    <w:rsid w:val="008F21FF"/>
    <w:rsid w:val="008F2EEA"/>
    <w:rsid w:val="008F388D"/>
    <w:rsid w:val="008F39D7"/>
    <w:rsid w:val="008F3C55"/>
    <w:rsid w:val="008F3DBD"/>
    <w:rsid w:val="008F43E3"/>
    <w:rsid w:val="008F4887"/>
    <w:rsid w:val="008F535B"/>
    <w:rsid w:val="008F5CF1"/>
    <w:rsid w:val="008F6411"/>
    <w:rsid w:val="008F6B6C"/>
    <w:rsid w:val="008F74A8"/>
    <w:rsid w:val="008F7D18"/>
    <w:rsid w:val="008F7E7C"/>
    <w:rsid w:val="0090049A"/>
    <w:rsid w:val="00900A17"/>
    <w:rsid w:val="0090133B"/>
    <w:rsid w:val="0090156B"/>
    <w:rsid w:val="009021D8"/>
    <w:rsid w:val="009034AF"/>
    <w:rsid w:val="009036F8"/>
    <w:rsid w:val="009038AD"/>
    <w:rsid w:val="00904AB6"/>
    <w:rsid w:val="00904D5A"/>
    <w:rsid w:val="00904D6F"/>
    <w:rsid w:val="00904E01"/>
    <w:rsid w:val="00904E1F"/>
    <w:rsid w:val="009059BD"/>
    <w:rsid w:val="00905FF1"/>
    <w:rsid w:val="009061D6"/>
    <w:rsid w:val="009062E9"/>
    <w:rsid w:val="00906407"/>
    <w:rsid w:val="009068F6"/>
    <w:rsid w:val="0090717A"/>
    <w:rsid w:val="00907610"/>
    <w:rsid w:val="00907691"/>
    <w:rsid w:val="00907CE6"/>
    <w:rsid w:val="00910896"/>
    <w:rsid w:val="00910922"/>
    <w:rsid w:val="00910A88"/>
    <w:rsid w:val="00911367"/>
    <w:rsid w:val="00911ADF"/>
    <w:rsid w:val="00911CAC"/>
    <w:rsid w:val="00911EC6"/>
    <w:rsid w:val="009122CC"/>
    <w:rsid w:val="00912686"/>
    <w:rsid w:val="009127E0"/>
    <w:rsid w:val="00912D57"/>
    <w:rsid w:val="00913167"/>
    <w:rsid w:val="00913AF8"/>
    <w:rsid w:val="00913C03"/>
    <w:rsid w:val="00914897"/>
    <w:rsid w:val="00914D0B"/>
    <w:rsid w:val="00914E8F"/>
    <w:rsid w:val="009152A6"/>
    <w:rsid w:val="00915447"/>
    <w:rsid w:val="009156B9"/>
    <w:rsid w:val="009156CF"/>
    <w:rsid w:val="00916213"/>
    <w:rsid w:val="009164B0"/>
    <w:rsid w:val="00917768"/>
    <w:rsid w:val="00917776"/>
    <w:rsid w:val="00917BDC"/>
    <w:rsid w:val="009203D4"/>
    <w:rsid w:val="00920A0F"/>
    <w:rsid w:val="009210BD"/>
    <w:rsid w:val="009211E8"/>
    <w:rsid w:val="00921733"/>
    <w:rsid w:val="00921CB3"/>
    <w:rsid w:val="00921D69"/>
    <w:rsid w:val="00921E66"/>
    <w:rsid w:val="00922658"/>
    <w:rsid w:val="009230D1"/>
    <w:rsid w:val="009239D6"/>
    <w:rsid w:val="00923B3A"/>
    <w:rsid w:val="00924342"/>
    <w:rsid w:val="009251F6"/>
    <w:rsid w:val="00925A15"/>
    <w:rsid w:val="00925B50"/>
    <w:rsid w:val="00926F46"/>
    <w:rsid w:val="00927088"/>
    <w:rsid w:val="00927256"/>
    <w:rsid w:val="00927651"/>
    <w:rsid w:val="00927923"/>
    <w:rsid w:val="009308B3"/>
    <w:rsid w:val="00930A4C"/>
    <w:rsid w:val="00930A7B"/>
    <w:rsid w:val="00931049"/>
    <w:rsid w:val="009314E1"/>
    <w:rsid w:val="009325C6"/>
    <w:rsid w:val="00932A64"/>
    <w:rsid w:val="00932E8B"/>
    <w:rsid w:val="009335E0"/>
    <w:rsid w:val="009344FA"/>
    <w:rsid w:val="00934740"/>
    <w:rsid w:val="00934E4F"/>
    <w:rsid w:val="00934F58"/>
    <w:rsid w:val="009353AD"/>
    <w:rsid w:val="00935935"/>
    <w:rsid w:val="009363E3"/>
    <w:rsid w:val="00936AF1"/>
    <w:rsid w:val="009374AE"/>
    <w:rsid w:val="00940454"/>
    <w:rsid w:val="00940624"/>
    <w:rsid w:val="0094071A"/>
    <w:rsid w:val="00940B2F"/>
    <w:rsid w:val="00941356"/>
    <w:rsid w:val="0094165F"/>
    <w:rsid w:val="00941C5C"/>
    <w:rsid w:val="00941CC6"/>
    <w:rsid w:val="009422FE"/>
    <w:rsid w:val="00942375"/>
    <w:rsid w:val="00942875"/>
    <w:rsid w:val="00942D78"/>
    <w:rsid w:val="009430F0"/>
    <w:rsid w:val="00943407"/>
    <w:rsid w:val="00943BCC"/>
    <w:rsid w:val="00943D03"/>
    <w:rsid w:val="009447E7"/>
    <w:rsid w:val="00944E7A"/>
    <w:rsid w:val="00945372"/>
    <w:rsid w:val="009455E1"/>
    <w:rsid w:val="00945E86"/>
    <w:rsid w:val="00945F3A"/>
    <w:rsid w:val="00946270"/>
    <w:rsid w:val="00946343"/>
    <w:rsid w:val="009467E0"/>
    <w:rsid w:val="0094680E"/>
    <w:rsid w:val="0094681E"/>
    <w:rsid w:val="00947356"/>
    <w:rsid w:val="009476BF"/>
    <w:rsid w:val="00947E2D"/>
    <w:rsid w:val="00947F0B"/>
    <w:rsid w:val="0095023F"/>
    <w:rsid w:val="0095053E"/>
    <w:rsid w:val="00950595"/>
    <w:rsid w:val="0095071B"/>
    <w:rsid w:val="0095089F"/>
    <w:rsid w:val="00950BB6"/>
    <w:rsid w:val="0095101E"/>
    <w:rsid w:val="0095109A"/>
    <w:rsid w:val="009510A2"/>
    <w:rsid w:val="0095176A"/>
    <w:rsid w:val="009517F7"/>
    <w:rsid w:val="00951DAB"/>
    <w:rsid w:val="0095238A"/>
    <w:rsid w:val="00952F8B"/>
    <w:rsid w:val="00953BE7"/>
    <w:rsid w:val="00953D9D"/>
    <w:rsid w:val="00954152"/>
    <w:rsid w:val="009541D4"/>
    <w:rsid w:val="00954401"/>
    <w:rsid w:val="00954831"/>
    <w:rsid w:val="0095498A"/>
    <w:rsid w:val="0095581D"/>
    <w:rsid w:val="00955DF0"/>
    <w:rsid w:val="00955E71"/>
    <w:rsid w:val="00956361"/>
    <w:rsid w:val="00956385"/>
    <w:rsid w:val="009566C1"/>
    <w:rsid w:val="00956823"/>
    <w:rsid w:val="009569AE"/>
    <w:rsid w:val="00956CB5"/>
    <w:rsid w:val="00956DD5"/>
    <w:rsid w:val="009571CB"/>
    <w:rsid w:val="00957224"/>
    <w:rsid w:val="009574BD"/>
    <w:rsid w:val="00957581"/>
    <w:rsid w:val="00957995"/>
    <w:rsid w:val="00960251"/>
    <w:rsid w:val="009609A9"/>
    <w:rsid w:val="00960DAB"/>
    <w:rsid w:val="009614A6"/>
    <w:rsid w:val="00961A1E"/>
    <w:rsid w:val="009620B6"/>
    <w:rsid w:val="00962341"/>
    <w:rsid w:val="009623C1"/>
    <w:rsid w:val="00962519"/>
    <w:rsid w:val="00962760"/>
    <w:rsid w:val="00963CC6"/>
    <w:rsid w:val="00963CE4"/>
    <w:rsid w:val="00963FF5"/>
    <w:rsid w:val="00964070"/>
    <w:rsid w:val="009642E1"/>
    <w:rsid w:val="00964C16"/>
    <w:rsid w:val="00964D78"/>
    <w:rsid w:val="009653B7"/>
    <w:rsid w:val="00965605"/>
    <w:rsid w:val="00965BCB"/>
    <w:rsid w:val="00966084"/>
    <w:rsid w:val="009660C8"/>
    <w:rsid w:val="009662B0"/>
    <w:rsid w:val="00966723"/>
    <w:rsid w:val="00966EE1"/>
    <w:rsid w:val="009675D8"/>
    <w:rsid w:val="00967F08"/>
    <w:rsid w:val="00970740"/>
    <w:rsid w:val="00970767"/>
    <w:rsid w:val="00970A43"/>
    <w:rsid w:val="00970DF2"/>
    <w:rsid w:val="00970E30"/>
    <w:rsid w:val="00971033"/>
    <w:rsid w:val="0097152C"/>
    <w:rsid w:val="00971744"/>
    <w:rsid w:val="00971818"/>
    <w:rsid w:val="00972015"/>
    <w:rsid w:val="009723FE"/>
    <w:rsid w:val="00972552"/>
    <w:rsid w:val="00972608"/>
    <w:rsid w:val="009726F7"/>
    <w:rsid w:val="00972800"/>
    <w:rsid w:val="0097303C"/>
    <w:rsid w:val="0097306C"/>
    <w:rsid w:val="009733EC"/>
    <w:rsid w:val="00973603"/>
    <w:rsid w:val="009736CF"/>
    <w:rsid w:val="009738D7"/>
    <w:rsid w:val="00973D4B"/>
    <w:rsid w:val="00973E6C"/>
    <w:rsid w:val="00974102"/>
    <w:rsid w:val="009743DC"/>
    <w:rsid w:val="00974600"/>
    <w:rsid w:val="00975145"/>
    <w:rsid w:val="0097533A"/>
    <w:rsid w:val="0097552C"/>
    <w:rsid w:val="0097564D"/>
    <w:rsid w:val="00975874"/>
    <w:rsid w:val="00975CB5"/>
    <w:rsid w:val="009760C4"/>
    <w:rsid w:val="00976350"/>
    <w:rsid w:val="0097640F"/>
    <w:rsid w:val="0097657E"/>
    <w:rsid w:val="00976800"/>
    <w:rsid w:val="00976910"/>
    <w:rsid w:val="00976966"/>
    <w:rsid w:val="0097789C"/>
    <w:rsid w:val="009802F4"/>
    <w:rsid w:val="00980772"/>
    <w:rsid w:val="009808CF"/>
    <w:rsid w:val="0098143B"/>
    <w:rsid w:val="009816EA"/>
    <w:rsid w:val="0098183E"/>
    <w:rsid w:val="009818D9"/>
    <w:rsid w:val="00982050"/>
    <w:rsid w:val="0098213E"/>
    <w:rsid w:val="00982AE9"/>
    <w:rsid w:val="00982D62"/>
    <w:rsid w:val="00982F73"/>
    <w:rsid w:val="009833D3"/>
    <w:rsid w:val="009835D8"/>
    <w:rsid w:val="00983668"/>
    <w:rsid w:val="00983A84"/>
    <w:rsid w:val="00983CA7"/>
    <w:rsid w:val="00983F63"/>
    <w:rsid w:val="0098421D"/>
    <w:rsid w:val="00984A2B"/>
    <w:rsid w:val="0098514B"/>
    <w:rsid w:val="0098517B"/>
    <w:rsid w:val="009851EA"/>
    <w:rsid w:val="0098635E"/>
    <w:rsid w:val="009864E0"/>
    <w:rsid w:val="00987388"/>
    <w:rsid w:val="00987676"/>
    <w:rsid w:val="00987B19"/>
    <w:rsid w:val="0099006D"/>
    <w:rsid w:val="00990456"/>
    <w:rsid w:val="0099050D"/>
    <w:rsid w:val="0099099A"/>
    <w:rsid w:val="00990A58"/>
    <w:rsid w:val="00990B63"/>
    <w:rsid w:val="00990D68"/>
    <w:rsid w:val="009910F8"/>
    <w:rsid w:val="00991383"/>
    <w:rsid w:val="009913BB"/>
    <w:rsid w:val="009914CE"/>
    <w:rsid w:val="00991652"/>
    <w:rsid w:val="0099165E"/>
    <w:rsid w:val="009916F3"/>
    <w:rsid w:val="00991FA1"/>
    <w:rsid w:val="009920D4"/>
    <w:rsid w:val="00992367"/>
    <w:rsid w:val="0099257A"/>
    <w:rsid w:val="00992937"/>
    <w:rsid w:val="00992A96"/>
    <w:rsid w:val="0099302B"/>
    <w:rsid w:val="00994274"/>
    <w:rsid w:val="00994407"/>
    <w:rsid w:val="00995C17"/>
    <w:rsid w:val="00996280"/>
    <w:rsid w:val="009965F3"/>
    <w:rsid w:val="009966F6"/>
    <w:rsid w:val="009968CC"/>
    <w:rsid w:val="00996A06"/>
    <w:rsid w:val="00996AF6"/>
    <w:rsid w:val="009A0159"/>
    <w:rsid w:val="009A0463"/>
    <w:rsid w:val="009A079A"/>
    <w:rsid w:val="009A0BA0"/>
    <w:rsid w:val="009A0EFE"/>
    <w:rsid w:val="009A0F27"/>
    <w:rsid w:val="009A163B"/>
    <w:rsid w:val="009A178A"/>
    <w:rsid w:val="009A1A9D"/>
    <w:rsid w:val="009A1B7C"/>
    <w:rsid w:val="009A1B8D"/>
    <w:rsid w:val="009A1F11"/>
    <w:rsid w:val="009A2032"/>
    <w:rsid w:val="009A2AF2"/>
    <w:rsid w:val="009A3509"/>
    <w:rsid w:val="009A3659"/>
    <w:rsid w:val="009A3BD5"/>
    <w:rsid w:val="009A441B"/>
    <w:rsid w:val="009A4688"/>
    <w:rsid w:val="009A494D"/>
    <w:rsid w:val="009A4CB5"/>
    <w:rsid w:val="009A5331"/>
    <w:rsid w:val="009A5393"/>
    <w:rsid w:val="009A5632"/>
    <w:rsid w:val="009A616A"/>
    <w:rsid w:val="009A62B6"/>
    <w:rsid w:val="009A677C"/>
    <w:rsid w:val="009A6CA7"/>
    <w:rsid w:val="009A6E82"/>
    <w:rsid w:val="009A7075"/>
    <w:rsid w:val="009A7895"/>
    <w:rsid w:val="009A7961"/>
    <w:rsid w:val="009A7A3E"/>
    <w:rsid w:val="009A7B3C"/>
    <w:rsid w:val="009A7BB3"/>
    <w:rsid w:val="009A7C46"/>
    <w:rsid w:val="009A7D6B"/>
    <w:rsid w:val="009B011E"/>
    <w:rsid w:val="009B02F2"/>
    <w:rsid w:val="009B0EEF"/>
    <w:rsid w:val="009B1081"/>
    <w:rsid w:val="009B19B3"/>
    <w:rsid w:val="009B1C76"/>
    <w:rsid w:val="009B20D5"/>
    <w:rsid w:val="009B2393"/>
    <w:rsid w:val="009B2F19"/>
    <w:rsid w:val="009B339C"/>
    <w:rsid w:val="009B4936"/>
    <w:rsid w:val="009B51A8"/>
    <w:rsid w:val="009B56A4"/>
    <w:rsid w:val="009B5EC1"/>
    <w:rsid w:val="009B63BE"/>
    <w:rsid w:val="009B7064"/>
    <w:rsid w:val="009B7258"/>
    <w:rsid w:val="009B75DE"/>
    <w:rsid w:val="009B77B0"/>
    <w:rsid w:val="009B7817"/>
    <w:rsid w:val="009B7BFE"/>
    <w:rsid w:val="009B7ECA"/>
    <w:rsid w:val="009C0278"/>
    <w:rsid w:val="009C04F3"/>
    <w:rsid w:val="009C0775"/>
    <w:rsid w:val="009C095B"/>
    <w:rsid w:val="009C0E3C"/>
    <w:rsid w:val="009C133C"/>
    <w:rsid w:val="009C1A5A"/>
    <w:rsid w:val="009C1A8B"/>
    <w:rsid w:val="009C1D03"/>
    <w:rsid w:val="009C2440"/>
    <w:rsid w:val="009C248D"/>
    <w:rsid w:val="009C2F90"/>
    <w:rsid w:val="009C3B7B"/>
    <w:rsid w:val="009C44BF"/>
    <w:rsid w:val="009C4852"/>
    <w:rsid w:val="009C4B86"/>
    <w:rsid w:val="009C4F82"/>
    <w:rsid w:val="009C52FB"/>
    <w:rsid w:val="009C5F34"/>
    <w:rsid w:val="009C6582"/>
    <w:rsid w:val="009C6679"/>
    <w:rsid w:val="009C6892"/>
    <w:rsid w:val="009C6D8D"/>
    <w:rsid w:val="009C6E34"/>
    <w:rsid w:val="009C72FF"/>
    <w:rsid w:val="009C75DB"/>
    <w:rsid w:val="009C7BEF"/>
    <w:rsid w:val="009C7EC9"/>
    <w:rsid w:val="009D0087"/>
    <w:rsid w:val="009D091C"/>
    <w:rsid w:val="009D0A7B"/>
    <w:rsid w:val="009D0AC6"/>
    <w:rsid w:val="009D11A8"/>
    <w:rsid w:val="009D206E"/>
    <w:rsid w:val="009D25A0"/>
    <w:rsid w:val="009D276E"/>
    <w:rsid w:val="009D27D9"/>
    <w:rsid w:val="009D348F"/>
    <w:rsid w:val="009D34AF"/>
    <w:rsid w:val="009D3D9D"/>
    <w:rsid w:val="009D4AC0"/>
    <w:rsid w:val="009D4D39"/>
    <w:rsid w:val="009D4D4C"/>
    <w:rsid w:val="009D4F54"/>
    <w:rsid w:val="009D4F75"/>
    <w:rsid w:val="009D55E7"/>
    <w:rsid w:val="009D573F"/>
    <w:rsid w:val="009D5C98"/>
    <w:rsid w:val="009D5EAC"/>
    <w:rsid w:val="009D605F"/>
    <w:rsid w:val="009D6694"/>
    <w:rsid w:val="009D6AAA"/>
    <w:rsid w:val="009D6C45"/>
    <w:rsid w:val="009D6D52"/>
    <w:rsid w:val="009D70A1"/>
    <w:rsid w:val="009D712D"/>
    <w:rsid w:val="009D7AD0"/>
    <w:rsid w:val="009D7C90"/>
    <w:rsid w:val="009D7ECB"/>
    <w:rsid w:val="009D7ECC"/>
    <w:rsid w:val="009E06AC"/>
    <w:rsid w:val="009E0704"/>
    <w:rsid w:val="009E0B0C"/>
    <w:rsid w:val="009E1314"/>
    <w:rsid w:val="009E15DB"/>
    <w:rsid w:val="009E1C60"/>
    <w:rsid w:val="009E2271"/>
    <w:rsid w:val="009E26AB"/>
    <w:rsid w:val="009E26D6"/>
    <w:rsid w:val="009E2789"/>
    <w:rsid w:val="009E293E"/>
    <w:rsid w:val="009E2DDF"/>
    <w:rsid w:val="009E2E9C"/>
    <w:rsid w:val="009E2F1F"/>
    <w:rsid w:val="009E32AF"/>
    <w:rsid w:val="009E37DF"/>
    <w:rsid w:val="009E3AA5"/>
    <w:rsid w:val="009E4142"/>
    <w:rsid w:val="009E4C74"/>
    <w:rsid w:val="009E4D6B"/>
    <w:rsid w:val="009E4EF4"/>
    <w:rsid w:val="009E5657"/>
    <w:rsid w:val="009E6053"/>
    <w:rsid w:val="009E6736"/>
    <w:rsid w:val="009E67C4"/>
    <w:rsid w:val="009E709E"/>
    <w:rsid w:val="009E720D"/>
    <w:rsid w:val="009E731F"/>
    <w:rsid w:val="009E7326"/>
    <w:rsid w:val="009E757A"/>
    <w:rsid w:val="009F05D4"/>
    <w:rsid w:val="009F0B94"/>
    <w:rsid w:val="009F1701"/>
    <w:rsid w:val="009F29CF"/>
    <w:rsid w:val="009F3D71"/>
    <w:rsid w:val="009F3DE4"/>
    <w:rsid w:val="009F3E67"/>
    <w:rsid w:val="009F4F03"/>
    <w:rsid w:val="009F514D"/>
    <w:rsid w:val="009F53B5"/>
    <w:rsid w:val="009F549A"/>
    <w:rsid w:val="009F56E1"/>
    <w:rsid w:val="009F5A7D"/>
    <w:rsid w:val="009F60E6"/>
    <w:rsid w:val="009F6CA7"/>
    <w:rsid w:val="009F6FF2"/>
    <w:rsid w:val="009F7090"/>
    <w:rsid w:val="009F7D56"/>
    <w:rsid w:val="009F7ECD"/>
    <w:rsid w:val="00A00202"/>
    <w:rsid w:val="00A00D54"/>
    <w:rsid w:val="00A00EA9"/>
    <w:rsid w:val="00A0176B"/>
    <w:rsid w:val="00A02202"/>
    <w:rsid w:val="00A022DA"/>
    <w:rsid w:val="00A0235D"/>
    <w:rsid w:val="00A025B9"/>
    <w:rsid w:val="00A025EA"/>
    <w:rsid w:val="00A02DAB"/>
    <w:rsid w:val="00A032A6"/>
    <w:rsid w:val="00A03812"/>
    <w:rsid w:val="00A038F1"/>
    <w:rsid w:val="00A04474"/>
    <w:rsid w:val="00A049CD"/>
    <w:rsid w:val="00A04F91"/>
    <w:rsid w:val="00A0525E"/>
    <w:rsid w:val="00A05368"/>
    <w:rsid w:val="00A0537A"/>
    <w:rsid w:val="00A06357"/>
    <w:rsid w:val="00A0658D"/>
    <w:rsid w:val="00A06719"/>
    <w:rsid w:val="00A0696E"/>
    <w:rsid w:val="00A06B7A"/>
    <w:rsid w:val="00A0711C"/>
    <w:rsid w:val="00A07325"/>
    <w:rsid w:val="00A100E9"/>
    <w:rsid w:val="00A1028A"/>
    <w:rsid w:val="00A1061C"/>
    <w:rsid w:val="00A10741"/>
    <w:rsid w:val="00A108FD"/>
    <w:rsid w:val="00A10EF1"/>
    <w:rsid w:val="00A110B6"/>
    <w:rsid w:val="00A11341"/>
    <w:rsid w:val="00A1194B"/>
    <w:rsid w:val="00A11D7D"/>
    <w:rsid w:val="00A11E57"/>
    <w:rsid w:val="00A11EC4"/>
    <w:rsid w:val="00A11F4C"/>
    <w:rsid w:val="00A135E1"/>
    <w:rsid w:val="00A139F4"/>
    <w:rsid w:val="00A13BF7"/>
    <w:rsid w:val="00A13FB9"/>
    <w:rsid w:val="00A1408D"/>
    <w:rsid w:val="00A141AE"/>
    <w:rsid w:val="00A14786"/>
    <w:rsid w:val="00A15241"/>
    <w:rsid w:val="00A15667"/>
    <w:rsid w:val="00A15F58"/>
    <w:rsid w:val="00A1659D"/>
    <w:rsid w:val="00A16CE9"/>
    <w:rsid w:val="00A16E99"/>
    <w:rsid w:val="00A17069"/>
    <w:rsid w:val="00A17775"/>
    <w:rsid w:val="00A17956"/>
    <w:rsid w:val="00A17C4D"/>
    <w:rsid w:val="00A207AF"/>
    <w:rsid w:val="00A20A13"/>
    <w:rsid w:val="00A20F5C"/>
    <w:rsid w:val="00A20FAF"/>
    <w:rsid w:val="00A219E0"/>
    <w:rsid w:val="00A21CAC"/>
    <w:rsid w:val="00A21E21"/>
    <w:rsid w:val="00A22864"/>
    <w:rsid w:val="00A229BE"/>
    <w:rsid w:val="00A23605"/>
    <w:rsid w:val="00A23A09"/>
    <w:rsid w:val="00A23A39"/>
    <w:rsid w:val="00A23BF2"/>
    <w:rsid w:val="00A23C77"/>
    <w:rsid w:val="00A254C5"/>
    <w:rsid w:val="00A258E7"/>
    <w:rsid w:val="00A25A87"/>
    <w:rsid w:val="00A25E34"/>
    <w:rsid w:val="00A26437"/>
    <w:rsid w:val="00A2675D"/>
    <w:rsid w:val="00A26AE6"/>
    <w:rsid w:val="00A27154"/>
    <w:rsid w:val="00A2717F"/>
    <w:rsid w:val="00A27226"/>
    <w:rsid w:val="00A27247"/>
    <w:rsid w:val="00A27889"/>
    <w:rsid w:val="00A3022F"/>
    <w:rsid w:val="00A3070A"/>
    <w:rsid w:val="00A30783"/>
    <w:rsid w:val="00A30B03"/>
    <w:rsid w:val="00A30D0D"/>
    <w:rsid w:val="00A31112"/>
    <w:rsid w:val="00A311DD"/>
    <w:rsid w:val="00A31F4F"/>
    <w:rsid w:val="00A324E7"/>
    <w:rsid w:val="00A324E9"/>
    <w:rsid w:val="00A3277B"/>
    <w:rsid w:val="00A328EE"/>
    <w:rsid w:val="00A33155"/>
    <w:rsid w:val="00A33A54"/>
    <w:rsid w:val="00A34036"/>
    <w:rsid w:val="00A342B1"/>
    <w:rsid w:val="00A3462E"/>
    <w:rsid w:val="00A347AB"/>
    <w:rsid w:val="00A34D91"/>
    <w:rsid w:val="00A35214"/>
    <w:rsid w:val="00A35BA2"/>
    <w:rsid w:val="00A35F6D"/>
    <w:rsid w:val="00A36235"/>
    <w:rsid w:val="00A3686B"/>
    <w:rsid w:val="00A3687B"/>
    <w:rsid w:val="00A36C59"/>
    <w:rsid w:val="00A36E52"/>
    <w:rsid w:val="00A36FFF"/>
    <w:rsid w:val="00A371BF"/>
    <w:rsid w:val="00A375C3"/>
    <w:rsid w:val="00A3780E"/>
    <w:rsid w:val="00A37E2B"/>
    <w:rsid w:val="00A37F78"/>
    <w:rsid w:val="00A40193"/>
    <w:rsid w:val="00A406ED"/>
    <w:rsid w:val="00A40DCE"/>
    <w:rsid w:val="00A40E72"/>
    <w:rsid w:val="00A40FD3"/>
    <w:rsid w:val="00A41356"/>
    <w:rsid w:val="00A41B56"/>
    <w:rsid w:val="00A41C15"/>
    <w:rsid w:val="00A42C75"/>
    <w:rsid w:val="00A42F43"/>
    <w:rsid w:val="00A43142"/>
    <w:rsid w:val="00A438F9"/>
    <w:rsid w:val="00A43C8A"/>
    <w:rsid w:val="00A43EEF"/>
    <w:rsid w:val="00A44098"/>
    <w:rsid w:val="00A44116"/>
    <w:rsid w:val="00A446FB"/>
    <w:rsid w:val="00A45204"/>
    <w:rsid w:val="00A45B1F"/>
    <w:rsid w:val="00A45DF2"/>
    <w:rsid w:val="00A460E1"/>
    <w:rsid w:val="00A46847"/>
    <w:rsid w:val="00A46B61"/>
    <w:rsid w:val="00A46C2E"/>
    <w:rsid w:val="00A46FE1"/>
    <w:rsid w:val="00A472D0"/>
    <w:rsid w:val="00A47308"/>
    <w:rsid w:val="00A47D39"/>
    <w:rsid w:val="00A50190"/>
    <w:rsid w:val="00A501DF"/>
    <w:rsid w:val="00A508A2"/>
    <w:rsid w:val="00A51219"/>
    <w:rsid w:val="00A51300"/>
    <w:rsid w:val="00A51F5E"/>
    <w:rsid w:val="00A52FA6"/>
    <w:rsid w:val="00A5382A"/>
    <w:rsid w:val="00A53AF1"/>
    <w:rsid w:val="00A5409C"/>
    <w:rsid w:val="00A540BB"/>
    <w:rsid w:val="00A549BA"/>
    <w:rsid w:val="00A54AD7"/>
    <w:rsid w:val="00A54E86"/>
    <w:rsid w:val="00A54F1A"/>
    <w:rsid w:val="00A550F1"/>
    <w:rsid w:val="00A551A3"/>
    <w:rsid w:val="00A55547"/>
    <w:rsid w:val="00A558B9"/>
    <w:rsid w:val="00A5598B"/>
    <w:rsid w:val="00A55EB4"/>
    <w:rsid w:val="00A562B9"/>
    <w:rsid w:val="00A563CD"/>
    <w:rsid w:val="00A566B0"/>
    <w:rsid w:val="00A56D04"/>
    <w:rsid w:val="00A57124"/>
    <w:rsid w:val="00A573E1"/>
    <w:rsid w:val="00A5788F"/>
    <w:rsid w:val="00A600A7"/>
    <w:rsid w:val="00A603BA"/>
    <w:rsid w:val="00A6042A"/>
    <w:rsid w:val="00A60AE3"/>
    <w:rsid w:val="00A60C3E"/>
    <w:rsid w:val="00A60CBA"/>
    <w:rsid w:val="00A612F9"/>
    <w:rsid w:val="00A61829"/>
    <w:rsid w:val="00A62070"/>
    <w:rsid w:val="00A6223D"/>
    <w:rsid w:val="00A62482"/>
    <w:rsid w:val="00A62A1A"/>
    <w:rsid w:val="00A62F00"/>
    <w:rsid w:val="00A64077"/>
    <w:rsid w:val="00A64DD2"/>
    <w:rsid w:val="00A64EDF"/>
    <w:rsid w:val="00A65870"/>
    <w:rsid w:val="00A659FD"/>
    <w:rsid w:val="00A65B2F"/>
    <w:rsid w:val="00A65D42"/>
    <w:rsid w:val="00A65F18"/>
    <w:rsid w:val="00A65F5B"/>
    <w:rsid w:val="00A6626C"/>
    <w:rsid w:val="00A669D9"/>
    <w:rsid w:val="00A676F5"/>
    <w:rsid w:val="00A678BB"/>
    <w:rsid w:val="00A67AE8"/>
    <w:rsid w:val="00A707A8"/>
    <w:rsid w:val="00A70E00"/>
    <w:rsid w:val="00A71306"/>
    <w:rsid w:val="00A717CC"/>
    <w:rsid w:val="00A71BE2"/>
    <w:rsid w:val="00A720CA"/>
    <w:rsid w:val="00A73195"/>
    <w:rsid w:val="00A73719"/>
    <w:rsid w:val="00A738C2"/>
    <w:rsid w:val="00A7394B"/>
    <w:rsid w:val="00A73D38"/>
    <w:rsid w:val="00A74112"/>
    <w:rsid w:val="00A74F8B"/>
    <w:rsid w:val="00A75336"/>
    <w:rsid w:val="00A75EAD"/>
    <w:rsid w:val="00A76496"/>
    <w:rsid w:val="00A77217"/>
    <w:rsid w:val="00A774A7"/>
    <w:rsid w:val="00A775CA"/>
    <w:rsid w:val="00A77A32"/>
    <w:rsid w:val="00A77BBC"/>
    <w:rsid w:val="00A80F12"/>
    <w:rsid w:val="00A81010"/>
    <w:rsid w:val="00A810AE"/>
    <w:rsid w:val="00A8114D"/>
    <w:rsid w:val="00A814E1"/>
    <w:rsid w:val="00A81766"/>
    <w:rsid w:val="00A81774"/>
    <w:rsid w:val="00A81D9C"/>
    <w:rsid w:val="00A81F60"/>
    <w:rsid w:val="00A8231D"/>
    <w:rsid w:val="00A83727"/>
    <w:rsid w:val="00A83834"/>
    <w:rsid w:val="00A83B11"/>
    <w:rsid w:val="00A83E5E"/>
    <w:rsid w:val="00A8431C"/>
    <w:rsid w:val="00A8463F"/>
    <w:rsid w:val="00A848AB"/>
    <w:rsid w:val="00A84969"/>
    <w:rsid w:val="00A84CE4"/>
    <w:rsid w:val="00A85518"/>
    <w:rsid w:val="00A85B6B"/>
    <w:rsid w:val="00A85D95"/>
    <w:rsid w:val="00A867D0"/>
    <w:rsid w:val="00A86823"/>
    <w:rsid w:val="00A86C23"/>
    <w:rsid w:val="00A87BC0"/>
    <w:rsid w:val="00A87CCF"/>
    <w:rsid w:val="00A90ADC"/>
    <w:rsid w:val="00A90B67"/>
    <w:rsid w:val="00A90B74"/>
    <w:rsid w:val="00A90EEE"/>
    <w:rsid w:val="00A91369"/>
    <w:rsid w:val="00A9157A"/>
    <w:rsid w:val="00A915BA"/>
    <w:rsid w:val="00A91678"/>
    <w:rsid w:val="00A91AE6"/>
    <w:rsid w:val="00A91F66"/>
    <w:rsid w:val="00A91FB1"/>
    <w:rsid w:val="00A92919"/>
    <w:rsid w:val="00A92D05"/>
    <w:rsid w:val="00A93039"/>
    <w:rsid w:val="00A930EF"/>
    <w:rsid w:val="00A93348"/>
    <w:rsid w:val="00A93513"/>
    <w:rsid w:val="00A93DB8"/>
    <w:rsid w:val="00A9430B"/>
    <w:rsid w:val="00A94A57"/>
    <w:rsid w:val="00A94BA8"/>
    <w:rsid w:val="00A94F47"/>
    <w:rsid w:val="00A9539C"/>
    <w:rsid w:val="00A95A05"/>
    <w:rsid w:val="00A95B83"/>
    <w:rsid w:val="00A96070"/>
    <w:rsid w:val="00A96D31"/>
    <w:rsid w:val="00A97794"/>
    <w:rsid w:val="00A979AC"/>
    <w:rsid w:val="00AA03CC"/>
    <w:rsid w:val="00AA05A8"/>
    <w:rsid w:val="00AA0A29"/>
    <w:rsid w:val="00AA0E7F"/>
    <w:rsid w:val="00AA1404"/>
    <w:rsid w:val="00AA1A99"/>
    <w:rsid w:val="00AA2057"/>
    <w:rsid w:val="00AA21CD"/>
    <w:rsid w:val="00AA21DC"/>
    <w:rsid w:val="00AA24A8"/>
    <w:rsid w:val="00AA24C0"/>
    <w:rsid w:val="00AA24C9"/>
    <w:rsid w:val="00AA2571"/>
    <w:rsid w:val="00AA2855"/>
    <w:rsid w:val="00AA2B12"/>
    <w:rsid w:val="00AA31A9"/>
    <w:rsid w:val="00AA36AC"/>
    <w:rsid w:val="00AA3B8E"/>
    <w:rsid w:val="00AA4471"/>
    <w:rsid w:val="00AA45A5"/>
    <w:rsid w:val="00AA49B8"/>
    <w:rsid w:val="00AA4C96"/>
    <w:rsid w:val="00AA4CBD"/>
    <w:rsid w:val="00AA54B6"/>
    <w:rsid w:val="00AA6F76"/>
    <w:rsid w:val="00AA7966"/>
    <w:rsid w:val="00AA7A29"/>
    <w:rsid w:val="00AA7FF2"/>
    <w:rsid w:val="00AB0113"/>
    <w:rsid w:val="00AB0298"/>
    <w:rsid w:val="00AB1494"/>
    <w:rsid w:val="00AB14D6"/>
    <w:rsid w:val="00AB1B4B"/>
    <w:rsid w:val="00AB1F18"/>
    <w:rsid w:val="00AB2349"/>
    <w:rsid w:val="00AB26C9"/>
    <w:rsid w:val="00AB2798"/>
    <w:rsid w:val="00AB29EC"/>
    <w:rsid w:val="00AB2C67"/>
    <w:rsid w:val="00AB2F06"/>
    <w:rsid w:val="00AB33B6"/>
    <w:rsid w:val="00AB3907"/>
    <w:rsid w:val="00AB39C2"/>
    <w:rsid w:val="00AB3C5B"/>
    <w:rsid w:val="00AB4264"/>
    <w:rsid w:val="00AB4445"/>
    <w:rsid w:val="00AB447D"/>
    <w:rsid w:val="00AB4580"/>
    <w:rsid w:val="00AB472A"/>
    <w:rsid w:val="00AB4E1D"/>
    <w:rsid w:val="00AB51EA"/>
    <w:rsid w:val="00AB5270"/>
    <w:rsid w:val="00AB57DF"/>
    <w:rsid w:val="00AB5F78"/>
    <w:rsid w:val="00AB6275"/>
    <w:rsid w:val="00AB68C5"/>
    <w:rsid w:val="00AB73C0"/>
    <w:rsid w:val="00AB73ED"/>
    <w:rsid w:val="00AC0195"/>
    <w:rsid w:val="00AC0337"/>
    <w:rsid w:val="00AC0EC5"/>
    <w:rsid w:val="00AC2043"/>
    <w:rsid w:val="00AC2546"/>
    <w:rsid w:val="00AC27AD"/>
    <w:rsid w:val="00AC3575"/>
    <w:rsid w:val="00AC3879"/>
    <w:rsid w:val="00AC3A96"/>
    <w:rsid w:val="00AC41E7"/>
    <w:rsid w:val="00AC41FF"/>
    <w:rsid w:val="00AC4204"/>
    <w:rsid w:val="00AC4206"/>
    <w:rsid w:val="00AC43BC"/>
    <w:rsid w:val="00AC4EE4"/>
    <w:rsid w:val="00AC5A42"/>
    <w:rsid w:val="00AC61E2"/>
    <w:rsid w:val="00AC6289"/>
    <w:rsid w:val="00AC62CF"/>
    <w:rsid w:val="00AC63E7"/>
    <w:rsid w:val="00AC6881"/>
    <w:rsid w:val="00AC6E7A"/>
    <w:rsid w:val="00AC6F0D"/>
    <w:rsid w:val="00AC6FA8"/>
    <w:rsid w:val="00AC73C9"/>
    <w:rsid w:val="00AC7AB8"/>
    <w:rsid w:val="00AC7D17"/>
    <w:rsid w:val="00AD007B"/>
    <w:rsid w:val="00AD0DAB"/>
    <w:rsid w:val="00AD1662"/>
    <w:rsid w:val="00AD1B72"/>
    <w:rsid w:val="00AD1D73"/>
    <w:rsid w:val="00AD2273"/>
    <w:rsid w:val="00AD2A19"/>
    <w:rsid w:val="00AD3351"/>
    <w:rsid w:val="00AD3925"/>
    <w:rsid w:val="00AD4558"/>
    <w:rsid w:val="00AD4C60"/>
    <w:rsid w:val="00AD5478"/>
    <w:rsid w:val="00AD56EA"/>
    <w:rsid w:val="00AD5982"/>
    <w:rsid w:val="00AD59AD"/>
    <w:rsid w:val="00AD5CEF"/>
    <w:rsid w:val="00AD64FA"/>
    <w:rsid w:val="00AD6637"/>
    <w:rsid w:val="00AD6F76"/>
    <w:rsid w:val="00AD7204"/>
    <w:rsid w:val="00AD7277"/>
    <w:rsid w:val="00AD773E"/>
    <w:rsid w:val="00AD7BA4"/>
    <w:rsid w:val="00AE00E4"/>
    <w:rsid w:val="00AE072F"/>
    <w:rsid w:val="00AE07A5"/>
    <w:rsid w:val="00AE18D8"/>
    <w:rsid w:val="00AE20B9"/>
    <w:rsid w:val="00AE225B"/>
    <w:rsid w:val="00AE24A0"/>
    <w:rsid w:val="00AE2D90"/>
    <w:rsid w:val="00AE3236"/>
    <w:rsid w:val="00AE35B3"/>
    <w:rsid w:val="00AE38E9"/>
    <w:rsid w:val="00AE3F84"/>
    <w:rsid w:val="00AE4236"/>
    <w:rsid w:val="00AE4669"/>
    <w:rsid w:val="00AE4682"/>
    <w:rsid w:val="00AE4DC0"/>
    <w:rsid w:val="00AE50B2"/>
    <w:rsid w:val="00AE5921"/>
    <w:rsid w:val="00AE5F2D"/>
    <w:rsid w:val="00AE622A"/>
    <w:rsid w:val="00AE634A"/>
    <w:rsid w:val="00AE635C"/>
    <w:rsid w:val="00AE6462"/>
    <w:rsid w:val="00AE6595"/>
    <w:rsid w:val="00AE666D"/>
    <w:rsid w:val="00AE6AE8"/>
    <w:rsid w:val="00AE6D92"/>
    <w:rsid w:val="00AF0784"/>
    <w:rsid w:val="00AF0F87"/>
    <w:rsid w:val="00AF1288"/>
    <w:rsid w:val="00AF16EB"/>
    <w:rsid w:val="00AF1D8C"/>
    <w:rsid w:val="00AF2498"/>
    <w:rsid w:val="00AF28A6"/>
    <w:rsid w:val="00AF315A"/>
    <w:rsid w:val="00AF39A3"/>
    <w:rsid w:val="00AF4D4D"/>
    <w:rsid w:val="00AF54E3"/>
    <w:rsid w:val="00AF6019"/>
    <w:rsid w:val="00AF7223"/>
    <w:rsid w:val="00AF72F2"/>
    <w:rsid w:val="00AF7655"/>
    <w:rsid w:val="00AF79B6"/>
    <w:rsid w:val="00AF7E18"/>
    <w:rsid w:val="00B016C6"/>
    <w:rsid w:val="00B01850"/>
    <w:rsid w:val="00B01986"/>
    <w:rsid w:val="00B01A7B"/>
    <w:rsid w:val="00B029CF"/>
    <w:rsid w:val="00B02AA1"/>
    <w:rsid w:val="00B03001"/>
    <w:rsid w:val="00B03249"/>
    <w:rsid w:val="00B03A3C"/>
    <w:rsid w:val="00B04B76"/>
    <w:rsid w:val="00B053F1"/>
    <w:rsid w:val="00B054A3"/>
    <w:rsid w:val="00B05ED9"/>
    <w:rsid w:val="00B0651A"/>
    <w:rsid w:val="00B06902"/>
    <w:rsid w:val="00B06B93"/>
    <w:rsid w:val="00B06E21"/>
    <w:rsid w:val="00B06F14"/>
    <w:rsid w:val="00B074EC"/>
    <w:rsid w:val="00B1046A"/>
    <w:rsid w:val="00B10CF5"/>
    <w:rsid w:val="00B10F26"/>
    <w:rsid w:val="00B1100A"/>
    <w:rsid w:val="00B11096"/>
    <w:rsid w:val="00B1177A"/>
    <w:rsid w:val="00B11AD9"/>
    <w:rsid w:val="00B11DA9"/>
    <w:rsid w:val="00B12C6F"/>
    <w:rsid w:val="00B12FAB"/>
    <w:rsid w:val="00B138A8"/>
    <w:rsid w:val="00B139E8"/>
    <w:rsid w:val="00B13A1E"/>
    <w:rsid w:val="00B13E5F"/>
    <w:rsid w:val="00B1400C"/>
    <w:rsid w:val="00B14310"/>
    <w:rsid w:val="00B148BF"/>
    <w:rsid w:val="00B14C1A"/>
    <w:rsid w:val="00B14D9E"/>
    <w:rsid w:val="00B15F65"/>
    <w:rsid w:val="00B16053"/>
    <w:rsid w:val="00B16555"/>
    <w:rsid w:val="00B16D02"/>
    <w:rsid w:val="00B16E3D"/>
    <w:rsid w:val="00B1769E"/>
    <w:rsid w:val="00B17886"/>
    <w:rsid w:val="00B17E28"/>
    <w:rsid w:val="00B209E2"/>
    <w:rsid w:val="00B20FB4"/>
    <w:rsid w:val="00B21235"/>
    <w:rsid w:val="00B2135F"/>
    <w:rsid w:val="00B21B88"/>
    <w:rsid w:val="00B22895"/>
    <w:rsid w:val="00B22DD1"/>
    <w:rsid w:val="00B22F50"/>
    <w:rsid w:val="00B23376"/>
    <w:rsid w:val="00B239B5"/>
    <w:rsid w:val="00B23A23"/>
    <w:rsid w:val="00B23F66"/>
    <w:rsid w:val="00B25123"/>
    <w:rsid w:val="00B25647"/>
    <w:rsid w:val="00B2593D"/>
    <w:rsid w:val="00B261C8"/>
    <w:rsid w:val="00B263B4"/>
    <w:rsid w:val="00B2643F"/>
    <w:rsid w:val="00B26758"/>
    <w:rsid w:val="00B268B6"/>
    <w:rsid w:val="00B2719E"/>
    <w:rsid w:val="00B27819"/>
    <w:rsid w:val="00B27FAF"/>
    <w:rsid w:val="00B3015D"/>
    <w:rsid w:val="00B3050F"/>
    <w:rsid w:val="00B3065B"/>
    <w:rsid w:val="00B30C93"/>
    <w:rsid w:val="00B3145A"/>
    <w:rsid w:val="00B316AB"/>
    <w:rsid w:val="00B323EE"/>
    <w:rsid w:val="00B3280D"/>
    <w:rsid w:val="00B32943"/>
    <w:rsid w:val="00B32DF1"/>
    <w:rsid w:val="00B3350D"/>
    <w:rsid w:val="00B33619"/>
    <w:rsid w:val="00B33B3B"/>
    <w:rsid w:val="00B33D60"/>
    <w:rsid w:val="00B340DC"/>
    <w:rsid w:val="00B34193"/>
    <w:rsid w:val="00B34416"/>
    <w:rsid w:val="00B348B7"/>
    <w:rsid w:val="00B34A18"/>
    <w:rsid w:val="00B34A96"/>
    <w:rsid w:val="00B34D43"/>
    <w:rsid w:val="00B34FDF"/>
    <w:rsid w:val="00B352BB"/>
    <w:rsid w:val="00B35388"/>
    <w:rsid w:val="00B35B6C"/>
    <w:rsid w:val="00B35BB1"/>
    <w:rsid w:val="00B35E6D"/>
    <w:rsid w:val="00B36100"/>
    <w:rsid w:val="00B37594"/>
    <w:rsid w:val="00B37CE9"/>
    <w:rsid w:val="00B37FEF"/>
    <w:rsid w:val="00B40240"/>
    <w:rsid w:val="00B402D7"/>
    <w:rsid w:val="00B4063A"/>
    <w:rsid w:val="00B40AD6"/>
    <w:rsid w:val="00B40D68"/>
    <w:rsid w:val="00B40F4D"/>
    <w:rsid w:val="00B41170"/>
    <w:rsid w:val="00B41459"/>
    <w:rsid w:val="00B42016"/>
    <w:rsid w:val="00B4227B"/>
    <w:rsid w:val="00B42876"/>
    <w:rsid w:val="00B42EF9"/>
    <w:rsid w:val="00B434D0"/>
    <w:rsid w:val="00B43550"/>
    <w:rsid w:val="00B442F4"/>
    <w:rsid w:val="00B444A1"/>
    <w:rsid w:val="00B44B71"/>
    <w:rsid w:val="00B4529E"/>
    <w:rsid w:val="00B4543E"/>
    <w:rsid w:val="00B45FFB"/>
    <w:rsid w:val="00B471DE"/>
    <w:rsid w:val="00B47800"/>
    <w:rsid w:val="00B4793D"/>
    <w:rsid w:val="00B47C51"/>
    <w:rsid w:val="00B47CB8"/>
    <w:rsid w:val="00B47EEE"/>
    <w:rsid w:val="00B50338"/>
    <w:rsid w:val="00B503D3"/>
    <w:rsid w:val="00B5047E"/>
    <w:rsid w:val="00B506F8"/>
    <w:rsid w:val="00B508E9"/>
    <w:rsid w:val="00B512CE"/>
    <w:rsid w:val="00B51C91"/>
    <w:rsid w:val="00B51F40"/>
    <w:rsid w:val="00B52053"/>
    <w:rsid w:val="00B524AF"/>
    <w:rsid w:val="00B53870"/>
    <w:rsid w:val="00B539B7"/>
    <w:rsid w:val="00B54134"/>
    <w:rsid w:val="00B54EF0"/>
    <w:rsid w:val="00B5558F"/>
    <w:rsid w:val="00B55D07"/>
    <w:rsid w:val="00B55E12"/>
    <w:rsid w:val="00B5600D"/>
    <w:rsid w:val="00B5613E"/>
    <w:rsid w:val="00B56A32"/>
    <w:rsid w:val="00B5713B"/>
    <w:rsid w:val="00B5721F"/>
    <w:rsid w:val="00B604DD"/>
    <w:rsid w:val="00B60666"/>
    <w:rsid w:val="00B606B2"/>
    <w:rsid w:val="00B610D4"/>
    <w:rsid w:val="00B61153"/>
    <w:rsid w:val="00B612C8"/>
    <w:rsid w:val="00B61416"/>
    <w:rsid w:val="00B614B9"/>
    <w:rsid w:val="00B6193D"/>
    <w:rsid w:val="00B61971"/>
    <w:rsid w:val="00B61E56"/>
    <w:rsid w:val="00B62027"/>
    <w:rsid w:val="00B62197"/>
    <w:rsid w:val="00B6267E"/>
    <w:rsid w:val="00B629A7"/>
    <w:rsid w:val="00B62A4B"/>
    <w:rsid w:val="00B62EEA"/>
    <w:rsid w:val="00B632F1"/>
    <w:rsid w:val="00B634AA"/>
    <w:rsid w:val="00B6352C"/>
    <w:rsid w:val="00B636B2"/>
    <w:rsid w:val="00B6405F"/>
    <w:rsid w:val="00B6424C"/>
    <w:rsid w:val="00B64839"/>
    <w:rsid w:val="00B64A29"/>
    <w:rsid w:val="00B652B0"/>
    <w:rsid w:val="00B65FE9"/>
    <w:rsid w:val="00B666C8"/>
    <w:rsid w:val="00B666D9"/>
    <w:rsid w:val="00B66730"/>
    <w:rsid w:val="00B67678"/>
    <w:rsid w:val="00B67AD5"/>
    <w:rsid w:val="00B67B02"/>
    <w:rsid w:val="00B67CD1"/>
    <w:rsid w:val="00B70122"/>
    <w:rsid w:val="00B70228"/>
    <w:rsid w:val="00B704F4"/>
    <w:rsid w:val="00B708A3"/>
    <w:rsid w:val="00B70B27"/>
    <w:rsid w:val="00B70C5E"/>
    <w:rsid w:val="00B70DE7"/>
    <w:rsid w:val="00B712AB"/>
    <w:rsid w:val="00B71347"/>
    <w:rsid w:val="00B71472"/>
    <w:rsid w:val="00B72278"/>
    <w:rsid w:val="00B72622"/>
    <w:rsid w:val="00B73007"/>
    <w:rsid w:val="00B736B3"/>
    <w:rsid w:val="00B73AD6"/>
    <w:rsid w:val="00B7420C"/>
    <w:rsid w:val="00B752FC"/>
    <w:rsid w:val="00B76452"/>
    <w:rsid w:val="00B76F42"/>
    <w:rsid w:val="00B77A7E"/>
    <w:rsid w:val="00B77E79"/>
    <w:rsid w:val="00B802B7"/>
    <w:rsid w:val="00B80957"/>
    <w:rsid w:val="00B81B07"/>
    <w:rsid w:val="00B81B7C"/>
    <w:rsid w:val="00B82E60"/>
    <w:rsid w:val="00B82EE4"/>
    <w:rsid w:val="00B82F00"/>
    <w:rsid w:val="00B83131"/>
    <w:rsid w:val="00B83754"/>
    <w:rsid w:val="00B83D59"/>
    <w:rsid w:val="00B84460"/>
    <w:rsid w:val="00B8455A"/>
    <w:rsid w:val="00B84616"/>
    <w:rsid w:val="00B85181"/>
    <w:rsid w:val="00B85695"/>
    <w:rsid w:val="00B858E4"/>
    <w:rsid w:val="00B85A3E"/>
    <w:rsid w:val="00B85FA1"/>
    <w:rsid w:val="00B86121"/>
    <w:rsid w:val="00B863C1"/>
    <w:rsid w:val="00B86B96"/>
    <w:rsid w:val="00B86E13"/>
    <w:rsid w:val="00B87203"/>
    <w:rsid w:val="00B873CD"/>
    <w:rsid w:val="00B874FA"/>
    <w:rsid w:val="00B8774C"/>
    <w:rsid w:val="00B87C75"/>
    <w:rsid w:val="00B87EE8"/>
    <w:rsid w:val="00B900B1"/>
    <w:rsid w:val="00B9043C"/>
    <w:rsid w:val="00B90952"/>
    <w:rsid w:val="00B90E94"/>
    <w:rsid w:val="00B911C1"/>
    <w:rsid w:val="00B911FD"/>
    <w:rsid w:val="00B91DFC"/>
    <w:rsid w:val="00B91F03"/>
    <w:rsid w:val="00B92064"/>
    <w:rsid w:val="00B92140"/>
    <w:rsid w:val="00B934A5"/>
    <w:rsid w:val="00B9353B"/>
    <w:rsid w:val="00B93D78"/>
    <w:rsid w:val="00B93F36"/>
    <w:rsid w:val="00B93FD9"/>
    <w:rsid w:val="00B94044"/>
    <w:rsid w:val="00B94526"/>
    <w:rsid w:val="00B946E1"/>
    <w:rsid w:val="00B95498"/>
    <w:rsid w:val="00B95DD7"/>
    <w:rsid w:val="00B97395"/>
    <w:rsid w:val="00B977BF"/>
    <w:rsid w:val="00B97A9E"/>
    <w:rsid w:val="00B97AB2"/>
    <w:rsid w:val="00BA03E1"/>
    <w:rsid w:val="00BA0497"/>
    <w:rsid w:val="00BA0A3D"/>
    <w:rsid w:val="00BA0FA5"/>
    <w:rsid w:val="00BA14F5"/>
    <w:rsid w:val="00BA1A65"/>
    <w:rsid w:val="00BA1CA7"/>
    <w:rsid w:val="00BA1D13"/>
    <w:rsid w:val="00BA1F32"/>
    <w:rsid w:val="00BA1FB5"/>
    <w:rsid w:val="00BA2117"/>
    <w:rsid w:val="00BA2331"/>
    <w:rsid w:val="00BA2595"/>
    <w:rsid w:val="00BA2B9C"/>
    <w:rsid w:val="00BA32D8"/>
    <w:rsid w:val="00BA3A76"/>
    <w:rsid w:val="00BA3D50"/>
    <w:rsid w:val="00BA3FFE"/>
    <w:rsid w:val="00BA46C1"/>
    <w:rsid w:val="00BA5929"/>
    <w:rsid w:val="00BA74C8"/>
    <w:rsid w:val="00BA7555"/>
    <w:rsid w:val="00BA7702"/>
    <w:rsid w:val="00BA7894"/>
    <w:rsid w:val="00BA7C31"/>
    <w:rsid w:val="00BB00E2"/>
    <w:rsid w:val="00BB03FA"/>
    <w:rsid w:val="00BB0762"/>
    <w:rsid w:val="00BB10B0"/>
    <w:rsid w:val="00BB112C"/>
    <w:rsid w:val="00BB13B9"/>
    <w:rsid w:val="00BB17C7"/>
    <w:rsid w:val="00BB1A14"/>
    <w:rsid w:val="00BB2106"/>
    <w:rsid w:val="00BB2B54"/>
    <w:rsid w:val="00BB3C47"/>
    <w:rsid w:val="00BB3E6B"/>
    <w:rsid w:val="00BB3FE2"/>
    <w:rsid w:val="00BB4490"/>
    <w:rsid w:val="00BB4B7E"/>
    <w:rsid w:val="00BB4D7C"/>
    <w:rsid w:val="00BB572F"/>
    <w:rsid w:val="00BB61DE"/>
    <w:rsid w:val="00BB6543"/>
    <w:rsid w:val="00BB696B"/>
    <w:rsid w:val="00BB6BAC"/>
    <w:rsid w:val="00BB6DA4"/>
    <w:rsid w:val="00BB7697"/>
    <w:rsid w:val="00BB77E9"/>
    <w:rsid w:val="00BB7AE1"/>
    <w:rsid w:val="00BC039C"/>
    <w:rsid w:val="00BC0444"/>
    <w:rsid w:val="00BC08E2"/>
    <w:rsid w:val="00BC1455"/>
    <w:rsid w:val="00BC19B4"/>
    <w:rsid w:val="00BC1AB6"/>
    <w:rsid w:val="00BC1E7B"/>
    <w:rsid w:val="00BC2780"/>
    <w:rsid w:val="00BC2D74"/>
    <w:rsid w:val="00BC2EA2"/>
    <w:rsid w:val="00BC2EC5"/>
    <w:rsid w:val="00BC31A8"/>
    <w:rsid w:val="00BC358C"/>
    <w:rsid w:val="00BC3BD8"/>
    <w:rsid w:val="00BC3F68"/>
    <w:rsid w:val="00BC41CA"/>
    <w:rsid w:val="00BC430E"/>
    <w:rsid w:val="00BC47F7"/>
    <w:rsid w:val="00BC4AFE"/>
    <w:rsid w:val="00BC4B61"/>
    <w:rsid w:val="00BC4E49"/>
    <w:rsid w:val="00BC4EFD"/>
    <w:rsid w:val="00BC4F94"/>
    <w:rsid w:val="00BC5367"/>
    <w:rsid w:val="00BC5685"/>
    <w:rsid w:val="00BC5B69"/>
    <w:rsid w:val="00BC6068"/>
    <w:rsid w:val="00BC6B3E"/>
    <w:rsid w:val="00BC6D6A"/>
    <w:rsid w:val="00BC6E03"/>
    <w:rsid w:val="00BC7354"/>
    <w:rsid w:val="00BC771F"/>
    <w:rsid w:val="00BC7EBF"/>
    <w:rsid w:val="00BD0202"/>
    <w:rsid w:val="00BD02F1"/>
    <w:rsid w:val="00BD067D"/>
    <w:rsid w:val="00BD0800"/>
    <w:rsid w:val="00BD106A"/>
    <w:rsid w:val="00BD1CF1"/>
    <w:rsid w:val="00BD237A"/>
    <w:rsid w:val="00BD38BC"/>
    <w:rsid w:val="00BD3A34"/>
    <w:rsid w:val="00BD433C"/>
    <w:rsid w:val="00BD4B5E"/>
    <w:rsid w:val="00BD4E20"/>
    <w:rsid w:val="00BD4F80"/>
    <w:rsid w:val="00BD51FE"/>
    <w:rsid w:val="00BD53BE"/>
    <w:rsid w:val="00BD5552"/>
    <w:rsid w:val="00BD59B6"/>
    <w:rsid w:val="00BD6B63"/>
    <w:rsid w:val="00BD70E1"/>
    <w:rsid w:val="00BD71FA"/>
    <w:rsid w:val="00BD7321"/>
    <w:rsid w:val="00BD7D5D"/>
    <w:rsid w:val="00BE01B0"/>
    <w:rsid w:val="00BE01B5"/>
    <w:rsid w:val="00BE0547"/>
    <w:rsid w:val="00BE0EAE"/>
    <w:rsid w:val="00BE17CC"/>
    <w:rsid w:val="00BE1B7B"/>
    <w:rsid w:val="00BE2055"/>
    <w:rsid w:val="00BE2A52"/>
    <w:rsid w:val="00BE39B9"/>
    <w:rsid w:val="00BE3C76"/>
    <w:rsid w:val="00BE431F"/>
    <w:rsid w:val="00BE47C7"/>
    <w:rsid w:val="00BE510A"/>
    <w:rsid w:val="00BE57B2"/>
    <w:rsid w:val="00BE5995"/>
    <w:rsid w:val="00BE61F1"/>
    <w:rsid w:val="00BE654E"/>
    <w:rsid w:val="00BE6CCB"/>
    <w:rsid w:val="00BE77B0"/>
    <w:rsid w:val="00BE7845"/>
    <w:rsid w:val="00BE791F"/>
    <w:rsid w:val="00BF0354"/>
    <w:rsid w:val="00BF0EE3"/>
    <w:rsid w:val="00BF12EE"/>
    <w:rsid w:val="00BF17C0"/>
    <w:rsid w:val="00BF20BC"/>
    <w:rsid w:val="00BF295B"/>
    <w:rsid w:val="00BF3F40"/>
    <w:rsid w:val="00BF46EE"/>
    <w:rsid w:val="00BF48AF"/>
    <w:rsid w:val="00BF49C0"/>
    <w:rsid w:val="00BF49E9"/>
    <w:rsid w:val="00BF4F91"/>
    <w:rsid w:val="00BF5059"/>
    <w:rsid w:val="00BF52CA"/>
    <w:rsid w:val="00BF5791"/>
    <w:rsid w:val="00BF5CEE"/>
    <w:rsid w:val="00BF5D9A"/>
    <w:rsid w:val="00BF5FC0"/>
    <w:rsid w:val="00BF614A"/>
    <w:rsid w:val="00BF624E"/>
    <w:rsid w:val="00BF63DC"/>
    <w:rsid w:val="00BF658F"/>
    <w:rsid w:val="00BF6AE8"/>
    <w:rsid w:val="00BF7294"/>
    <w:rsid w:val="00BF73CB"/>
    <w:rsid w:val="00BF75C0"/>
    <w:rsid w:val="00BF7821"/>
    <w:rsid w:val="00BF7CE1"/>
    <w:rsid w:val="00BF7DCD"/>
    <w:rsid w:val="00C00983"/>
    <w:rsid w:val="00C00C8F"/>
    <w:rsid w:val="00C00CD8"/>
    <w:rsid w:val="00C00F3F"/>
    <w:rsid w:val="00C0195F"/>
    <w:rsid w:val="00C01AD8"/>
    <w:rsid w:val="00C01ADA"/>
    <w:rsid w:val="00C024DE"/>
    <w:rsid w:val="00C02A37"/>
    <w:rsid w:val="00C03014"/>
    <w:rsid w:val="00C03277"/>
    <w:rsid w:val="00C035CB"/>
    <w:rsid w:val="00C038B7"/>
    <w:rsid w:val="00C03A49"/>
    <w:rsid w:val="00C03AD6"/>
    <w:rsid w:val="00C03BA1"/>
    <w:rsid w:val="00C0408A"/>
    <w:rsid w:val="00C04494"/>
    <w:rsid w:val="00C044B6"/>
    <w:rsid w:val="00C05531"/>
    <w:rsid w:val="00C06442"/>
    <w:rsid w:val="00C0644D"/>
    <w:rsid w:val="00C064F0"/>
    <w:rsid w:val="00C06FF6"/>
    <w:rsid w:val="00C070AF"/>
    <w:rsid w:val="00C07140"/>
    <w:rsid w:val="00C07935"/>
    <w:rsid w:val="00C07D87"/>
    <w:rsid w:val="00C07E33"/>
    <w:rsid w:val="00C10FD2"/>
    <w:rsid w:val="00C114CD"/>
    <w:rsid w:val="00C11603"/>
    <w:rsid w:val="00C1169E"/>
    <w:rsid w:val="00C11858"/>
    <w:rsid w:val="00C11870"/>
    <w:rsid w:val="00C1273F"/>
    <w:rsid w:val="00C12857"/>
    <w:rsid w:val="00C12BFA"/>
    <w:rsid w:val="00C12C1E"/>
    <w:rsid w:val="00C12F3E"/>
    <w:rsid w:val="00C13699"/>
    <w:rsid w:val="00C13E9C"/>
    <w:rsid w:val="00C14172"/>
    <w:rsid w:val="00C149F4"/>
    <w:rsid w:val="00C14C8A"/>
    <w:rsid w:val="00C14FC3"/>
    <w:rsid w:val="00C154A4"/>
    <w:rsid w:val="00C15574"/>
    <w:rsid w:val="00C1579C"/>
    <w:rsid w:val="00C1664B"/>
    <w:rsid w:val="00C166E4"/>
    <w:rsid w:val="00C16AC2"/>
    <w:rsid w:val="00C172BB"/>
    <w:rsid w:val="00C174B1"/>
    <w:rsid w:val="00C1797B"/>
    <w:rsid w:val="00C17A51"/>
    <w:rsid w:val="00C17A81"/>
    <w:rsid w:val="00C17C5C"/>
    <w:rsid w:val="00C2096C"/>
    <w:rsid w:val="00C209C7"/>
    <w:rsid w:val="00C20D97"/>
    <w:rsid w:val="00C20E8F"/>
    <w:rsid w:val="00C21586"/>
    <w:rsid w:val="00C21B81"/>
    <w:rsid w:val="00C22208"/>
    <w:rsid w:val="00C22632"/>
    <w:rsid w:val="00C22F18"/>
    <w:rsid w:val="00C23D0C"/>
    <w:rsid w:val="00C24BBE"/>
    <w:rsid w:val="00C251A9"/>
    <w:rsid w:val="00C256CF"/>
    <w:rsid w:val="00C25A52"/>
    <w:rsid w:val="00C25F0C"/>
    <w:rsid w:val="00C268C2"/>
    <w:rsid w:val="00C268E5"/>
    <w:rsid w:val="00C274C8"/>
    <w:rsid w:val="00C276C7"/>
    <w:rsid w:val="00C27CA6"/>
    <w:rsid w:val="00C27EBB"/>
    <w:rsid w:val="00C27F4E"/>
    <w:rsid w:val="00C27F79"/>
    <w:rsid w:val="00C30843"/>
    <w:rsid w:val="00C308FC"/>
    <w:rsid w:val="00C30EF4"/>
    <w:rsid w:val="00C30F1D"/>
    <w:rsid w:val="00C316A5"/>
    <w:rsid w:val="00C31772"/>
    <w:rsid w:val="00C31D07"/>
    <w:rsid w:val="00C31EE4"/>
    <w:rsid w:val="00C31FF8"/>
    <w:rsid w:val="00C3258F"/>
    <w:rsid w:val="00C32C32"/>
    <w:rsid w:val="00C34257"/>
    <w:rsid w:val="00C3434E"/>
    <w:rsid w:val="00C343C1"/>
    <w:rsid w:val="00C3478B"/>
    <w:rsid w:val="00C34B60"/>
    <w:rsid w:val="00C34EF6"/>
    <w:rsid w:val="00C3588C"/>
    <w:rsid w:val="00C358F0"/>
    <w:rsid w:val="00C35960"/>
    <w:rsid w:val="00C35DE2"/>
    <w:rsid w:val="00C360A9"/>
    <w:rsid w:val="00C36307"/>
    <w:rsid w:val="00C36406"/>
    <w:rsid w:val="00C366A2"/>
    <w:rsid w:val="00C368EF"/>
    <w:rsid w:val="00C3690A"/>
    <w:rsid w:val="00C3716A"/>
    <w:rsid w:val="00C3738E"/>
    <w:rsid w:val="00C37804"/>
    <w:rsid w:val="00C402A6"/>
    <w:rsid w:val="00C402BB"/>
    <w:rsid w:val="00C4065C"/>
    <w:rsid w:val="00C4099E"/>
    <w:rsid w:val="00C40B8E"/>
    <w:rsid w:val="00C40C5E"/>
    <w:rsid w:val="00C413D7"/>
    <w:rsid w:val="00C41A65"/>
    <w:rsid w:val="00C41BAD"/>
    <w:rsid w:val="00C4201E"/>
    <w:rsid w:val="00C42068"/>
    <w:rsid w:val="00C42A6C"/>
    <w:rsid w:val="00C43062"/>
    <w:rsid w:val="00C44D7B"/>
    <w:rsid w:val="00C45797"/>
    <w:rsid w:val="00C4599B"/>
    <w:rsid w:val="00C45A9C"/>
    <w:rsid w:val="00C45C74"/>
    <w:rsid w:val="00C46340"/>
    <w:rsid w:val="00C46807"/>
    <w:rsid w:val="00C468D8"/>
    <w:rsid w:val="00C4742E"/>
    <w:rsid w:val="00C47515"/>
    <w:rsid w:val="00C476CA"/>
    <w:rsid w:val="00C47A53"/>
    <w:rsid w:val="00C47B4B"/>
    <w:rsid w:val="00C47BE8"/>
    <w:rsid w:val="00C5056A"/>
    <w:rsid w:val="00C507B0"/>
    <w:rsid w:val="00C5193D"/>
    <w:rsid w:val="00C51DA4"/>
    <w:rsid w:val="00C523DE"/>
    <w:rsid w:val="00C5283C"/>
    <w:rsid w:val="00C52A96"/>
    <w:rsid w:val="00C52E7C"/>
    <w:rsid w:val="00C52E97"/>
    <w:rsid w:val="00C534A4"/>
    <w:rsid w:val="00C534AC"/>
    <w:rsid w:val="00C54276"/>
    <w:rsid w:val="00C5450B"/>
    <w:rsid w:val="00C54D58"/>
    <w:rsid w:val="00C54EF5"/>
    <w:rsid w:val="00C555F5"/>
    <w:rsid w:val="00C55CB0"/>
    <w:rsid w:val="00C55DCC"/>
    <w:rsid w:val="00C561F1"/>
    <w:rsid w:val="00C56302"/>
    <w:rsid w:val="00C56402"/>
    <w:rsid w:val="00C564C1"/>
    <w:rsid w:val="00C5661D"/>
    <w:rsid w:val="00C567F0"/>
    <w:rsid w:val="00C568FD"/>
    <w:rsid w:val="00C5712A"/>
    <w:rsid w:val="00C571C6"/>
    <w:rsid w:val="00C57236"/>
    <w:rsid w:val="00C60298"/>
    <w:rsid w:val="00C6046F"/>
    <w:rsid w:val="00C60999"/>
    <w:rsid w:val="00C61196"/>
    <w:rsid w:val="00C6136E"/>
    <w:rsid w:val="00C61B4D"/>
    <w:rsid w:val="00C61BB9"/>
    <w:rsid w:val="00C61BC3"/>
    <w:rsid w:val="00C61BC6"/>
    <w:rsid w:val="00C61E1C"/>
    <w:rsid w:val="00C621C5"/>
    <w:rsid w:val="00C62AB7"/>
    <w:rsid w:val="00C62E09"/>
    <w:rsid w:val="00C62EA5"/>
    <w:rsid w:val="00C62F0C"/>
    <w:rsid w:val="00C63252"/>
    <w:rsid w:val="00C632EF"/>
    <w:rsid w:val="00C63934"/>
    <w:rsid w:val="00C63D8C"/>
    <w:rsid w:val="00C6498B"/>
    <w:rsid w:val="00C65596"/>
    <w:rsid w:val="00C657B2"/>
    <w:rsid w:val="00C65FCF"/>
    <w:rsid w:val="00C669F5"/>
    <w:rsid w:val="00C66FE8"/>
    <w:rsid w:val="00C671F8"/>
    <w:rsid w:val="00C67355"/>
    <w:rsid w:val="00C67374"/>
    <w:rsid w:val="00C673DD"/>
    <w:rsid w:val="00C70480"/>
    <w:rsid w:val="00C704A5"/>
    <w:rsid w:val="00C70B1B"/>
    <w:rsid w:val="00C71127"/>
    <w:rsid w:val="00C711C3"/>
    <w:rsid w:val="00C7189E"/>
    <w:rsid w:val="00C71A4D"/>
    <w:rsid w:val="00C71BD2"/>
    <w:rsid w:val="00C71D74"/>
    <w:rsid w:val="00C71D8C"/>
    <w:rsid w:val="00C723A2"/>
    <w:rsid w:val="00C72C7A"/>
    <w:rsid w:val="00C72E72"/>
    <w:rsid w:val="00C73085"/>
    <w:rsid w:val="00C7377F"/>
    <w:rsid w:val="00C737C9"/>
    <w:rsid w:val="00C7381C"/>
    <w:rsid w:val="00C73A94"/>
    <w:rsid w:val="00C74695"/>
    <w:rsid w:val="00C747B7"/>
    <w:rsid w:val="00C74A6D"/>
    <w:rsid w:val="00C74BF6"/>
    <w:rsid w:val="00C75920"/>
    <w:rsid w:val="00C76135"/>
    <w:rsid w:val="00C7654B"/>
    <w:rsid w:val="00C76E97"/>
    <w:rsid w:val="00C7783D"/>
    <w:rsid w:val="00C7796E"/>
    <w:rsid w:val="00C77D29"/>
    <w:rsid w:val="00C80685"/>
    <w:rsid w:val="00C80D3A"/>
    <w:rsid w:val="00C80D7A"/>
    <w:rsid w:val="00C810FE"/>
    <w:rsid w:val="00C814C4"/>
    <w:rsid w:val="00C815AD"/>
    <w:rsid w:val="00C81BCA"/>
    <w:rsid w:val="00C822C6"/>
    <w:rsid w:val="00C82B85"/>
    <w:rsid w:val="00C8352F"/>
    <w:rsid w:val="00C8377A"/>
    <w:rsid w:val="00C83A96"/>
    <w:rsid w:val="00C83D5D"/>
    <w:rsid w:val="00C84116"/>
    <w:rsid w:val="00C84196"/>
    <w:rsid w:val="00C84888"/>
    <w:rsid w:val="00C84A73"/>
    <w:rsid w:val="00C84BEE"/>
    <w:rsid w:val="00C84E1E"/>
    <w:rsid w:val="00C8539A"/>
    <w:rsid w:val="00C85618"/>
    <w:rsid w:val="00C85A45"/>
    <w:rsid w:val="00C864CA"/>
    <w:rsid w:val="00C868F9"/>
    <w:rsid w:val="00C86A9B"/>
    <w:rsid w:val="00C86AC5"/>
    <w:rsid w:val="00C873CB"/>
    <w:rsid w:val="00C87817"/>
    <w:rsid w:val="00C9046E"/>
    <w:rsid w:val="00C90828"/>
    <w:rsid w:val="00C9126E"/>
    <w:rsid w:val="00C91302"/>
    <w:rsid w:val="00C918DD"/>
    <w:rsid w:val="00C91D9A"/>
    <w:rsid w:val="00C91EAD"/>
    <w:rsid w:val="00C92623"/>
    <w:rsid w:val="00C926EF"/>
    <w:rsid w:val="00C92D77"/>
    <w:rsid w:val="00C92F1C"/>
    <w:rsid w:val="00C93A30"/>
    <w:rsid w:val="00C93E9A"/>
    <w:rsid w:val="00C95404"/>
    <w:rsid w:val="00C967D0"/>
    <w:rsid w:val="00C969CE"/>
    <w:rsid w:val="00C97D4A"/>
    <w:rsid w:val="00CA0191"/>
    <w:rsid w:val="00CA057B"/>
    <w:rsid w:val="00CA0ECF"/>
    <w:rsid w:val="00CA0F25"/>
    <w:rsid w:val="00CA0F6E"/>
    <w:rsid w:val="00CA102A"/>
    <w:rsid w:val="00CA11EB"/>
    <w:rsid w:val="00CA205B"/>
    <w:rsid w:val="00CA2693"/>
    <w:rsid w:val="00CA26A7"/>
    <w:rsid w:val="00CA27D4"/>
    <w:rsid w:val="00CA2AC7"/>
    <w:rsid w:val="00CA2DE0"/>
    <w:rsid w:val="00CA3140"/>
    <w:rsid w:val="00CA315B"/>
    <w:rsid w:val="00CA3A95"/>
    <w:rsid w:val="00CA3FB7"/>
    <w:rsid w:val="00CA47FE"/>
    <w:rsid w:val="00CA543D"/>
    <w:rsid w:val="00CA55C2"/>
    <w:rsid w:val="00CA57C0"/>
    <w:rsid w:val="00CA60AA"/>
    <w:rsid w:val="00CA6109"/>
    <w:rsid w:val="00CA6436"/>
    <w:rsid w:val="00CA69A2"/>
    <w:rsid w:val="00CA6C4F"/>
    <w:rsid w:val="00CA6F6A"/>
    <w:rsid w:val="00CA74FE"/>
    <w:rsid w:val="00CA7975"/>
    <w:rsid w:val="00CA79EA"/>
    <w:rsid w:val="00CA7A21"/>
    <w:rsid w:val="00CB0BF9"/>
    <w:rsid w:val="00CB163C"/>
    <w:rsid w:val="00CB21E4"/>
    <w:rsid w:val="00CB2332"/>
    <w:rsid w:val="00CB25FA"/>
    <w:rsid w:val="00CB270E"/>
    <w:rsid w:val="00CB2840"/>
    <w:rsid w:val="00CB2ACF"/>
    <w:rsid w:val="00CB2DAC"/>
    <w:rsid w:val="00CB3459"/>
    <w:rsid w:val="00CB3F34"/>
    <w:rsid w:val="00CB40F7"/>
    <w:rsid w:val="00CB4170"/>
    <w:rsid w:val="00CB46D9"/>
    <w:rsid w:val="00CB4A68"/>
    <w:rsid w:val="00CB4BD1"/>
    <w:rsid w:val="00CB5150"/>
    <w:rsid w:val="00CB524B"/>
    <w:rsid w:val="00CB52B3"/>
    <w:rsid w:val="00CB59C5"/>
    <w:rsid w:val="00CB59EC"/>
    <w:rsid w:val="00CB5A9B"/>
    <w:rsid w:val="00CB643D"/>
    <w:rsid w:val="00CB6A40"/>
    <w:rsid w:val="00CB71E4"/>
    <w:rsid w:val="00CB73F3"/>
    <w:rsid w:val="00CB7497"/>
    <w:rsid w:val="00CB7604"/>
    <w:rsid w:val="00CB7A59"/>
    <w:rsid w:val="00CB7A83"/>
    <w:rsid w:val="00CC09E8"/>
    <w:rsid w:val="00CC0AE1"/>
    <w:rsid w:val="00CC0D95"/>
    <w:rsid w:val="00CC1127"/>
    <w:rsid w:val="00CC27BD"/>
    <w:rsid w:val="00CC2B6E"/>
    <w:rsid w:val="00CC2DCA"/>
    <w:rsid w:val="00CC37C1"/>
    <w:rsid w:val="00CC3B92"/>
    <w:rsid w:val="00CC42C0"/>
    <w:rsid w:val="00CC43E3"/>
    <w:rsid w:val="00CC4A58"/>
    <w:rsid w:val="00CC5927"/>
    <w:rsid w:val="00CC5AE9"/>
    <w:rsid w:val="00CC6655"/>
    <w:rsid w:val="00CC6664"/>
    <w:rsid w:val="00CC66FD"/>
    <w:rsid w:val="00CC6B64"/>
    <w:rsid w:val="00CC6DE6"/>
    <w:rsid w:val="00CC6EAA"/>
    <w:rsid w:val="00CC6F44"/>
    <w:rsid w:val="00CC7107"/>
    <w:rsid w:val="00CC7221"/>
    <w:rsid w:val="00CC7250"/>
    <w:rsid w:val="00CC7CB0"/>
    <w:rsid w:val="00CC7DDF"/>
    <w:rsid w:val="00CC7F52"/>
    <w:rsid w:val="00CD0291"/>
    <w:rsid w:val="00CD16A9"/>
    <w:rsid w:val="00CD23F8"/>
    <w:rsid w:val="00CD2C92"/>
    <w:rsid w:val="00CD3B26"/>
    <w:rsid w:val="00CD3F14"/>
    <w:rsid w:val="00CD4383"/>
    <w:rsid w:val="00CD4732"/>
    <w:rsid w:val="00CD4BA9"/>
    <w:rsid w:val="00CD4CC6"/>
    <w:rsid w:val="00CD573B"/>
    <w:rsid w:val="00CD5926"/>
    <w:rsid w:val="00CD60F6"/>
    <w:rsid w:val="00CD65CE"/>
    <w:rsid w:val="00CD7875"/>
    <w:rsid w:val="00CD78E0"/>
    <w:rsid w:val="00CD7BAF"/>
    <w:rsid w:val="00CD7E3D"/>
    <w:rsid w:val="00CE01B6"/>
    <w:rsid w:val="00CE01C3"/>
    <w:rsid w:val="00CE0C5B"/>
    <w:rsid w:val="00CE0EC7"/>
    <w:rsid w:val="00CE0F28"/>
    <w:rsid w:val="00CE1149"/>
    <w:rsid w:val="00CE128E"/>
    <w:rsid w:val="00CE1479"/>
    <w:rsid w:val="00CE1513"/>
    <w:rsid w:val="00CE1AF8"/>
    <w:rsid w:val="00CE1D51"/>
    <w:rsid w:val="00CE1E51"/>
    <w:rsid w:val="00CE2012"/>
    <w:rsid w:val="00CE23C2"/>
    <w:rsid w:val="00CE27BC"/>
    <w:rsid w:val="00CE2BA3"/>
    <w:rsid w:val="00CE2EF8"/>
    <w:rsid w:val="00CE3033"/>
    <w:rsid w:val="00CE3115"/>
    <w:rsid w:val="00CE32D1"/>
    <w:rsid w:val="00CE34A9"/>
    <w:rsid w:val="00CE3BCC"/>
    <w:rsid w:val="00CE3CBA"/>
    <w:rsid w:val="00CE40C8"/>
    <w:rsid w:val="00CE4F3F"/>
    <w:rsid w:val="00CE6027"/>
    <w:rsid w:val="00CE60B1"/>
    <w:rsid w:val="00CE62F4"/>
    <w:rsid w:val="00CE6709"/>
    <w:rsid w:val="00CE6BEC"/>
    <w:rsid w:val="00CE6FEE"/>
    <w:rsid w:val="00CE734F"/>
    <w:rsid w:val="00CE76A7"/>
    <w:rsid w:val="00CEA773"/>
    <w:rsid w:val="00CF1995"/>
    <w:rsid w:val="00CF1F50"/>
    <w:rsid w:val="00CF2017"/>
    <w:rsid w:val="00CF211F"/>
    <w:rsid w:val="00CF2C34"/>
    <w:rsid w:val="00CF2E6F"/>
    <w:rsid w:val="00CF3686"/>
    <w:rsid w:val="00CF3DB5"/>
    <w:rsid w:val="00CF3F7B"/>
    <w:rsid w:val="00CF41BF"/>
    <w:rsid w:val="00CF4B56"/>
    <w:rsid w:val="00CF4BAF"/>
    <w:rsid w:val="00CF557E"/>
    <w:rsid w:val="00CF5A2F"/>
    <w:rsid w:val="00CF5B24"/>
    <w:rsid w:val="00CF5BEA"/>
    <w:rsid w:val="00CF6140"/>
    <w:rsid w:val="00CF640C"/>
    <w:rsid w:val="00CF64D9"/>
    <w:rsid w:val="00CF6DFB"/>
    <w:rsid w:val="00CF764E"/>
    <w:rsid w:val="00CF77C0"/>
    <w:rsid w:val="00D008C1"/>
    <w:rsid w:val="00D00CFC"/>
    <w:rsid w:val="00D0201D"/>
    <w:rsid w:val="00D02454"/>
    <w:rsid w:val="00D0265B"/>
    <w:rsid w:val="00D02C2D"/>
    <w:rsid w:val="00D03476"/>
    <w:rsid w:val="00D03552"/>
    <w:rsid w:val="00D03623"/>
    <w:rsid w:val="00D03878"/>
    <w:rsid w:val="00D04032"/>
    <w:rsid w:val="00D04B67"/>
    <w:rsid w:val="00D05151"/>
    <w:rsid w:val="00D0519C"/>
    <w:rsid w:val="00D05265"/>
    <w:rsid w:val="00D052FF"/>
    <w:rsid w:val="00D0574F"/>
    <w:rsid w:val="00D05B18"/>
    <w:rsid w:val="00D05E7F"/>
    <w:rsid w:val="00D064BD"/>
    <w:rsid w:val="00D069D2"/>
    <w:rsid w:val="00D06F42"/>
    <w:rsid w:val="00D06F50"/>
    <w:rsid w:val="00D06F5F"/>
    <w:rsid w:val="00D0768E"/>
    <w:rsid w:val="00D0787B"/>
    <w:rsid w:val="00D07C26"/>
    <w:rsid w:val="00D07D35"/>
    <w:rsid w:val="00D07E1D"/>
    <w:rsid w:val="00D07F06"/>
    <w:rsid w:val="00D105F9"/>
    <w:rsid w:val="00D10CD5"/>
    <w:rsid w:val="00D10E04"/>
    <w:rsid w:val="00D10EB8"/>
    <w:rsid w:val="00D1159A"/>
    <w:rsid w:val="00D11B1D"/>
    <w:rsid w:val="00D11CA2"/>
    <w:rsid w:val="00D12099"/>
    <w:rsid w:val="00D120FC"/>
    <w:rsid w:val="00D12182"/>
    <w:rsid w:val="00D130AB"/>
    <w:rsid w:val="00D137A7"/>
    <w:rsid w:val="00D1388F"/>
    <w:rsid w:val="00D13D4D"/>
    <w:rsid w:val="00D14A64"/>
    <w:rsid w:val="00D14DA2"/>
    <w:rsid w:val="00D14E9A"/>
    <w:rsid w:val="00D14EBB"/>
    <w:rsid w:val="00D151A0"/>
    <w:rsid w:val="00D161D3"/>
    <w:rsid w:val="00D16421"/>
    <w:rsid w:val="00D167BE"/>
    <w:rsid w:val="00D16A82"/>
    <w:rsid w:val="00D1781A"/>
    <w:rsid w:val="00D178B1"/>
    <w:rsid w:val="00D17C0D"/>
    <w:rsid w:val="00D17F1B"/>
    <w:rsid w:val="00D2037F"/>
    <w:rsid w:val="00D203D2"/>
    <w:rsid w:val="00D2051C"/>
    <w:rsid w:val="00D20587"/>
    <w:rsid w:val="00D20DEB"/>
    <w:rsid w:val="00D210D9"/>
    <w:rsid w:val="00D2115F"/>
    <w:rsid w:val="00D2178B"/>
    <w:rsid w:val="00D218B0"/>
    <w:rsid w:val="00D21BEE"/>
    <w:rsid w:val="00D21DD9"/>
    <w:rsid w:val="00D21F5E"/>
    <w:rsid w:val="00D220F7"/>
    <w:rsid w:val="00D231A6"/>
    <w:rsid w:val="00D23212"/>
    <w:rsid w:val="00D23C32"/>
    <w:rsid w:val="00D23D06"/>
    <w:rsid w:val="00D23EC1"/>
    <w:rsid w:val="00D2407B"/>
    <w:rsid w:val="00D24CC1"/>
    <w:rsid w:val="00D24DF3"/>
    <w:rsid w:val="00D24E5F"/>
    <w:rsid w:val="00D24EF9"/>
    <w:rsid w:val="00D2546B"/>
    <w:rsid w:val="00D25788"/>
    <w:rsid w:val="00D25A6B"/>
    <w:rsid w:val="00D25AF7"/>
    <w:rsid w:val="00D25C81"/>
    <w:rsid w:val="00D25D00"/>
    <w:rsid w:val="00D25D3E"/>
    <w:rsid w:val="00D26150"/>
    <w:rsid w:val="00D27307"/>
    <w:rsid w:val="00D278B3"/>
    <w:rsid w:val="00D27AAF"/>
    <w:rsid w:val="00D27D27"/>
    <w:rsid w:val="00D30E8C"/>
    <w:rsid w:val="00D31D78"/>
    <w:rsid w:val="00D3226A"/>
    <w:rsid w:val="00D3265F"/>
    <w:rsid w:val="00D331E3"/>
    <w:rsid w:val="00D33848"/>
    <w:rsid w:val="00D3388F"/>
    <w:rsid w:val="00D3392A"/>
    <w:rsid w:val="00D33FD6"/>
    <w:rsid w:val="00D34E5E"/>
    <w:rsid w:val="00D34F0B"/>
    <w:rsid w:val="00D354A4"/>
    <w:rsid w:val="00D35E3C"/>
    <w:rsid w:val="00D36538"/>
    <w:rsid w:val="00D36D54"/>
    <w:rsid w:val="00D36E21"/>
    <w:rsid w:val="00D37CC9"/>
    <w:rsid w:val="00D37DEE"/>
    <w:rsid w:val="00D401B6"/>
    <w:rsid w:val="00D40364"/>
    <w:rsid w:val="00D403CA"/>
    <w:rsid w:val="00D40573"/>
    <w:rsid w:val="00D40659"/>
    <w:rsid w:val="00D409E2"/>
    <w:rsid w:val="00D40B4C"/>
    <w:rsid w:val="00D40F6C"/>
    <w:rsid w:val="00D410D2"/>
    <w:rsid w:val="00D41475"/>
    <w:rsid w:val="00D4169C"/>
    <w:rsid w:val="00D41BFA"/>
    <w:rsid w:val="00D42443"/>
    <w:rsid w:val="00D4274A"/>
    <w:rsid w:val="00D42C08"/>
    <w:rsid w:val="00D43303"/>
    <w:rsid w:val="00D434D1"/>
    <w:rsid w:val="00D437DD"/>
    <w:rsid w:val="00D43B93"/>
    <w:rsid w:val="00D4461B"/>
    <w:rsid w:val="00D44979"/>
    <w:rsid w:val="00D44C24"/>
    <w:rsid w:val="00D44DA9"/>
    <w:rsid w:val="00D45535"/>
    <w:rsid w:val="00D4573D"/>
    <w:rsid w:val="00D458CC"/>
    <w:rsid w:val="00D458E7"/>
    <w:rsid w:val="00D45D08"/>
    <w:rsid w:val="00D461BF"/>
    <w:rsid w:val="00D46696"/>
    <w:rsid w:val="00D46817"/>
    <w:rsid w:val="00D46E57"/>
    <w:rsid w:val="00D46FBC"/>
    <w:rsid w:val="00D47497"/>
    <w:rsid w:val="00D47A06"/>
    <w:rsid w:val="00D47A1A"/>
    <w:rsid w:val="00D47F22"/>
    <w:rsid w:val="00D5020B"/>
    <w:rsid w:val="00D523FB"/>
    <w:rsid w:val="00D52479"/>
    <w:rsid w:val="00D52497"/>
    <w:rsid w:val="00D52729"/>
    <w:rsid w:val="00D53098"/>
    <w:rsid w:val="00D53A25"/>
    <w:rsid w:val="00D53E48"/>
    <w:rsid w:val="00D54C1E"/>
    <w:rsid w:val="00D54F03"/>
    <w:rsid w:val="00D5528A"/>
    <w:rsid w:val="00D55407"/>
    <w:rsid w:val="00D569B4"/>
    <w:rsid w:val="00D56CB3"/>
    <w:rsid w:val="00D56DBE"/>
    <w:rsid w:val="00D56EE9"/>
    <w:rsid w:val="00D57925"/>
    <w:rsid w:val="00D579FF"/>
    <w:rsid w:val="00D57DEC"/>
    <w:rsid w:val="00D6007B"/>
    <w:rsid w:val="00D602C5"/>
    <w:rsid w:val="00D60F78"/>
    <w:rsid w:val="00D62144"/>
    <w:rsid w:val="00D62738"/>
    <w:rsid w:val="00D62F92"/>
    <w:rsid w:val="00D633B6"/>
    <w:rsid w:val="00D63B15"/>
    <w:rsid w:val="00D6433D"/>
    <w:rsid w:val="00D65610"/>
    <w:rsid w:val="00D657EC"/>
    <w:rsid w:val="00D66E99"/>
    <w:rsid w:val="00D670B5"/>
    <w:rsid w:val="00D671B7"/>
    <w:rsid w:val="00D67451"/>
    <w:rsid w:val="00D70456"/>
    <w:rsid w:val="00D707CA"/>
    <w:rsid w:val="00D708E0"/>
    <w:rsid w:val="00D70AA1"/>
    <w:rsid w:val="00D70D9A"/>
    <w:rsid w:val="00D71939"/>
    <w:rsid w:val="00D71B76"/>
    <w:rsid w:val="00D727B7"/>
    <w:rsid w:val="00D72F71"/>
    <w:rsid w:val="00D73010"/>
    <w:rsid w:val="00D736B7"/>
    <w:rsid w:val="00D7375F"/>
    <w:rsid w:val="00D73C4D"/>
    <w:rsid w:val="00D73EF3"/>
    <w:rsid w:val="00D7410C"/>
    <w:rsid w:val="00D74448"/>
    <w:rsid w:val="00D7479E"/>
    <w:rsid w:val="00D7488F"/>
    <w:rsid w:val="00D74BD8"/>
    <w:rsid w:val="00D74CC0"/>
    <w:rsid w:val="00D753F3"/>
    <w:rsid w:val="00D75444"/>
    <w:rsid w:val="00D7558E"/>
    <w:rsid w:val="00D75A6F"/>
    <w:rsid w:val="00D75BBF"/>
    <w:rsid w:val="00D7660C"/>
    <w:rsid w:val="00D76834"/>
    <w:rsid w:val="00D768B1"/>
    <w:rsid w:val="00D76ACA"/>
    <w:rsid w:val="00D76ACE"/>
    <w:rsid w:val="00D76D14"/>
    <w:rsid w:val="00D77136"/>
    <w:rsid w:val="00D772B9"/>
    <w:rsid w:val="00D77DBB"/>
    <w:rsid w:val="00D77F66"/>
    <w:rsid w:val="00D801B0"/>
    <w:rsid w:val="00D803D6"/>
    <w:rsid w:val="00D80711"/>
    <w:rsid w:val="00D8076B"/>
    <w:rsid w:val="00D808B6"/>
    <w:rsid w:val="00D80C37"/>
    <w:rsid w:val="00D81A4E"/>
    <w:rsid w:val="00D81D4A"/>
    <w:rsid w:val="00D83261"/>
    <w:rsid w:val="00D832DC"/>
    <w:rsid w:val="00D8444D"/>
    <w:rsid w:val="00D84818"/>
    <w:rsid w:val="00D85524"/>
    <w:rsid w:val="00D85A35"/>
    <w:rsid w:val="00D85AE9"/>
    <w:rsid w:val="00D8639C"/>
    <w:rsid w:val="00D870D9"/>
    <w:rsid w:val="00D87693"/>
    <w:rsid w:val="00D900B5"/>
    <w:rsid w:val="00D901A5"/>
    <w:rsid w:val="00D915A9"/>
    <w:rsid w:val="00D91AE7"/>
    <w:rsid w:val="00D92A23"/>
    <w:rsid w:val="00D92A85"/>
    <w:rsid w:val="00D9324F"/>
    <w:rsid w:val="00D9334E"/>
    <w:rsid w:val="00D933F3"/>
    <w:rsid w:val="00D93CEB"/>
    <w:rsid w:val="00D93E80"/>
    <w:rsid w:val="00D9428C"/>
    <w:rsid w:val="00D94294"/>
    <w:rsid w:val="00D945CC"/>
    <w:rsid w:val="00D9482E"/>
    <w:rsid w:val="00D94914"/>
    <w:rsid w:val="00D949F4"/>
    <w:rsid w:val="00D94C33"/>
    <w:rsid w:val="00D95D4E"/>
    <w:rsid w:val="00D96220"/>
    <w:rsid w:val="00D96E62"/>
    <w:rsid w:val="00D9716F"/>
    <w:rsid w:val="00D9736E"/>
    <w:rsid w:val="00D97458"/>
    <w:rsid w:val="00D9751D"/>
    <w:rsid w:val="00D977CB"/>
    <w:rsid w:val="00D97C84"/>
    <w:rsid w:val="00D97DF3"/>
    <w:rsid w:val="00D97F46"/>
    <w:rsid w:val="00DA0232"/>
    <w:rsid w:val="00DA06E7"/>
    <w:rsid w:val="00DA0771"/>
    <w:rsid w:val="00DA088C"/>
    <w:rsid w:val="00DA08FA"/>
    <w:rsid w:val="00DA0B94"/>
    <w:rsid w:val="00DA15BB"/>
    <w:rsid w:val="00DA165F"/>
    <w:rsid w:val="00DA184B"/>
    <w:rsid w:val="00DA1A0E"/>
    <w:rsid w:val="00DA1A37"/>
    <w:rsid w:val="00DA1E78"/>
    <w:rsid w:val="00DA2240"/>
    <w:rsid w:val="00DA22A4"/>
    <w:rsid w:val="00DA243C"/>
    <w:rsid w:val="00DA2BA5"/>
    <w:rsid w:val="00DA2C5F"/>
    <w:rsid w:val="00DA2ED5"/>
    <w:rsid w:val="00DA3FAD"/>
    <w:rsid w:val="00DA4423"/>
    <w:rsid w:val="00DA45BA"/>
    <w:rsid w:val="00DA4655"/>
    <w:rsid w:val="00DA4ADC"/>
    <w:rsid w:val="00DA4CE1"/>
    <w:rsid w:val="00DA50E4"/>
    <w:rsid w:val="00DA52BD"/>
    <w:rsid w:val="00DA6451"/>
    <w:rsid w:val="00DA6475"/>
    <w:rsid w:val="00DA7254"/>
    <w:rsid w:val="00DA74C4"/>
    <w:rsid w:val="00DA78D1"/>
    <w:rsid w:val="00DB01F8"/>
    <w:rsid w:val="00DB0917"/>
    <w:rsid w:val="00DB09C5"/>
    <w:rsid w:val="00DB0C13"/>
    <w:rsid w:val="00DB0D7B"/>
    <w:rsid w:val="00DB113B"/>
    <w:rsid w:val="00DB1A55"/>
    <w:rsid w:val="00DB1BF5"/>
    <w:rsid w:val="00DB1ED3"/>
    <w:rsid w:val="00DB24C7"/>
    <w:rsid w:val="00DB263D"/>
    <w:rsid w:val="00DB3136"/>
    <w:rsid w:val="00DB35CC"/>
    <w:rsid w:val="00DB3865"/>
    <w:rsid w:val="00DB393F"/>
    <w:rsid w:val="00DB3C8D"/>
    <w:rsid w:val="00DB3D4C"/>
    <w:rsid w:val="00DB40DB"/>
    <w:rsid w:val="00DB45D4"/>
    <w:rsid w:val="00DB4606"/>
    <w:rsid w:val="00DB4A8A"/>
    <w:rsid w:val="00DB4AF7"/>
    <w:rsid w:val="00DB4CF6"/>
    <w:rsid w:val="00DB51A0"/>
    <w:rsid w:val="00DB51EE"/>
    <w:rsid w:val="00DB5DB5"/>
    <w:rsid w:val="00DB638C"/>
    <w:rsid w:val="00DB703A"/>
    <w:rsid w:val="00DB707A"/>
    <w:rsid w:val="00DB7092"/>
    <w:rsid w:val="00DB71DD"/>
    <w:rsid w:val="00DB7309"/>
    <w:rsid w:val="00DB7CDE"/>
    <w:rsid w:val="00DB7DCF"/>
    <w:rsid w:val="00DC0096"/>
    <w:rsid w:val="00DC070E"/>
    <w:rsid w:val="00DC0803"/>
    <w:rsid w:val="00DC090D"/>
    <w:rsid w:val="00DC092F"/>
    <w:rsid w:val="00DC0E52"/>
    <w:rsid w:val="00DC0F41"/>
    <w:rsid w:val="00DC103D"/>
    <w:rsid w:val="00DC2425"/>
    <w:rsid w:val="00DC2C59"/>
    <w:rsid w:val="00DC305C"/>
    <w:rsid w:val="00DC367C"/>
    <w:rsid w:val="00DC37AA"/>
    <w:rsid w:val="00DC3D44"/>
    <w:rsid w:val="00DC4132"/>
    <w:rsid w:val="00DC42EF"/>
    <w:rsid w:val="00DC55B3"/>
    <w:rsid w:val="00DC57E2"/>
    <w:rsid w:val="00DC5D97"/>
    <w:rsid w:val="00DC5EEE"/>
    <w:rsid w:val="00DC6856"/>
    <w:rsid w:val="00DC6CA2"/>
    <w:rsid w:val="00DC6F32"/>
    <w:rsid w:val="00DC71A8"/>
    <w:rsid w:val="00DC7B1D"/>
    <w:rsid w:val="00DC7D5E"/>
    <w:rsid w:val="00DC7F3E"/>
    <w:rsid w:val="00DD0590"/>
    <w:rsid w:val="00DD0C4D"/>
    <w:rsid w:val="00DD10A3"/>
    <w:rsid w:val="00DD18C8"/>
    <w:rsid w:val="00DD1A35"/>
    <w:rsid w:val="00DD1FC0"/>
    <w:rsid w:val="00DD2D6F"/>
    <w:rsid w:val="00DD2D94"/>
    <w:rsid w:val="00DD3081"/>
    <w:rsid w:val="00DD32A1"/>
    <w:rsid w:val="00DD33F4"/>
    <w:rsid w:val="00DD3977"/>
    <w:rsid w:val="00DD3AE5"/>
    <w:rsid w:val="00DD3C76"/>
    <w:rsid w:val="00DD3CD4"/>
    <w:rsid w:val="00DD4767"/>
    <w:rsid w:val="00DD4959"/>
    <w:rsid w:val="00DD4BD3"/>
    <w:rsid w:val="00DD4E1D"/>
    <w:rsid w:val="00DD4ED7"/>
    <w:rsid w:val="00DD5342"/>
    <w:rsid w:val="00DD53E2"/>
    <w:rsid w:val="00DD56DA"/>
    <w:rsid w:val="00DD592E"/>
    <w:rsid w:val="00DD59B0"/>
    <w:rsid w:val="00DD5A1C"/>
    <w:rsid w:val="00DD5ABA"/>
    <w:rsid w:val="00DD5B5C"/>
    <w:rsid w:val="00DD5FA2"/>
    <w:rsid w:val="00DD615D"/>
    <w:rsid w:val="00DD6A11"/>
    <w:rsid w:val="00DD6A82"/>
    <w:rsid w:val="00DD6D73"/>
    <w:rsid w:val="00DD7261"/>
    <w:rsid w:val="00DD7DFF"/>
    <w:rsid w:val="00DE0004"/>
    <w:rsid w:val="00DE0443"/>
    <w:rsid w:val="00DE0B68"/>
    <w:rsid w:val="00DE1209"/>
    <w:rsid w:val="00DE12F5"/>
    <w:rsid w:val="00DE1407"/>
    <w:rsid w:val="00DE1915"/>
    <w:rsid w:val="00DE1B22"/>
    <w:rsid w:val="00DE1D1C"/>
    <w:rsid w:val="00DE236A"/>
    <w:rsid w:val="00DE2A18"/>
    <w:rsid w:val="00DE2A91"/>
    <w:rsid w:val="00DE3C9E"/>
    <w:rsid w:val="00DE3F9D"/>
    <w:rsid w:val="00DE41CE"/>
    <w:rsid w:val="00DE4345"/>
    <w:rsid w:val="00DE46ED"/>
    <w:rsid w:val="00DE470E"/>
    <w:rsid w:val="00DE4AA3"/>
    <w:rsid w:val="00DE4AF2"/>
    <w:rsid w:val="00DE4E8A"/>
    <w:rsid w:val="00DE5D22"/>
    <w:rsid w:val="00DE60B0"/>
    <w:rsid w:val="00DE6700"/>
    <w:rsid w:val="00DE746E"/>
    <w:rsid w:val="00DE75FE"/>
    <w:rsid w:val="00DE79A6"/>
    <w:rsid w:val="00DE7B16"/>
    <w:rsid w:val="00DE7F1D"/>
    <w:rsid w:val="00DF103C"/>
    <w:rsid w:val="00DF144B"/>
    <w:rsid w:val="00DF1565"/>
    <w:rsid w:val="00DF18C4"/>
    <w:rsid w:val="00DF222E"/>
    <w:rsid w:val="00DF269C"/>
    <w:rsid w:val="00DF2DFD"/>
    <w:rsid w:val="00DF3E6C"/>
    <w:rsid w:val="00DF4554"/>
    <w:rsid w:val="00DF5029"/>
    <w:rsid w:val="00DF5CF6"/>
    <w:rsid w:val="00DF6077"/>
    <w:rsid w:val="00DF6174"/>
    <w:rsid w:val="00DF6F1F"/>
    <w:rsid w:val="00DF7052"/>
    <w:rsid w:val="00DF71CF"/>
    <w:rsid w:val="00E00048"/>
    <w:rsid w:val="00E000ED"/>
    <w:rsid w:val="00E0063E"/>
    <w:rsid w:val="00E00B9F"/>
    <w:rsid w:val="00E01310"/>
    <w:rsid w:val="00E01653"/>
    <w:rsid w:val="00E01A60"/>
    <w:rsid w:val="00E01D30"/>
    <w:rsid w:val="00E01E38"/>
    <w:rsid w:val="00E01FA2"/>
    <w:rsid w:val="00E01FB0"/>
    <w:rsid w:val="00E01FE5"/>
    <w:rsid w:val="00E026A2"/>
    <w:rsid w:val="00E02B27"/>
    <w:rsid w:val="00E035A9"/>
    <w:rsid w:val="00E04159"/>
    <w:rsid w:val="00E0422A"/>
    <w:rsid w:val="00E0477B"/>
    <w:rsid w:val="00E04D45"/>
    <w:rsid w:val="00E0564D"/>
    <w:rsid w:val="00E0565B"/>
    <w:rsid w:val="00E05EE5"/>
    <w:rsid w:val="00E0660C"/>
    <w:rsid w:val="00E0663E"/>
    <w:rsid w:val="00E0716A"/>
    <w:rsid w:val="00E072C4"/>
    <w:rsid w:val="00E0761B"/>
    <w:rsid w:val="00E076CE"/>
    <w:rsid w:val="00E07A70"/>
    <w:rsid w:val="00E10063"/>
    <w:rsid w:val="00E100F3"/>
    <w:rsid w:val="00E10257"/>
    <w:rsid w:val="00E105C3"/>
    <w:rsid w:val="00E110CE"/>
    <w:rsid w:val="00E11749"/>
    <w:rsid w:val="00E11831"/>
    <w:rsid w:val="00E1199A"/>
    <w:rsid w:val="00E125C7"/>
    <w:rsid w:val="00E1265E"/>
    <w:rsid w:val="00E134FA"/>
    <w:rsid w:val="00E1362E"/>
    <w:rsid w:val="00E13B7D"/>
    <w:rsid w:val="00E13DE4"/>
    <w:rsid w:val="00E13F54"/>
    <w:rsid w:val="00E14A8B"/>
    <w:rsid w:val="00E14C7B"/>
    <w:rsid w:val="00E15368"/>
    <w:rsid w:val="00E153A2"/>
    <w:rsid w:val="00E15624"/>
    <w:rsid w:val="00E157FC"/>
    <w:rsid w:val="00E15F36"/>
    <w:rsid w:val="00E15F41"/>
    <w:rsid w:val="00E164A2"/>
    <w:rsid w:val="00E16905"/>
    <w:rsid w:val="00E16AC6"/>
    <w:rsid w:val="00E16D01"/>
    <w:rsid w:val="00E1738A"/>
    <w:rsid w:val="00E1743A"/>
    <w:rsid w:val="00E17683"/>
    <w:rsid w:val="00E20125"/>
    <w:rsid w:val="00E201B8"/>
    <w:rsid w:val="00E204DA"/>
    <w:rsid w:val="00E20908"/>
    <w:rsid w:val="00E20B8B"/>
    <w:rsid w:val="00E20B95"/>
    <w:rsid w:val="00E20BDF"/>
    <w:rsid w:val="00E20ECC"/>
    <w:rsid w:val="00E21616"/>
    <w:rsid w:val="00E21914"/>
    <w:rsid w:val="00E21D2A"/>
    <w:rsid w:val="00E221DA"/>
    <w:rsid w:val="00E223A5"/>
    <w:rsid w:val="00E2242B"/>
    <w:rsid w:val="00E22456"/>
    <w:rsid w:val="00E22751"/>
    <w:rsid w:val="00E22789"/>
    <w:rsid w:val="00E22C5A"/>
    <w:rsid w:val="00E22DB7"/>
    <w:rsid w:val="00E2330C"/>
    <w:rsid w:val="00E234E5"/>
    <w:rsid w:val="00E241AB"/>
    <w:rsid w:val="00E24702"/>
    <w:rsid w:val="00E24B41"/>
    <w:rsid w:val="00E24BB4"/>
    <w:rsid w:val="00E24CFE"/>
    <w:rsid w:val="00E252CD"/>
    <w:rsid w:val="00E2538E"/>
    <w:rsid w:val="00E25398"/>
    <w:rsid w:val="00E25468"/>
    <w:rsid w:val="00E2568C"/>
    <w:rsid w:val="00E25870"/>
    <w:rsid w:val="00E258C4"/>
    <w:rsid w:val="00E25B2B"/>
    <w:rsid w:val="00E25CEF"/>
    <w:rsid w:val="00E261BC"/>
    <w:rsid w:val="00E264A4"/>
    <w:rsid w:val="00E266F0"/>
    <w:rsid w:val="00E267A3"/>
    <w:rsid w:val="00E2792F"/>
    <w:rsid w:val="00E30058"/>
    <w:rsid w:val="00E30686"/>
    <w:rsid w:val="00E307E0"/>
    <w:rsid w:val="00E313CC"/>
    <w:rsid w:val="00E31498"/>
    <w:rsid w:val="00E31A5D"/>
    <w:rsid w:val="00E3200F"/>
    <w:rsid w:val="00E32779"/>
    <w:rsid w:val="00E327DA"/>
    <w:rsid w:val="00E328D5"/>
    <w:rsid w:val="00E32BDB"/>
    <w:rsid w:val="00E33A7A"/>
    <w:rsid w:val="00E33BDB"/>
    <w:rsid w:val="00E33CFD"/>
    <w:rsid w:val="00E34233"/>
    <w:rsid w:val="00E34862"/>
    <w:rsid w:val="00E34FA4"/>
    <w:rsid w:val="00E354AF"/>
    <w:rsid w:val="00E3566B"/>
    <w:rsid w:val="00E3570C"/>
    <w:rsid w:val="00E3574B"/>
    <w:rsid w:val="00E358AB"/>
    <w:rsid w:val="00E360E7"/>
    <w:rsid w:val="00E36273"/>
    <w:rsid w:val="00E364E8"/>
    <w:rsid w:val="00E36523"/>
    <w:rsid w:val="00E36E22"/>
    <w:rsid w:val="00E37E0D"/>
    <w:rsid w:val="00E37FDA"/>
    <w:rsid w:val="00E403CE"/>
    <w:rsid w:val="00E4064D"/>
    <w:rsid w:val="00E4064F"/>
    <w:rsid w:val="00E40E0B"/>
    <w:rsid w:val="00E40E11"/>
    <w:rsid w:val="00E40E86"/>
    <w:rsid w:val="00E4106A"/>
    <w:rsid w:val="00E41AC8"/>
    <w:rsid w:val="00E41FFB"/>
    <w:rsid w:val="00E42146"/>
    <w:rsid w:val="00E42B99"/>
    <w:rsid w:val="00E42DF8"/>
    <w:rsid w:val="00E43291"/>
    <w:rsid w:val="00E43526"/>
    <w:rsid w:val="00E43744"/>
    <w:rsid w:val="00E4442A"/>
    <w:rsid w:val="00E449B8"/>
    <w:rsid w:val="00E44F14"/>
    <w:rsid w:val="00E462B5"/>
    <w:rsid w:val="00E46D44"/>
    <w:rsid w:val="00E470AC"/>
    <w:rsid w:val="00E4798A"/>
    <w:rsid w:val="00E47C1F"/>
    <w:rsid w:val="00E47FEE"/>
    <w:rsid w:val="00E49168"/>
    <w:rsid w:val="00E5036C"/>
    <w:rsid w:val="00E503AB"/>
    <w:rsid w:val="00E50558"/>
    <w:rsid w:val="00E50581"/>
    <w:rsid w:val="00E50A89"/>
    <w:rsid w:val="00E50AC0"/>
    <w:rsid w:val="00E50ACD"/>
    <w:rsid w:val="00E50AD4"/>
    <w:rsid w:val="00E51831"/>
    <w:rsid w:val="00E520F8"/>
    <w:rsid w:val="00E5257E"/>
    <w:rsid w:val="00E52CB0"/>
    <w:rsid w:val="00E52CB6"/>
    <w:rsid w:val="00E52D6D"/>
    <w:rsid w:val="00E52E13"/>
    <w:rsid w:val="00E536A6"/>
    <w:rsid w:val="00E5372F"/>
    <w:rsid w:val="00E538E2"/>
    <w:rsid w:val="00E5407D"/>
    <w:rsid w:val="00E54253"/>
    <w:rsid w:val="00E549C6"/>
    <w:rsid w:val="00E54CE4"/>
    <w:rsid w:val="00E54F02"/>
    <w:rsid w:val="00E55160"/>
    <w:rsid w:val="00E5517D"/>
    <w:rsid w:val="00E56719"/>
    <w:rsid w:val="00E56966"/>
    <w:rsid w:val="00E56A95"/>
    <w:rsid w:val="00E56AB4"/>
    <w:rsid w:val="00E56AEC"/>
    <w:rsid w:val="00E56BB5"/>
    <w:rsid w:val="00E56FC7"/>
    <w:rsid w:val="00E5716B"/>
    <w:rsid w:val="00E572DC"/>
    <w:rsid w:val="00E573EA"/>
    <w:rsid w:val="00E57482"/>
    <w:rsid w:val="00E57B65"/>
    <w:rsid w:val="00E57BAF"/>
    <w:rsid w:val="00E6028A"/>
    <w:rsid w:val="00E604AF"/>
    <w:rsid w:val="00E6161B"/>
    <w:rsid w:val="00E6172D"/>
    <w:rsid w:val="00E61BE9"/>
    <w:rsid w:val="00E61D2B"/>
    <w:rsid w:val="00E61D74"/>
    <w:rsid w:val="00E61D9D"/>
    <w:rsid w:val="00E623FE"/>
    <w:rsid w:val="00E6247D"/>
    <w:rsid w:val="00E6256B"/>
    <w:rsid w:val="00E62A24"/>
    <w:rsid w:val="00E62A3A"/>
    <w:rsid w:val="00E62FC9"/>
    <w:rsid w:val="00E63043"/>
    <w:rsid w:val="00E630B9"/>
    <w:rsid w:val="00E633D5"/>
    <w:rsid w:val="00E63988"/>
    <w:rsid w:val="00E63B0F"/>
    <w:rsid w:val="00E63C5F"/>
    <w:rsid w:val="00E63FEA"/>
    <w:rsid w:val="00E640D9"/>
    <w:rsid w:val="00E6466D"/>
    <w:rsid w:val="00E64807"/>
    <w:rsid w:val="00E651F4"/>
    <w:rsid w:val="00E6539F"/>
    <w:rsid w:val="00E655D6"/>
    <w:rsid w:val="00E658EC"/>
    <w:rsid w:val="00E65D65"/>
    <w:rsid w:val="00E65DCF"/>
    <w:rsid w:val="00E65E15"/>
    <w:rsid w:val="00E65E9D"/>
    <w:rsid w:val="00E663E8"/>
    <w:rsid w:val="00E664F0"/>
    <w:rsid w:val="00E66BEB"/>
    <w:rsid w:val="00E66D39"/>
    <w:rsid w:val="00E66F14"/>
    <w:rsid w:val="00E67309"/>
    <w:rsid w:val="00E709F2"/>
    <w:rsid w:val="00E70EA7"/>
    <w:rsid w:val="00E7133C"/>
    <w:rsid w:val="00E71C1C"/>
    <w:rsid w:val="00E722FB"/>
    <w:rsid w:val="00E728A0"/>
    <w:rsid w:val="00E72AAE"/>
    <w:rsid w:val="00E72F26"/>
    <w:rsid w:val="00E735A3"/>
    <w:rsid w:val="00E735FC"/>
    <w:rsid w:val="00E7379F"/>
    <w:rsid w:val="00E73860"/>
    <w:rsid w:val="00E73DB2"/>
    <w:rsid w:val="00E745CF"/>
    <w:rsid w:val="00E749A5"/>
    <w:rsid w:val="00E75223"/>
    <w:rsid w:val="00E75835"/>
    <w:rsid w:val="00E75990"/>
    <w:rsid w:val="00E76245"/>
    <w:rsid w:val="00E76868"/>
    <w:rsid w:val="00E76AFC"/>
    <w:rsid w:val="00E7706C"/>
    <w:rsid w:val="00E77647"/>
    <w:rsid w:val="00E7765D"/>
    <w:rsid w:val="00E77BF1"/>
    <w:rsid w:val="00E77CCB"/>
    <w:rsid w:val="00E8020D"/>
    <w:rsid w:val="00E80222"/>
    <w:rsid w:val="00E80510"/>
    <w:rsid w:val="00E80B89"/>
    <w:rsid w:val="00E81132"/>
    <w:rsid w:val="00E81B4B"/>
    <w:rsid w:val="00E81FA6"/>
    <w:rsid w:val="00E820AD"/>
    <w:rsid w:val="00E82299"/>
    <w:rsid w:val="00E82479"/>
    <w:rsid w:val="00E8289D"/>
    <w:rsid w:val="00E829A6"/>
    <w:rsid w:val="00E82C12"/>
    <w:rsid w:val="00E8347A"/>
    <w:rsid w:val="00E835CA"/>
    <w:rsid w:val="00E8378B"/>
    <w:rsid w:val="00E83909"/>
    <w:rsid w:val="00E84265"/>
    <w:rsid w:val="00E844F2"/>
    <w:rsid w:val="00E84530"/>
    <w:rsid w:val="00E85371"/>
    <w:rsid w:val="00E85756"/>
    <w:rsid w:val="00E857E1"/>
    <w:rsid w:val="00E85D30"/>
    <w:rsid w:val="00E861F9"/>
    <w:rsid w:val="00E86989"/>
    <w:rsid w:val="00E87255"/>
    <w:rsid w:val="00E873D6"/>
    <w:rsid w:val="00E87612"/>
    <w:rsid w:val="00E876CC"/>
    <w:rsid w:val="00E87BAA"/>
    <w:rsid w:val="00E87BED"/>
    <w:rsid w:val="00E9062E"/>
    <w:rsid w:val="00E90B4D"/>
    <w:rsid w:val="00E90DA6"/>
    <w:rsid w:val="00E91355"/>
    <w:rsid w:val="00E9140F"/>
    <w:rsid w:val="00E91C35"/>
    <w:rsid w:val="00E91DF8"/>
    <w:rsid w:val="00E91E86"/>
    <w:rsid w:val="00E92179"/>
    <w:rsid w:val="00E92399"/>
    <w:rsid w:val="00E925BD"/>
    <w:rsid w:val="00E9296A"/>
    <w:rsid w:val="00E9382B"/>
    <w:rsid w:val="00E93AC9"/>
    <w:rsid w:val="00E93B5B"/>
    <w:rsid w:val="00E940D6"/>
    <w:rsid w:val="00E94447"/>
    <w:rsid w:val="00E949CB"/>
    <w:rsid w:val="00E94C03"/>
    <w:rsid w:val="00E94E94"/>
    <w:rsid w:val="00E95A7C"/>
    <w:rsid w:val="00E95DCE"/>
    <w:rsid w:val="00E9614A"/>
    <w:rsid w:val="00E9659E"/>
    <w:rsid w:val="00E9676F"/>
    <w:rsid w:val="00E967B8"/>
    <w:rsid w:val="00E969E2"/>
    <w:rsid w:val="00E96DA7"/>
    <w:rsid w:val="00E970C3"/>
    <w:rsid w:val="00E9764B"/>
    <w:rsid w:val="00EA004B"/>
    <w:rsid w:val="00EA0652"/>
    <w:rsid w:val="00EA09D7"/>
    <w:rsid w:val="00EA0A68"/>
    <w:rsid w:val="00EA0A99"/>
    <w:rsid w:val="00EA0B33"/>
    <w:rsid w:val="00EA0E36"/>
    <w:rsid w:val="00EA11AD"/>
    <w:rsid w:val="00EA14F1"/>
    <w:rsid w:val="00EA15A7"/>
    <w:rsid w:val="00EA197F"/>
    <w:rsid w:val="00EA1CDD"/>
    <w:rsid w:val="00EA22A3"/>
    <w:rsid w:val="00EA277C"/>
    <w:rsid w:val="00EA298C"/>
    <w:rsid w:val="00EA2F94"/>
    <w:rsid w:val="00EA330C"/>
    <w:rsid w:val="00EA34B6"/>
    <w:rsid w:val="00EA3A32"/>
    <w:rsid w:val="00EA3E30"/>
    <w:rsid w:val="00EA3ED2"/>
    <w:rsid w:val="00EA40F4"/>
    <w:rsid w:val="00EA4144"/>
    <w:rsid w:val="00EA47BD"/>
    <w:rsid w:val="00EA4BE2"/>
    <w:rsid w:val="00EA4FA5"/>
    <w:rsid w:val="00EA5170"/>
    <w:rsid w:val="00EA57B9"/>
    <w:rsid w:val="00EA5868"/>
    <w:rsid w:val="00EA5AAF"/>
    <w:rsid w:val="00EA5CE2"/>
    <w:rsid w:val="00EA5D74"/>
    <w:rsid w:val="00EA5D82"/>
    <w:rsid w:val="00EA5F74"/>
    <w:rsid w:val="00EA64D2"/>
    <w:rsid w:val="00EA6A20"/>
    <w:rsid w:val="00EA74BC"/>
    <w:rsid w:val="00EA7771"/>
    <w:rsid w:val="00EB0055"/>
    <w:rsid w:val="00EB0EE3"/>
    <w:rsid w:val="00EB127E"/>
    <w:rsid w:val="00EB141F"/>
    <w:rsid w:val="00EB1B41"/>
    <w:rsid w:val="00EB2A31"/>
    <w:rsid w:val="00EB2C5F"/>
    <w:rsid w:val="00EB2D3C"/>
    <w:rsid w:val="00EB2D5D"/>
    <w:rsid w:val="00EB2FF3"/>
    <w:rsid w:val="00EB3472"/>
    <w:rsid w:val="00EB3744"/>
    <w:rsid w:val="00EB3D78"/>
    <w:rsid w:val="00EB4452"/>
    <w:rsid w:val="00EB4641"/>
    <w:rsid w:val="00EB48FD"/>
    <w:rsid w:val="00EB5128"/>
    <w:rsid w:val="00EB516C"/>
    <w:rsid w:val="00EB5309"/>
    <w:rsid w:val="00EB550C"/>
    <w:rsid w:val="00EB5558"/>
    <w:rsid w:val="00EB6137"/>
    <w:rsid w:val="00EB61D3"/>
    <w:rsid w:val="00EB62C7"/>
    <w:rsid w:val="00EB72C8"/>
    <w:rsid w:val="00EB75D0"/>
    <w:rsid w:val="00EB7F0A"/>
    <w:rsid w:val="00EB7FEE"/>
    <w:rsid w:val="00EC0197"/>
    <w:rsid w:val="00EC047F"/>
    <w:rsid w:val="00EC0620"/>
    <w:rsid w:val="00EC0942"/>
    <w:rsid w:val="00EC0D8E"/>
    <w:rsid w:val="00EC1026"/>
    <w:rsid w:val="00EC1A61"/>
    <w:rsid w:val="00EC1FDC"/>
    <w:rsid w:val="00EC222D"/>
    <w:rsid w:val="00EC27E8"/>
    <w:rsid w:val="00EC29CB"/>
    <w:rsid w:val="00EC3187"/>
    <w:rsid w:val="00EC3630"/>
    <w:rsid w:val="00EC3CCF"/>
    <w:rsid w:val="00EC3D6E"/>
    <w:rsid w:val="00EC3E3F"/>
    <w:rsid w:val="00EC40C1"/>
    <w:rsid w:val="00EC464D"/>
    <w:rsid w:val="00EC4A3F"/>
    <w:rsid w:val="00EC4D6C"/>
    <w:rsid w:val="00EC529C"/>
    <w:rsid w:val="00EC54C4"/>
    <w:rsid w:val="00EC55AD"/>
    <w:rsid w:val="00EC55CF"/>
    <w:rsid w:val="00EC585F"/>
    <w:rsid w:val="00EC5D68"/>
    <w:rsid w:val="00EC5F9C"/>
    <w:rsid w:val="00EC6223"/>
    <w:rsid w:val="00EC7389"/>
    <w:rsid w:val="00EC7851"/>
    <w:rsid w:val="00EC7F8E"/>
    <w:rsid w:val="00ED030A"/>
    <w:rsid w:val="00ED0A90"/>
    <w:rsid w:val="00ED0F47"/>
    <w:rsid w:val="00ED110D"/>
    <w:rsid w:val="00ED1944"/>
    <w:rsid w:val="00ED20AE"/>
    <w:rsid w:val="00ED2B76"/>
    <w:rsid w:val="00ED3247"/>
    <w:rsid w:val="00ED3C3A"/>
    <w:rsid w:val="00ED3C5E"/>
    <w:rsid w:val="00ED3DB4"/>
    <w:rsid w:val="00ED3FD2"/>
    <w:rsid w:val="00ED40D1"/>
    <w:rsid w:val="00ED4455"/>
    <w:rsid w:val="00ED44CA"/>
    <w:rsid w:val="00ED456A"/>
    <w:rsid w:val="00ED49BD"/>
    <w:rsid w:val="00ED4E6F"/>
    <w:rsid w:val="00ED509D"/>
    <w:rsid w:val="00ED53C2"/>
    <w:rsid w:val="00ED6041"/>
    <w:rsid w:val="00ED641A"/>
    <w:rsid w:val="00ED649F"/>
    <w:rsid w:val="00ED665B"/>
    <w:rsid w:val="00ED6AD0"/>
    <w:rsid w:val="00ED6ECF"/>
    <w:rsid w:val="00ED7869"/>
    <w:rsid w:val="00ED78B8"/>
    <w:rsid w:val="00ED7991"/>
    <w:rsid w:val="00ED7C48"/>
    <w:rsid w:val="00EE0042"/>
    <w:rsid w:val="00EE054F"/>
    <w:rsid w:val="00EE096C"/>
    <w:rsid w:val="00EE161F"/>
    <w:rsid w:val="00EE1820"/>
    <w:rsid w:val="00EE19BB"/>
    <w:rsid w:val="00EE1D11"/>
    <w:rsid w:val="00EE29D3"/>
    <w:rsid w:val="00EE2AC9"/>
    <w:rsid w:val="00EE2ED5"/>
    <w:rsid w:val="00EE2F08"/>
    <w:rsid w:val="00EE34BB"/>
    <w:rsid w:val="00EE35D2"/>
    <w:rsid w:val="00EE36B5"/>
    <w:rsid w:val="00EE3745"/>
    <w:rsid w:val="00EE3A08"/>
    <w:rsid w:val="00EE3D7B"/>
    <w:rsid w:val="00EE3E52"/>
    <w:rsid w:val="00EE475B"/>
    <w:rsid w:val="00EE47C1"/>
    <w:rsid w:val="00EE48A8"/>
    <w:rsid w:val="00EE4939"/>
    <w:rsid w:val="00EE49F3"/>
    <w:rsid w:val="00EE4AFB"/>
    <w:rsid w:val="00EE4C39"/>
    <w:rsid w:val="00EE506C"/>
    <w:rsid w:val="00EE5780"/>
    <w:rsid w:val="00EE5823"/>
    <w:rsid w:val="00EE616A"/>
    <w:rsid w:val="00EE6551"/>
    <w:rsid w:val="00EE6D43"/>
    <w:rsid w:val="00EE70EA"/>
    <w:rsid w:val="00EE7242"/>
    <w:rsid w:val="00EE755F"/>
    <w:rsid w:val="00EE788F"/>
    <w:rsid w:val="00EE7F81"/>
    <w:rsid w:val="00EF023C"/>
    <w:rsid w:val="00EF07DB"/>
    <w:rsid w:val="00EF0864"/>
    <w:rsid w:val="00EF0D75"/>
    <w:rsid w:val="00EF0FA1"/>
    <w:rsid w:val="00EF1CD3"/>
    <w:rsid w:val="00EF1E49"/>
    <w:rsid w:val="00EF20FC"/>
    <w:rsid w:val="00EF2137"/>
    <w:rsid w:val="00EF2A67"/>
    <w:rsid w:val="00EF2C88"/>
    <w:rsid w:val="00EF2CA5"/>
    <w:rsid w:val="00EF2F72"/>
    <w:rsid w:val="00EF3C71"/>
    <w:rsid w:val="00EF3D63"/>
    <w:rsid w:val="00EF409E"/>
    <w:rsid w:val="00EF421F"/>
    <w:rsid w:val="00EF42D2"/>
    <w:rsid w:val="00EF44E5"/>
    <w:rsid w:val="00EF47D2"/>
    <w:rsid w:val="00EF52DA"/>
    <w:rsid w:val="00EF554F"/>
    <w:rsid w:val="00EF5644"/>
    <w:rsid w:val="00EF5E86"/>
    <w:rsid w:val="00EF5F4D"/>
    <w:rsid w:val="00EF603B"/>
    <w:rsid w:val="00EF6BC8"/>
    <w:rsid w:val="00EF6FC4"/>
    <w:rsid w:val="00EF72C9"/>
    <w:rsid w:val="00EF7600"/>
    <w:rsid w:val="00EF7FC2"/>
    <w:rsid w:val="00F0029A"/>
    <w:rsid w:val="00F00441"/>
    <w:rsid w:val="00F00A26"/>
    <w:rsid w:val="00F00ED9"/>
    <w:rsid w:val="00F011A4"/>
    <w:rsid w:val="00F01906"/>
    <w:rsid w:val="00F01B51"/>
    <w:rsid w:val="00F01B6A"/>
    <w:rsid w:val="00F01D7E"/>
    <w:rsid w:val="00F01DC8"/>
    <w:rsid w:val="00F01E41"/>
    <w:rsid w:val="00F0202D"/>
    <w:rsid w:val="00F02312"/>
    <w:rsid w:val="00F02545"/>
    <w:rsid w:val="00F025BC"/>
    <w:rsid w:val="00F0293A"/>
    <w:rsid w:val="00F02D15"/>
    <w:rsid w:val="00F02E08"/>
    <w:rsid w:val="00F03FB0"/>
    <w:rsid w:val="00F04607"/>
    <w:rsid w:val="00F0494D"/>
    <w:rsid w:val="00F06002"/>
    <w:rsid w:val="00F0624F"/>
    <w:rsid w:val="00F0674C"/>
    <w:rsid w:val="00F06C46"/>
    <w:rsid w:val="00F07438"/>
    <w:rsid w:val="00F0760B"/>
    <w:rsid w:val="00F07610"/>
    <w:rsid w:val="00F076F8"/>
    <w:rsid w:val="00F07DE7"/>
    <w:rsid w:val="00F07F1A"/>
    <w:rsid w:val="00F1034F"/>
    <w:rsid w:val="00F10A4E"/>
    <w:rsid w:val="00F125A8"/>
    <w:rsid w:val="00F12CB0"/>
    <w:rsid w:val="00F12DAB"/>
    <w:rsid w:val="00F12F89"/>
    <w:rsid w:val="00F12FD7"/>
    <w:rsid w:val="00F1333D"/>
    <w:rsid w:val="00F13474"/>
    <w:rsid w:val="00F138F9"/>
    <w:rsid w:val="00F13B10"/>
    <w:rsid w:val="00F13E0B"/>
    <w:rsid w:val="00F13FD3"/>
    <w:rsid w:val="00F14282"/>
    <w:rsid w:val="00F14743"/>
    <w:rsid w:val="00F14BE6"/>
    <w:rsid w:val="00F14D16"/>
    <w:rsid w:val="00F14DF0"/>
    <w:rsid w:val="00F158D1"/>
    <w:rsid w:val="00F16582"/>
    <w:rsid w:val="00F168B1"/>
    <w:rsid w:val="00F16C9B"/>
    <w:rsid w:val="00F16D03"/>
    <w:rsid w:val="00F173B9"/>
    <w:rsid w:val="00F17760"/>
    <w:rsid w:val="00F17C39"/>
    <w:rsid w:val="00F17D2D"/>
    <w:rsid w:val="00F17E00"/>
    <w:rsid w:val="00F2018B"/>
    <w:rsid w:val="00F204E0"/>
    <w:rsid w:val="00F20772"/>
    <w:rsid w:val="00F21091"/>
    <w:rsid w:val="00F21FD6"/>
    <w:rsid w:val="00F22FEF"/>
    <w:rsid w:val="00F23BDD"/>
    <w:rsid w:val="00F23F9A"/>
    <w:rsid w:val="00F24094"/>
    <w:rsid w:val="00F24805"/>
    <w:rsid w:val="00F24C9E"/>
    <w:rsid w:val="00F24D2E"/>
    <w:rsid w:val="00F24D3A"/>
    <w:rsid w:val="00F2518B"/>
    <w:rsid w:val="00F254E7"/>
    <w:rsid w:val="00F258EC"/>
    <w:rsid w:val="00F25C03"/>
    <w:rsid w:val="00F25C06"/>
    <w:rsid w:val="00F25D27"/>
    <w:rsid w:val="00F25D5C"/>
    <w:rsid w:val="00F263E3"/>
    <w:rsid w:val="00F26507"/>
    <w:rsid w:val="00F265B6"/>
    <w:rsid w:val="00F26623"/>
    <w:rsid w:val="00F26C99"/>
    <w:rsid w:val="00F26EA8"/>
    <w:rsid w:val="00F26F5E"/>
    <w:rsid w:val="00F304D5"/>
    <w:rsid w:val="00F3061F"/>
    <w:rsid w:val="00F3091D"/>
    <w:rsid w:val="00F3097C"/>
    <w:rsid w:val="00F30F1B"/>
    <w:rsid w:val="00F311D6"/>
    <w:rsid w:val="00F312F4"/>
    <w:rsid w:val="00F313D8"/>
    <w:rsid w:val="00F323E3"/>
    <w:rsid w:val="00F32607"/>
    <w:rsid w:val="00F3277E"/>
    <w:rsid w:val="00F32B18"/>
    <w:rsid w:val="00F33181"/>
    <w:rsid w:val="00F33759"/>
    <w:rsid w:val="00F347C3"/>
    <w:rsid w:val="00F34CC4"/>
    <w:rsid w:val="00F35C80"/>
    <w:rsid w:val="00F366A5"/>
    <w:rsid w:val="00F37933"/>
    <w:rsid w:val="00F37A95"/>
    <w:rsid w:val="00F37B4B"/>
    <w:rsid w:val="00F37C37"/>
    <w:rsid w:val="00F37C75"/>
    <w:rsid w:val="00F37F44"/>
    <w:rsid w:val="00F40342"/>
    <w:rsid w:val="00F407B4"/>
    <w:rsid w:val="00F40B56"/>
    <w:rsid w:val="00F4137A"/>
    <w:rsid w:val="00F414A6"/>
    <w:rsid w:val="00F414AF"/>
    <w:rsid w:val="00F41D57"/>
    <w:rsid w:val="00F431C8"/>
    <w:rsid w:val="00F4370A"/>
    <w:rsid w:val="00F439E6"/>
    <w:rsid w:val="00F4416B"/>
    <w:rsid w:val="00F44369"/>
    <w:rsid w:val="00F44CAF"/>
    <w:rsid w:val="00F45132"/>
    <w:rsid w:val="00F45912"/>
    <w:rsid w:val="00F4599A"/>
    <w:rsid w:val="00F45A3E"/>
    <w:rsid w:val="00F45DDA"/>
    <w:rsid w:val="00F45DE1"/>
    <w:rsid w:val="00F45F6A"/>
    <w:rsid w:val="00F4603C"/>
    <w:rsid w:val="00F46060"/>
    <w:rsid w:val="00F46206"/>
    <w:rsid w:val="00F46F8A"/>
    <w:rsid w:val="00F47058"/>
    <w:rsid w:val="00F470D2"/>
    <w:rsid w:val="00F47DB9"/>
    <w:rsid w:val="00F50045"/>
    <w:rsid w:val="00F500DE"/>
    <w:rsid w:val="00F50538"/>
    <w:rsid w:val="00F5099C"/>
    <w:rsid w:val="00F50AD7"/>
    <w:rsid w:val="00F50F7A"/>
    <w:rsid w:val="00F51C9A"/>
    <w:rsid w:val="00F52523"/>
    <w:rsid w:val="00F52C4F"/>
    <w:rsid w:val="00F5376E"/>
    <w:rsid w:val="00F5391C"/>
    <w:rsid w:val="00F53D44"/>
    <w:rsid w:val="00F53E1E"/>
    <w:rsid w:val="00F53EAD"/>
    <w:rsid w:val="00F54340"/>
    <w:rsid w:val="00F545B1"/>
    <w:rsid w:val="00F54839"/>
    <w:rsid w:val="00F553CE"/>
    <w:rsid w:val="00F55592"/>
    <w:rsid w:val="00F55A77"/>
    <w:rsid w:val="00F56378"/>
    <w:rsid w:val="00F568E8"/>
    <w:rsid w:val="00F56BB4"/>
    <w:rsid w:val="00F57B99"/>
    <w:rsid w:val="00F57C16"/>
    <w:rsid w:val="00F600DF"/>
    <w:rsid w:val="00F6092C"/>
    <w:rsid w:val="00F6104E"/>
    <w:rsid w:val="00F61BD6"/>
    <w:rsid w:val="00F61C09"/>
    <w:rsid w:val="00F61FAB"/>
    <w:rsid w:val="00F627B7"/>
    <w:rsid w:val="00F631E3"/>
    <w:rsid w:val="00F632E1"/>
    <w:rsid w:val="00F635B2"/>
    <w:rsid w:val="00F63B0F"/>
    <w:rsid w:val="00F63CE5"/>
    <w:rsid w:val="00F64CC9"/>
    <w:rsid w:val="00F655C2"/>
    <w:rsid w:val="00F659C5"/>
    <w:rsid w:val="00F66411"/>
    <w:rsid w:val="00F666AA"/>
    <w:rsid w:val="00F66D28"/>
    <w:rsid w:val="00F67006"/>
    <w:rsid w:val="00F671AD"/>
    <w:rsid w:val="00F67A2B"/>
    <w:rsid w:val="00F70299"/>
    <w:rsid w:val="00F713BE"/>
    <w:rsid w:val="00F71572"/>
    <w:rsid w:val="00F716F4"/>
    <w:rsid w:val="00F71B43"/>
    <w:rsid w:val="00F71D2E"/>
    <w:rsid w:val="00F71DA3"/>
    <w:rsid w:val="00F71E20"/>
    <w:rsid w:val="00F726B9"/>
    <w:rsid w:val="00F7272A"/>
    <w:rsid w:val="00F7290A"/>
    <w:rsid w:val="00F72E65"/>
    <w:rsid w:val="00F732A8"/>
    <w:rsid w:val="00F73A28"/>
    <w:rsid w:val="00F7409E"/>
    <w:rsid w:val="00F742D4"/>
    <w:rsid w:val="00F746D3"/>
    <w:rsid w:val="00F7536E"/>
    <w:rsid w:val="00F7565B"/>
    <w:rsid w:val="00F75788"/>
    <w:rsid w:val="00F7590B"/>
    <w:rsid w:val="00F75A55"/>
    <w:rsid w:val="00F75BF3"/>
    <w:rsid w:val="00F7608C"/>
    <w:rsid w:val="00F76099"/>
    <w:rsid w:val="00F762CD"/>
    <w:rsid w:val="00F76A6A"/>
    <w:rsid w:val="00F76CF8"/>
    <w:rsid w:val="00F80563"/>
    <w:rsid w:val="00F80732"/>
    <w:rsid w:val="00F80962"/>
    <w:rsid w:val="00F80CCB"/>
    <w:rsid w:val="00F819B7"/>
    <w:rsid w:val="00F81CB5"/>
    <w:rsid w:val="00F81E0F"/>
    <w:rsid w:val="00F81F38"/>
    <w:rsid w:val="00F82018"/>
    <w:rsid w:val="00F8247B"/>
    <w:rsid w:val="00F82D66"/>
    <w:rsid w:val="00F832A3"/>
    <w:rsid w:val="00F83D3E"/>
    <w:rsid w:val="00F8402A"/>
    <w:rsid w:val="00F8414F"/>
    <w:rsid w:val="00F844A5"/>
    <w:rsid w:val="00F8522A"/>
    <w:rsid w:val="00F852A4"/>
    <w:rsid w:val="00F853D2"/>
    <w:rsid w:val="00F854B2"/>
    <w:rsid w:val="00F85520"/>
    <w:rsid w:val="00F85A83"/>
    <w:rsid w:val="00F85C81"/>
    <w:rsid w:val="00F86620"/>
    <w:rsid w:val="00F86858"/>
    <w:rsid w:val="00F86B12"/>
    <w:rsid w:val="00F86E8E"/>
    <w:rsid w:val="00F87387"/>
    <w:rsid w:val="00F873C5"/>
    <w:rsid w:val="00F8743F"/>
    <w:rsid w:val="00F874CB"/>
    <w:rsid w:val="00F876AC"/>
    <w:rsid w:val="00F87B2E"/>
    <w:rsid w:val="00F905CD"/>
    <w:rsid w:val="00F907D1"/>
    <w:rsid w:val="00F914D6"/>
    <w:rsid w:val="00F9152F"/>
    <w:rsid w:val="00F918F8"/>
    <w:rsid w:val="00F91ADA"/>
    <w:rsid w:val="00F91DE7"/>
    <w:rsid w:val="00F91E88"/>
    <w:rsid w:val="00F927A8"/>
    <w:rsid w:val="00F92A3B"/>
    <w:rsid w:val="00F93368"/>
    <w:rsid w:val="00F9338F"/>
    <w:rsid w:val="00F9350C"/>
    <w:rsid w:val="00F94031"/>
    <w:rsid w:val="00F942F5"/>
    <w:rsid w:val="00F95248"/>
    <w:rsid w:val="00F953EA"/>
    <w:rsid w:val="00F95C95"/>
    <w:rsid w:val="00F95D16"/>
    <w:rsid w:val="00F96522"/>
    <w:rsid w:val="00F968E5"/>
    <w:rsid w:val="00F96940"/>
    <w:rsid w:val="00F96FF2"/>
    <w:rsid w:val="00F97199"/>
    <w:rsid w:val="00F979B1"/>
    <w:rsid w:val="00F97ECC"/>
    <w:rsid w:val="00FA006D"/>
    <w:rsid w:val="00FA0E0A"/>
    <w:rsid w:val="00FA14BD"/>
    <w:rsid w:val="00FA216A"/>
    <w:rsid w:val="00FA26ED"/>
    <w:rsid w:val="00FA3150"/>
    <w:rsid w:val="00FA3448"/>
    <w:rsid w:val="00FA3B9F"/>
    <w:rsid w:val="00FA3BC5"/>
    <w:rsid w:val="00FA3BCD"/>
    <w:rsid w:val="00FA3E60"/>
    <w:rsid w:val="00FA4416"/>
    <w:rsid w:val="00FA4B07"/>
    <w:rsid w:val="00FA5150"/>
    <w:rsid w:val="00FA559A"/>
    <w:rsid w:val="00FA5668"/>
    <w:rsid w:val="00FA5789"/>
    <w:rsid w:val="00FA59A3"/>
    <w:rsid w:val="00FA5DBF"/>
    <w:rsid w:val="00FA5E07"/>
    <w:rsid w:val="00FA6127"/>
    <w:rsid w:val="00FA619F"/>
    <w:rsid w:val="00FA686A"/>
    <w:rsid w:val="00FA6917"/>
    <w:rsid w:val="00FA69D3"/>
    <w:rsid w:val="00FA6A9B"/>
    <w:rsid w:val="00FA6E2D"/>
    <w:rsid w:val="00FA6E9B"/>
    <w:rsid w:val="00FA6FFB"/>
    <w:rsid w:val="00FA7215"/>
    <w:rsid w:val="00FA725D"/>
    <w:rsid w:val="00FA72C8"/>
    <w:rsid w:val="00FA7990"/>
    <w:rsid w:val="00FB02AE"/>
    <w:rsid w:val="00FB0698"/>
    <w:rsid w:val="00FB0954"/>
    <w:rsid w:val="00FB0B93"/>
    <w:rsid w:val="00FB0F85"/>
    <w:rsid w:val="00FB11F1"/>
    <w:rsid w:val="00FB1E62"/>
    <w:rsid w:val="00FB208C"/>
    <w:rsid w:val="00FB320F"/>
    <w:rsid w:val="00FB3651"/>
    <w:rsid w:val="00FB36DB"/>
    <w:rsid w:val="00FB3936"/>
    <w:rsid w:val="00FB3AC0"/>
    <w:rsid w:val="00FB403A"/>
    <w:rsid w:val="00FB44C7"/>
    <w:rsid w:val="00FB4A6F"/>
    <w:rsid w:val="00FB4D54"/>
    <w:rsid w:val="00FB50FA"/>
    <w:rsid w:val="00FB53F5"/>
    <w:rsid w:val="00FB5515"/>
    <w:rsid w:val="00FB5B3C"/>
    <w:rsid w:val="00FB6152"/>
    <w:rsid w:val="00FB6468"/>
    <w:rsid w:val="00FB6AD6"/>
    <w:rsid w:val="00FB6C63"/>
    <w:rsid w:val="00FB756B"/>
    <w:rsid w:val="00FB7AC9"/>
    <w:rsid w:val="00FC09DB"/>
    <w:rsid w:val="00FC0E31"/>
    <w:rsid w:val="00FC0E43"/>
    <w:rsid w:val="00FC1122"/>
    <w:rsid w:val="00FC193B"/>
    <w:rsid w:val="00FC1DA0"/>
    <w:rsid w:val="00FC1DA2"/>
    <w:rsid w:val="00FC21BC"/>
    <w:rsid w:val="00FC2533"/>
    <w:rsid w:val="00FC2C8A"/>
    <w:rsid w:val="00FC2D55"/>
    <w:rsid w:val="00FC370D"/>
    <w:rsid w:val="00FC4409"/>
    <w:rsid w:val="00FC455B"/>
    <w:rsid w:val="00FC4976"/>
    <w:rsid w:val="00FC4C58"/>
    <w:rsid w:val="00FC512B"/>
    <w:rsid w:val="00FC64D8"/>
    <w:rsid w:val="00FC6C4A"/>
    <w:rsid w:val="00FC6CE5"/>
    <w:rsid w:val="00FC7430"/>
    <w:rsid w:val="00FC7446"/>
    <w:rsid w:val="00FC7510"/>
    <w:rsid w:val="00FC758B"/>
    <w:rsid w:val="00FC7B45"/>
    <w:rsid w:val="00FC7DB3"/>
    <w:rsid w:val="00FD02C2"/>
    <w:rsid w:val="00FD0320"/>
    <w:rsid w:val="00FD0349"/>
    <w:rsid w:val="00FD058A"/>
    <w:rsid w:val="00FD0BDD"/>
    <w:rsid w:val="00FD1339"/>
    <w:rsid w:val="00FD1450"/>
    <w:rsid w:val="00FD166D"/>
    <w:rsid w:val="00FD172E"/>
    <w:rsid w:val="00FD17DE"/>
    <w:rsid w:val="00FD1928"/>
    <w:rsid w:val="00FD1A53"/>
    <w:rsid w:val="00FD2483"/>
    <w:rsid w:val="00FD2A04"/>
    <w:rsid w:val="00FD2B65"/>
    <w:rsid w:val="00FD393D"/>
    <w:rsid w:val="00FD3F89"/>
    <w:rsid w:val="00FD40AA"/>
    <w:rsid w:val="00FD421D"/>
    <w:rsid w:val="00FD478D"/>
    <w:rsid w:val="00FD49D8"/>
    <w:rsid w:val="00FD4A2F"/>
    <w:rsid w:val="00FD4ADF"/>
    <w:rsid w:val="00FD5084"/>
    <w:rsid w:val="00FD560E"/>
    <w:rsid w:val="00FD5FCC"/>
    <w:rsid w:val="00FD627D"/>
    <w:rsid w:val="00FD6850"/>
    <w:rsid w:val="00FD6F08"/>
    <w:rsid w:val="00FD7347"/>
    <w:rsid w:val="00FD7AEA"/>
    <w:rsid w:val="00FD7C95"/>
    <w:rsid w:val="00FD7D84"/>
    <w:rsid w:val="00FD9EEE"/>
    <w:rsid w:val="00FE0580"/>
    <w:rsid w:val="00FE1729"/>
    <w:rsid w:val="00FE1E97"/>
    <w:rsid w:val="00FE29B0"/>
    <w:rsid w:val="00FE36EA"/>
    <w:rsid w:val="00FE3831"/>
    <w:rsid w:val="00FE3A3E"/>
    <w:rsid w:val="00FE3C19"/>
    <w:rsid w:val="00FE3EF5"/>
    <w:rsid w:val="00FE3F51"/>
    <w:rsid w:val="00FE4533"/>
    <w:rsid w:val="00FE4A9E"/>
    <w:rsid w:val="00FE4BB1"/>
    <w:rsid w:val="00FE520E"/>
    <w:rsid w:val="00FE57C6"/>
    <w:rsid w:val="00FE5942"/>
    <w:rsid w:val="00FE5A28"/>
    <w:rsid w:val="00FE5ABC"/>
    <w:rsid w:val="00FE60A8"/>
    <w:rsid w:val="00FE6541"/>
    <w:rsid w:val="00FE6776"/>
    <w:rsid w:val="00FE6C43"/>
    <w:rsid w:val="00FE7038"/>
    <w:rsid w:val="00FE7208"/>
    <w:rsid w:val="00FE7761"/>
    <w:rsid w:val="00FE7C7F"/>
    <w:rsid w:val="00FE7DC4"/>
    <w:rsid w:val="00FF0325"/>
    <w:rsid w:val="00FF047A"/>
    <w:rsid w:val="00FF060B"/>
    <w:rsid w:val="00FF083F"/>
    <w:rsid w:val="00FF1ABB"/>
    <w:rsid w:val="00FF1C5C"/>
    <w:rsid w:val="00FF1FA5"/>
    <w:rsid w:val="00FF2381"/>
    <w:rsid w:val="00FF243E"/>
    <w:rsid w:val="00FF25BA"/>
    <w:rsid w:val="00FF26E0"/>
    <w:rsid w:val="00FF2B3A"/>
    <w:rsid w:val="00FF2D95"/>
    <w:rsid w:val="00FF2F3F"/>
    <w:rsid w:val="00FF31FA"/>
    <w:rsid w:val="00FF32AD"/>
    <w:rsid w:val="00FF39A0"/>
    <w:rsid w:val="00FF39A1"/>
    <w:rsid w:val="00FF3A0C"/>
    <w:rsid w:val="00FF3AD4"/>
    <w:rsid w:val="00FF3B0D"/>
    <w:rsid w:val="00FF49C2"/>
    <w:rsid w:val="00FF4D54"/>
    <w:rsid w:val="00FF53A8"/>
    <w:rsid w:val="00FF5639"/>
    <w:rsid w:val="00FF5EA3"/>
    <w:rsid w:val="00FF6043"/>
    <w:rsid w:val="00FF62CE"/>
    <w:rsid w:val="00FF63BC"/>
    <w:rsid w:val="00FF6BA3"/>
    <w:rsid w:val="00FF6E27"/>
    <w:rsid w:val="00FF74EA"/>
    <w:rsid w:val="00FF7B14"/>
    <w:rsid w:val="01018D9B"/>
    <w:rsid w:val="013E0C2E"/>
    <w:rsid w:val="0185E2AE"/>
    <w:rsid w:val="01930F04"/>
    <w:rsid w:val="0252E409"/>
    <w:rsid w:val="0254538C"/>
    <w:rsid w:val="02623D24"/>
    <w:rsid w:val="027D9D3A"/>
    <w:rsid w:val="0285B780"/>
    <w:rsid w:val="03343093"/>
    <w:rsid w:val="0430FDF1"/>
    <w:rsid w:val="044919F3"/>
    <w:rsid w:val="0459B774"/>
    <w:rsid w:val="0473B4B2"/>
    <w:rsid w:val="05C3F7C7"/>
    <w:rsid w:val="05CC8662"/>
    <w:rsid w:val="06180916"/>
    <w:rsid w:val="066D0A78"/>
    <w:rsid w:val="067EDE3B"/>
    <w:rsid w:val="06AD2579"/>
    <w:rsid w:val="06EB4306"/>
    <w:rsid w:val="06EBD00D"/>
    <w:rsid w:val="06F2346D"/>
    <w:rsid w:val="07401E9E"/>
    <w:rsid w:val="0751DAAE"/>
    <w:rsid w:val="07561535"/>
    <w:rsid w:val="08337252"/>
    <w:rsid w:val="0936123C"/>
    <w:rsid w:val="09C88EB5"/>
    <w:rsid w:val="09DAB5EA"/>
    <w:rsid w:val="09F9A941"/>
    <w:rsid w:val="0A5B6327"/>
    <w:rsid w:val="0A6D4F09"/>
    <w:rsid w:val="0A8C33E9"/>
    <w:rsid w:val="0AADCDC5"/>
    <w:rsid w:val="0ACE889E"/>
    <w:rsid w:val="0AF42566"/>
    <w:rsid w:val="0B03D84D"/>
    <w:rsid w:val="0B179669"/>
    <w:rsid w:val="0D41F4A0"/>
    <w:rsid w:val="0D45BA7D"/>
    <w:rsid w:val="0D7570D2"/>
    <w:rsid w:val="0DBD9AF5"/>
    <w:rsid w:val="0E54B4CC"/>
    <w:rsid w:val="0E8FA1DB"/>
    <w:rsid w:val="0EDDFEA0"/>
    <w:rsid w:val="0F4DA9FA"/>
    <w:rsid w:val="0FFFCF81"/>
    <w:rsid w:val="100EDFC5"/>
    <w:rsid w:val="1030CF11"/>
    <w:rsid w:val="10F53BB7"/>
    <w:rsid w:val="1128FFA5"/>
    <w:rsid w:val="117F026B"/>
    <w:rsid w:val="11AB8855"/>
    <w:rsid w:val="11C2E2B0"/>
    <w:rsid w:val="11CA130E"/>
    <w:rsid w:val="11E11124"/>
    <w:rsid w:val="11FA3981"/>
    <w:rsid w:val="1217C2A8"/>
    <w:rsid w:val="126F9398"/>
    <w:rsid w:val="12A5B37F"/>
    <w:rsid w:val="12BC7712"/>
    <w:rsid w:val="12C41814"/>
    <w:rsid w:val="12D56B94"/>
    <w:rsid w:val="130CBF23"/>
    <w:rsid w:val="136C23E1"/>
    <w:rsid w:val="1391A58F"/>
    <w:rsid w:val="14339B23"/>
    <w:rsid w:val="1450F165"/>
    <w:rsid w:val="14B04A39"/>
    <w:rsid w:val="14BEC289"/>
    <w:rsid w:val="14E55C7F"/>
    <w:rsid w:val="14F641B3"/>
    <w:rsid w:val="14FC3610"/>
    <w:rsid w:val="155D43C8"/>
    <w:rsid w:val="156C39B1"/>
    <w:rsid w:val="15C8F73C"/>
    <w:rsid w:val="15D9E7B1"/>
    <w:rsid w:val="15F74F75"/>
    <w:rsid w:val="162E9187"/>
    <w:rsid w:val="16F17A9F"/>
    <w:rsid w:val="1707F281"/>
    <w:rsid w:val="17367E48"/>
    <w:rsid w:val="178EE06F"/>
    <w:rsid w:val="184BCBC3"/>
    <w:rsid w:val="185FDFA3"/>
    <w:rsid w:val="18D77F0E"/>
    <w:rsid w:val="18DE63D3"/>
    <w:rsid w:val="1923CBE0"/>
    <w:rsid w:val="1954BA09"/>
    <w:rsid w:val="19634161"/>
    <w:rsid w:val="1968F4D0"/>
    <w:rsid w:val="196F3680"/>
    <w:rsid w:val="19716304"/>
    <w:rsid w:val="197A0BD4"/>
    <w:rsid w:val="197A2400"/>
    <w:rsid w:val="19F4108F"/>
    <w:rsid w:val="19F80CB2"/>
    <w:rsid w:val="1A054B66"/>
    <w:rsid w:val="1A2140F6"/>
    <w:rsid w:val="1A53CE1E"/>
    <w:rsid w:val="1A7E869A"/>
    <w:rsid w:val="1A86295B"/>
    <w:rsid w:val="1AA496A1"/>
    <w:rsid w:val="1ABD0BBB"/>
    <w:rsid w:val="1ADFD653"/>
    <w:rsid w:val="1AE55F77"/>
    <w:rsid w:val="1B01C432"/>
    <w:rsid w:val="1B03FBE3"/>
    <w:rsid w:val="1B3744A2"/>
    <w:rsid w:val="1B405795"/>
    <w:rsid w:val="1B409C8E"/>
    <w:rsid w:val="1BC6B1ED"/>
    <w:rsid w:val="1BCBC863"/>
    <w:rsid w:val="1BD01AA7"/>
    <w:rsid w:val="1C2C2D02"/>
    <w:rsid w:val="1C37EE5E"/>
    <w:rsid w:val="1C989C65"/>
    <w:rsid w:val="1CA1C482"/>
    <w:rsid w:val="1CCCFE2A"/>
    <w:rsid w:val="1D0FC77C"/>
    <w:rsid w:val="1D34FEA2"/>
    <w:rsid w:val="1D566972"/>
    <w:rsid w:val="1D6AF170"/>
    <w:rsid w:val="1D9D2AF0"/>
    <w:rsid w:val="1DADDF65"/>
    <w:rsid w:val="1DB42DFA"/>
    <w:rsid w:val="1DF09DAE"/>
    <w:rsid w:val="1E334A78"/>
    <w:rsid w:val="1E342962"/>
    <w:rsid w:val="1E49E115"/>
    <w:rsid w:val="1EBE4BF8"/>
    <w:rsid w:val="1F0BB9FF"/>
    <w:rsid w:val="1F48AD29"/>
    <w:rsid w:val="1FF1ACCA"/>
    <w:rsid w:val="2025038F"/>
    <w:rsid w:val="20423881"/>
    <w:rsid w:val="2054425F"/>
    <w:rsid w:val="20635213"/>
    <w:rsid w:val="20C98FC0"/>
    <w:rsid w:val="20FC1DF7"/>
    <w:rsid w:val="211AEC7C"/>
    <w:rsid w:val="212E2A91"/>
    <w:rsid w:val="215F6747"/>
    <w:rsid w:val="216AB869"/>
    <w:rsid w:val="218231DB"/>
    <w:rsid w:val="219C4972"/>
    <w:rsid w:val="21A02A36"/>
    <w:rsid w:val="21DD38AB"/>
    <w:rsid w:val="21EA52FB"/>
    <w:rsid w:val="221746B1"/>
    <w:rsid w:val="22266170"/>
    <w:rsid w:val="2241251A"/>
    <w:rsid w:val="224A89E8"/>
    <w:rsid w:val="22502ABA"/>
    <w:rsid w:val="2252AB78"/>
    <w:rsid w:val="22CD15CE"/>
    <w:rsid w:val="22E151BF"/>
    <w:rsid w:val="233048DF"/>
    <w:rsid w:val="2382EED0"/>
    <w:rsid w:val="239AF2D5"/>
    <w:rsid w:val="23F4BC17"/>
    <w:rsid w:val="2422F321"/>
    <w:rsid w:val="249F64CE"/>
    <w:rsid w:val="24DF4C55"/>
    <w:rsid w:val="24E18BA8"/>
    <w:rsid w:val="252197F7"/>
    <w:rsid w:val="255E8D6C"/>
    <w:rsid w:val="25999333"/>
    <w:rsid w:val="25C4D461"/>
    <w:rsid w:val="2697F2BA"/>
    <w:rsid w:val="26ADC118"/>
    <w:rsid w:val="274D0D1A"/>
    <w:rsid w:val="27AA0349"/>
    <w:rsid w:val="27B5A798"/>
    <w:rsid w:val="27C66231"/>
    <w:rsid w:val="27F4B5E1"/>
    <w:rsid w:val="2805B240"/>
    <w:rsid w:val="28123DF9"/>
    <w:rsid w:val="283C1319"/>
    <w:rsid w:val="28549571"/>
    <w:rsid w:val="286E63F8"/>
    <w:rsid w:val="28700336"/>
    <w:rsid w:val="28B42FDC"/>
    <w:rsid w:val="29021070"/>
    <w:rsid w:val="2902A7E8"/>
    <w:rsid w:val="29303CE2"/>
    <w:rsid w:val="29406ADE"/>
    <w:rsid w:val="295AD474"/>
    <w:rsid w:val="29AFAD84"/>
    <w:rsid w:val="2A34D3FB"/>
    <w:rsid w:val="2ACF27CF"/>
    <w:rsid w:val="2B46B796"/>
    <w:rsid w:val="2BCC821E"/>
    <w:rsid w:val="2BE12DD3"/>
    <w:rsid w:val="2C110A11"/>
    <w:rsid w:val="2C3115F5"/>
    <w:rsid w:val="2C5D9F23"/>
    <w:rsid w:val="2C6325BA"/>
    <w:rsid w:val="2CA16722"/>
    <w:rsid w:val="2D04F873"/>
    <w:rsid w:val="2D5D1C9E"/>
    <w:rsid w:val="2D9B6C87"/>
    <w:rsid w:val="2DCAEE18"/>
    <w:rsid w:val="2DD6190B"/>
    <w:rsid w:val="2E0F5604"/>
    <w:rsid w:val="2E5AD5C6"/>
    <w:rsid w:val="2E70CC5D"/>
    <w:rsid w:val="2E88D58B"/>
    <w:rsid w:val="2E896C63"/>
    <w:rsid w:val="2E90FF7F"/>
    <w:rsid w:val="2ED40A1A"/>
    <w:rsid w:val="2F94CE59"/>
    <w:rsid w:val="2FA53FE2"/>
    <w:rsid w:val="2FAFAC62"/>
    <w:rsid w:val="2FB84012"/>
    <w:rsid w:val="2FD56307"/>
    <w:rsid w:val="30146734"/>
    <w:rsid w:val="30348B32"/>
    <w:rsid w:val="30718857"/>
    <w:rsid w:val="308E165A"/>
    <w:rsid w:val="30B47C70"/>
    <w:rsid w:val="30D66223"/>
    <w:rsid w:val="30F15FAA"/>
    <w:rsid w:val="31130451"/>
    <w:rsid w:val="313EFE61"/>
    <w:rsid w:val="315DA7C4"/>
    <w:rsid w:val="319F9327"/>
    <w:rsid w:val="32040B67"/>
    <w:rsid w:val="320BAADC"/>
    <w:rsid w:val="32372474"/>
    <w:rsid w:val="323F3FB6"/>
    <w:rsid w:val="325D0B5B"/>
    <w:rsid w:val="326281BE"/>
    <w:rsid w:val="3272F03B"/>
    <w:rsid w:val="329869F3"/>
    <w:rsid w:val="3307B317"/>
    <w:rsid w:val="33710C4B"/>
    <w:rsid w:val="33DE41DD"/>
    <w:rsid w:val="33E06CEC"/>
    <w:rsid w:val="34767B5E"/>
    <w:rsid w:val="3478B105"/>
    <w:rsid w:val="3544F97A"/>
    <w:rsid w:val="354CE700"/>
    <w:rsid w:val="356314F0"/>
    <w:rsid w:val="35A78523"/>
    <w:rsid w:val="35FC2DE8"/>
    <w:rsid w:val="364B4958"/>
    <w:rsid w:val="3670364C"/>
    <w:rsid w:val="36856F20"/>
    <w:rsid w:val="36E36633"/>
    <w:rsid w:val="3703B0D2"/>
    <w:rsid w:val="37ED8E01"/>
    <w:rsid w:val="37F66B04"/>
    <w:rsid w:val="38A8DA17"/>
    <w:rsid w:val="38B84D58"/>
    <w:rsid w:val="38EFA358"/>
    <w:rsid w:val="38F5F062"/>
    <w:rsid w:val="3902AF2F"/>
    <w:rsid w:val="392E74CA"/>
    <w:rsid w:val="3930D810"/>
    <w:rsid w:val="3931FDAC"/>
    <w:rsid w:val="393D388F"/>
    <w:rsid w:val="39580AC2"/>
    <w:rsid w:val="39C0477F"/>
    <w:rsid w:val="39D9BBC2"/>
    <w:rsid w:val="3A219738"/>
    <w:rsid w:val="3A391935"/>
    <w:rsid w:val="3A4932D1"/>
    <w:rsid w:val="3A599453"/>
    <w:rsid w:val="3A81DC1A"/>
    <w:rsid w:val="3AA89D16"/>
    <w:rsid w:val="3AECE01F"/>
    <w:rsid w:val="3AFAF2B9"/>
    <w:rsid w:val="3B0A7FB4"/>
    <w:rsid w:val="3B5EF3D3"/>
    <w:rsid w:val="3B6EE077"/>
    <w:rsid w:val="3B9446C3"/>
    <w:rsid w:val="3BB06728"/>
    <w:rsid w:val="3BBB7898"/>
    <w:rsid w:val="3BD1EC8B"/>
    <w:rsid w:val="3BD6D51D"/>
    <w:rsid w:val="3C012B1A"/>
    <w:rsid w:val="3C951A60"/>
    <w:rsid w:val="3CE4AC55"/>
    <w:rsid w:val="3CFD87EC"/>
    <w:rsid w:val="3D086F8A"/>
    <w:rsid w:val="3D4CAFB2"/>
    <w:rsid w:val="3D58B286"/>
    <w:rsid w:val="3DCB1731"/>
    <w:rsid w:val="3DE111E2"/>
    <w:rsid w:val="3E06D090"/>
    <w:rsid w:val="3E659DD6"/>
    <w:rsid w:val="3EBBAC78"/>
    <w:rsid w:val="3EF99669"/>
    <w:rsid w:val="3F166C54"/>
    <w:rsid w:val="3F4F708B"/>
    <w:rsid w:val="3F6335EC"/>
    <w:rsid w:val="3F65968D"/>
    <w:rsid w:val="3FE0D94A"/>
    <w:rsid w:val="4000BE33"/>
    <w:rsid w:val="403B3520"/>
    <w:rsid w:val="403F7801"/>
    <w:rsid w:val="4047AE6F"/>
    <w:rsid w:val="404D70E6"/>
    <w:rsid w:val="407AD30F"/>
    <w:rsid w:val="4083253C"/>
    <w:rsid w:val="408F99A7"/>
    <w:rsid w:val="40F9CEF4"/>
    <w:rsid w:val="41518913"/>
    <w:rsid w:val="41A53AD0"/>
    <w:rsid w:val="41C8B81B"/>
    <w:rsid w:val="42320174"/>
    <w:rsid w:val="429B5AA8"/>
    <w:rsid w:val="42AAA200"/>
    <w:rsid w:val="42D93C15"/>
    <w:rsid w:val="42E6A724"/>
    <w:rsid w:val="431D67A2"/>
    <w:rsid w:val="4334C997"/>
    <w:rsid w:val="43410B31"/>
    <w:rsid w:val="439415C9"/>
    <w:rsid w:val="43A05872"/>
    <w:rsid w:val="43A396DA"/>
    <w:rsid w:val="43BF4CE3"/>
    <w:rsid w:val="44327BEB"/>
    <w:rsid w:val="4488E963"/>
    <w:rsid w:val="44CAB043"/>
    <w:rsid w:val="44CBCE77"/>
    <w:rsid w:val="44F529F9"/>
    <w:rsid w:val="451FFC6C"/>
    <w:rsid w:val="456835DD"/>
    <w:rsid w:val="461A0627"/>
    <w:rsid w:val="4634F86C"/>
    <w:rsid w:val="463DA560"/>
    <w:rsid w:val="46C9EC09"/>
    <w:rsid w:val="46E388CE"/>
    <w:rsid w:val="46FF94CC"/>
    <w:rsid w:val="470A865C"/>
    <w:rsid w:val="472FBC38"/>
    <w:rsid w:val="476D42CC"/>
    <w:rsid w:val="480C0F2C"/>
    <w:rsid w:val="48579D2E"/>
    <w:rsid w:val="486EB5D0"/>
    <w:rsid w:val="4881A0DD"/>
    <w:rsid w:val="489AAB8C"/>
    <w:rsid w:val="48E0DD12"/>
    <w:rsid w:val="48E1F4C8"/>
    <w:rsid w:val="48EE2672"/>
    <w:rsid w:val="49079822"/>
    <w:rsid w:val="493F5234"/>
    <w:rsid w:val="497B3B7E"/>
    <w:rsid w:val="498CB3BE"/>
    <w:rsid w:val="49972458"/>
    <w:rsid w:val="499FA956"/>
    <w:rsid w:val="49BC8F5E"/>
    <w:rsid w:val="4A018CCB"/>
    <w:rsid w:val="4A082851"/>
    <w:rsid w:val="4A0C93CA"/>
    <w:rsid w:val="4A611B8F"/>
    <w:rsid w:val="4ABD801A"/>
    <w:rsid w:val="4AE73082"/>
    <w:rsid w:val="4AEF2CBA"/>
    <w:rsid w:val="4B4C1D16"/>
    <w:rsid w:val="4B7CB61B"/>
    <w:rsid w:val="4B9C27BE"/>
    <w:rsid w:val="4BB8CAF1"/>
    <w:rsid w:val="4BC11177"/>
    <w:rsid w:val="4BCEC08D"/>
    <w:rsid w:val="4C5B654B"/>
    <w:rsid w:val="4C6B22CA"/>
    <w:rsid w:val="4C82B790"/>
    <w:rsid w:val="4C9F2D4A"/>
    <w:rsid w:val="4CB1A441"/>
    <w:rsid w:val="4D54F452"/>
    <w:rsid w:val="4DFD6871"/>
    <w:rsid w:val="4E659D4D"/>
    <w:rsid w:val="4EA51138"/>
    <w:rsid w:val="4EE92324"/>
    <w:rsid w:val="4F94D6D0"/>
    <w:rsid w:val="4F9EDFDC"/>
    <w:rsid w:val="508DC325"/>
    <w:rsid w:val="50B52FF2"/>
    <w:rsid w:val="50DAE83B"/>
    <w:rsid w:val="5100A533"/>
    <w:rsid w:val="51616396"/>
    <w:rsid w:val="5184D082"/>
    <w:rsid w:val="51BF47F6"/>
    <w:rsid w:val="51E5D80D"/>
    <w:rsid w:val="51E90373"/>
    <w:rsid w:val="51E9C984"/>
    <w:rsid w:val="5219B63A"/>
    <w:rsid w:val="52412416"/>
    <w:rsid w:val="52C8C4D0"/>
    <w:rsid w:val="52E93184"/>
    <w:rsid w:val="52F9E59F"/>
    <w:rsid w:val="530FF43C"/>
    <w:rsid w:val="531E2520"/>
    <w:rsid w:val="53212000"/>
    <w:rsid w:val="534EB590"/>
    <w:rsid w:val="5386082D"/>
    <w:rsid w:val="538914FE"/>
    <w:rsid w:val="53B8747A"/>
    <w:rsid w:val="53F9782E"/>
    <w:rsid w:val="543C5DD9"/>
    <w:rsid w:val="54502741"/>
    <w:rsid w:val="5503481D"/>
    <w:rsid w:val="5543220D"/>
    <w:rsid w:val="5575A2D3"/>
    <w:rsid w:val="55A0CBAC"/>
    <w:rsid w:val="55B661B8"/>
    <w:rsid w:val="55D562F2"/>
    <w:rsid w:val="55F129F9"/>
    <w:rsid w:val="560665C9"/>
    <w:rsid w:val="5610A8B5"/>
    <w:rsid w:val="5620A48A"/>
    <w:rsid w:val="563A0226"/>
    <w:rsid w:val="56CE5E45"/>
    <w:rsid w:val="56FA28BC"/>
    <w:rsid w:val="574D3354"/>
    <w:rsid w:val="57A01030"/>
    <w:rsid w:val="5817EBFB"/>
    <w:rsid w:val="58A82539"/>
    <w:rsid w:val="58F27367"/>
    <w:rsid w:val="5920BFF6"/>
    <w:rsid w:val="5931A4E5"/>
    <w:rsid w:val="59629B5E"/>
    <w:rsid w:val="5981CE8A"/>
    <w:rsid w:val="59A1A898"/>
    <w:rsid w:val="59FA6A14"/>
    <w:rsid w:val="5A1482E9"/>
    <w:rsid w:val="5A63DA82"/>
    <w:rsid w:val="5A7FE680"/>
    <w:rsid w:val="5AFC30EF"/>
    <w:rsid w:val="5B005856"/>
    <w:rsid w:val="5BB24B88"/>
    <w:rsid w:val="5BE8065C"/>
    <w:rsid w:val="5C4DF01E"/>
    <w:rsid w:val="5C61609C"/>
    <w:rsid w:val="5C7D94D3"/>
    <w:rsid w:val="5D269276"/>
    <w:rsid w:val="5D5C00CB"/>
    <w:rsid w:val="5D85A13F"/>
    <w:rsid w:val="5DC80878"/>
    <w:rsid w:val="5DD8ABD7"/>
    <w:rsid w:val="5DF5DBEA"/>
    <w:rsid w:val="5DF6FB94"/>
    <w:rsid w:val="5EDBDF1F"/>
    <w:rsid w:val="5F1FA71E"/>
    <w:rsid w:val="5F416ED2"/>
    <w:rsid w:val="5F7883EE"/>
    <w:rsid w:val="5F8AA4A5"/>
    <w:rsid w:val="5F918B2F"/>
    <w:rsid w:val="5FCCC72F"/>
    <w:rsid w:val="5FFAAB70"/>
    <w:rsid w:val="604C92BF"/>
    <w:rsid w:val="60D0139A"/>
    <w:rsid w:val="611AA2FD"/>
    <w:rsid w:val="611EFB8E"/>
    <w:rsid w:val="61216BD9"/>
    <w:rsid w:val="614A3CB0"/>
    <w:rsid w:val="615989F9"/>
    <w:rsid w:val="615AAC04"/>
    <w:rsid w:val="615B00B2"/>
    <w:rsid w:val="6178BDFF"/>
    <w:rsid w:val="61B20CBA"/>
    <w:rsid w:val="61FECAAA"/>
    <w:rsid w:val="6200F405"/>
    <w:rsid w:val="625FDB90"/>
    <w:rsid w:val="62711667"/>
    <w:rsid w:val="633AF359"/>
    <w:rsid w:val="63606D11"/>
    <w:rsid w:val="6372EE12"/>
    <w:rsid w:val="63748C41"/>
    <w:rsid w:val="63BD5D6D"/>
    <w:rsid w:val="63D389A6"/>
    <w:rsid w:val="641F6ADA"/>
    <w:rsid w:val="6429ACD0"/>
    <w:rsid w:val="644B396C"/>
    <w:rsid w:val="64921AF0"/>
    <w:rsid w:val="6495FFC5"/>
    <w:rsid w:val="64BAD413"/>
    <w:rsid w:val="64BE6C49"/>
    <w:rsid w:val="64FD9DC7"/>
    <w:rsid w:val="65592DCE"/>
    <w:rsid w:val="659CDA36"/>
    <w:rsid w:val="65B9CBD1"/>
    <w:rsid w:val="66252479"/>
    <w:rsid w:val="6639A626"/>
    <w:rsid w:val="666A93B2"/>
    <w:rsid w:val="66802BA0"/>
    <w:rsid w:val="66E3C358"/>
    <w:rsid w:val="66F1BB6A"/>
    <w:rsid w:val="670E307F"/>
    <w:rsid w:val="67448899"/>
    <w:rsid w:val="67767E49"/>
    <w:rsid w:val="6778A958"/>
    <w:rsid w:val="67A9CA58"/>
    <w:rsid w:val="67CA9C7D"/>
    <w:rsid w:val="67D149BE"/>
    <w:rsid w:val="67D8CB7A"/>
    <w:rsid w:val="67E41204"/>
    <w:rsid w:val="67FFB9A5"/>
    <w:rsid w:val="68070690"/>
    <w:rsid w:val="68699908"/>
    <w:rsid w:val="689117A0"/>
    <w:rsid w:val="68B587D7"/>
    <w:rsid w:val="691CC5C2"/>
    <w:rsid w:val="69CE2D40"/>
    <w:rsid w:val="69DBCDD3"/>
    <w:rsid w:val="6A554655"/>
    <w:rsid w:val="6A74B8CB"/>
    <w:rsid w:val="6AC7DEE0"/>
    <w:rsid w:val="6B2C330B"/>
    <w:rsid w:val="6B990FD6"/>
    <w:rsid w:val="6BB481A3"/>
    <w:rsid w:val="6BBC1112"/>
    <w:rsid w:val="6BFDFC6A"/>
    <w:rsid w:val="6C078833"/>
    <w:rsid w:val="6C5EB07A"/>
    <w:rsid w:val="6CD92E78"/>
    <w:rsid w:val="6D036A82"/>
    <w:rsid w:val="6D0F3CDD"/>
    <w:rsid w:val="6D1451ED"/>
    <w:rsid w:val="6D272136"/>
    <w:rsid w:val="6D2C7B8E"/>
    <w:rsid w:val="6D4A5486"/>
    <w:rsid w:val="6D542037"/>
    <w:rsid w:val="6D681DD6"/>
    <w:rsid w:val="6D6C7C59"/>
    <w:rsid w:val="6D89296C"/>
    <w:rsid w:val="6DEB42ED"/>
    <w:rsid w:val="6E4D052C"/>
    <w:rsid w:val="6E52892B"/>
    <w:rsid w:val="6E665009"/>
    <w:rsid w:val="6E73C03C"/>
    <w:rsid w:val="6E74FED9"/>
    <w:rsid w:val="6E77FFD8"/>
    <w:rsid w:val="6ED853D0"/>
    <w:rsid w:val="6F359D2C"/>
    <w:rsid w:val="6F3E5E98"/>
    <w:rsid w:val="6F431543"/>
    <w:rsid w:val="6F845D4D"/>
    <w:rsid w:val="6FE9AD7F"/>
    <w:rsid w:val="6FFF9463"/>
    <w:rsid w:val="700F215E"/>
    <w:rsid w:val="708F8235"/>
    <w:rsid w:val="70993528"/>
    <w:rsid w:val="70A62AC2"/>
    <w:rsid w:val="70C183CF"/>
    <w:rsid w:val="715F1C31"/>
    <w:rsid w:val="71767B0B"/>
    <w:rsid w:val="71E1964A"/>
    <w:rsid w:val="71E4EF4E"/>
    <w:rsid w:val="7222912A"/>
    <w:rsid w:val="722675FF"/>
    <w:rsid w:val="72275687"/>
    <w:rsid w:val="7236F824"/>
    <w:rsid w:val="7254B8B0"/>
    <w:rsid w:val="72768287"/>
    <w:rsid w:val="732C2180"/>
    <w:rsid w:val="7345605F"/>
    <w:rsid w:val="73646063"/>
    <w:rsid w:val="73C04E22"/>
    <w:rsid w:val="73EAEDC4"/>
    <w:rsid w:val="73FBCF9B"/>
    <w:rsid w:val="74771DEB"/>
    <w:rsid w:val="74A98E9C"/>
    <w:rsid w:val="74FCFEFE"/>
    <w:rsid w:val="75106D14"/>
    <w:rsid w:val="751D4C00"/>
    <w:rsid w:val="7543C24E"/>
    <w:rsid w:val="7544EE64"/>
    <w:rsid w:val="75514847"/>
    <w:rsid w:val="7591B742"/>
    <w:rsid w:val="759DE483"/>
    <w:rsid w:val="75D96FBD"/>
    <w:rsid w:val="7623F652"/>
    <w:rsid w:val="7647F3F0"/>
    <w:rsid w:val="768D78E6"/>
    <w:rsid w:val="76B2B5E1"/>
    <w:rsid w:val="76E8AC4B"/>
    <w:rsid w:val="76F9E722"/>
    <w:rsid w:val="76FABB3D"/>
    <w:rsid w:val="7749707D"/>
    <w:rsid w:val="775AF4B6"/>
    <w:rsid w:val="775D8895"/>
    <w:rsid w:val="7789EC71"/>
    <w:rsid w:val="779CF848"/>
    <w:rsid w:val="77D5BD41"/>
    <w:rsid w:val="77DF9CEA"/>
    <w:rsid w:val="78349FC0"/>
    <w:rsid w:val="783E0E5A"/>
    <w:rsid w:val="788974DA"/>
    <w:rsid w:val="78CB7257"/>
    <w:rsid w:val="79B51F85"/>
    <w:rsid w:val="7A3B6DA8"/>
    <w:rsid w:val="7A8BF2DE"/>
    <w:rsid w:val="7A902216"/>
    <w:rsid w:val="7A9A399C"/>
    <w:rsid w:val="7AA841F3"/>
    <w:rsid w:val="7B186109"/>
    <w:rsid w:val="7B2543B7"/>
    <w:rsid w:val="7B6C4082"/>
    <w:rsid w:val="7B74DFD9"/>
    <w:rsid w:val="7B860F09"/>
    <w:rsid w:val="7B8749A0"/>
    <w:rsid w:val="7B9133B3"/>
    <w:rsid w:val="7B92C2FB"/>
    <w:rsid w:val="7BC85BFD"/>
    <w:rsid w:val="7C0B7507"/>
    <w:rsid w:val="7C30E9E9"/>
    <w:rsid w:val="7C4819C9"/>
    <w:rsid w:val="7C6D2AC0"/>
    <w:rsid w:val="7C8C476A"/>
    <w:rsid w:val="7CB4316A"/>
    <w:rsid w:val="7D8BE221"/>
    <w:rsid w:val="7DC9ECD8"/>
    <w:rsid w:val="7E2FAB88"/>
    <w:rsid w:val="7F28319F"/>
    <w:rsid w:val="7F4494CA"/>
    <w:rsid w:val="7FC0FFB9"/>
    <w:rsid w:val="7FE3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E81C5A"/>
  <w15:docId w15:val="{61AEE7DF-1536-46FA-B051-5E4863F5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locked="0"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qFormat="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qFormat="1"/>
    <w:lsdException w:name="List Bullet 3" w:locked="0" w:semiHidden="1" w:unhideWhenUsed="1" w:qFormat="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qFormat="1"/>
    <w:lsdException w:name="Body Text Indent" w:semiHidden="1" w:unhideWhenUsed="1"/>
    <w:lsdException w:name="List Continue" w:locked="0" w:semiHidden="1" w:unhideWhenUsed="1"/>
    <w:lsdException w:name="List Continue 2" w:semiHidden="1" w:unhideWhenUsed="1"/>
    <w:lsdException w:name="List Continue 3" w:locked="0"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locked="0"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locked="0" w:uiPriority="46"/>
    <w:lsdException w:name="Grid Table 2 Accent 1" w:uiPriority="47"/>
    <w:lsdException w:name="Grid Table 3 Accent 1" w:uiPriority="48"/>
    <w:lsdException w:name="Grid Table 4 Accent 1" w:locked="0" w:uiPriority="49"/>
    <w:lsdException w:name="Grid Table 5 Dark Accent 1" w:locked="0"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locked="0"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032F37"/>
    <w:pPr>
      <w:spacing w:after="0" w:line="240" w:lineRule="auto"/>
      <w:jc w:val="both"/>
    </w:pPr>
    <w:rPr>
      <w:rFonts w:ascii="Calibri" w:hAnsi="Calibri" w:cs="Times New Roman"/>
      <w:color w:val="000000" w:themeColor="text1"/>
    </w:rPr>
  </w:style>
  <w:style w:type="paragraph" w:styleId="Titre1">
    <w:name w:val="heading 1"/>
    <w:aliases w:val="Heading 1a,Heading1_Titre1,Omniim Section Heading,A_Level1,h1,Title 1,level 1,Level 1 Head,H1,heading 1"/>
    <w:basedOn w:val="Normal"/>
    <w:next w:val="Normal"/>
    <w:link w:val="Titre1Car"/>
    <w:uiPriority w:val="9"/>
    <w:qFormat/>
    <w:locked/>
    <w:rsid w:val="0041203A"/>
    <w:pPr>
      <w:keepNext/>
      <w:keepLines/>
      <w:numPr>
        <w:numId w:val="1"/>
      </w:numPr>
      <w:pBdr>
        <w:bottom w:val="single" w:sz="4" w:space="1" w:color="5B9BD5" w:themeColor="accent1"/>
      </w:pBdr>
      <w:spacing w:before="400" w:after="240"/>
      <w:outlineLvl w:val="0"/>
    </w:pPr>
    <w:rPr>
      <w:rFonts w:asciiTheme="majorHAnsi" w:eastAsiaTheme="majorEastAsia" w:hAnsiTheme="majorHAnsi" w:cstheme="majorBidi"/>
      <w:color w:val="2E74B5" w:themeColor="accent1" w:themeShade="BF"/>
      <w:sz w:val="36"/>
      <w:szCs w:val="36"/>
    </w:rPr>
  </w:style>
  <w:style w:type="paragraph" w:styleId="Titre2">
    <w:name w:val="heading 2"/>
    <w:aliases w:val=" Char1 Car Car, Char1 Car Car Car Car Car Car Car,Char1 Car Car,Char1 Car Car Car Car Car Car Car,h2,RFQ1"/>
    <w:basedOn w:val="Normal"/>
    <w:next w:val="Normal"/>
    <w:link w:val="Titre2Car"/>
    <w:uiPriority w:val="9"/>
    <w:unhideWhenUsed/>
    <w:qFormat/>
    <w:locked/>
    <w:rsid w:val="0041203A"/>
    <w:pPr>
      <w:keepNext/>
      <w:keepLines/>
      <w:numPr>
        <w:ilvl w:val="1"/>
        <w:numId w:val="1"/>
      </w:numPr>
      <w:spacing w:before="160"/>
      <w:outlineLvl w:val="1"/>
    </w:pPr>
    <w:rPr>
      <w:rFonts w:asciiTheme="majorHAnsi" w:eastAsiaTheme="majorEastAsia" w:hAnsiTheme="majorHAnsi" w:cstheme="majorBidi"/>
      <w:color w:val="2E74B5" w:themeColor="accent1" w:themeShade="BF"/>
      <w:sz w:val="28"/>
      <w:szCs w:val="28"/>
    </w:rPr>
  </w:style>
  <w:style w:type="paragraph" w:styleId="Titre3">
    <w:name w:val="heading 3"/>
    <w:basedOn w:val="Normal"/>
    <w:next w:val="Normal"/>
    <w:link w:val="Titre3Car"/>
    <w:uiPriority w:val="9"/>
    <w:unhideWhenUsed/>
    <w:qFormat/>
    <w:locked/>
    <w:rsid w:val="009A6E82"/>
    <w:pPr>
      <w:keepNext/>
      <w:keepLines/>
      <w:numPr>
        <w:ilvl w:val="2"/>
        <w:numId w:val="1"/>
      </w:numPr>
      <w:spacing w:before="80"/>
      <w:outlineLvl w:val="2"/>
    </w:pPr>
    <w:rPr>
      <w:rFonts w:asciiTheme="majorHAnsi" w:eastAsiaTheme="majorEastAsia" w:hAnsiTheme="majorHAnsi" w:cstheme="majorBidi"/>
      <w:color w:val="2E74B5" w:themeColor="accent1" w:themeShade="BF"/>
      <w:sz w:val="24"/>
      <w:szCs w:val="26"/>
    </w:rPr>
  </w:style>
  <w:style w:type="paragraph" w:styleId="Titre4">
    <w:name w:val="heading 4"/>
    <w:basedOn w:val="Normal"/>
    <w:next w:val="Normal"/>
    <w:link w:val="Titre4Car"/>
    <w:uiPriority w:val="9"/>
    <w:unhideWhenUsed/>
    <w:qFormat/>
    <w:locked/>
    <w:rsid w:val="000A2302"/>
    <w:pPr>
      <w:keepNext/>
      <w:keepLines/>
      <w:numPr>
        <w:ilvl w:val="3"/>
        <w:numId w:val="1"/>
      </w:numPr>
      <w:spacing w:before="80" w:line="276" w:lineRule="auto"/>
      <w:outlineLvl w:val="3"/>
    </w:pPr>
    <w:rPr>
      <w:rFonts w:asciiTheme="majorHAnsi" w:eastAsiaTheme="majorEastAsia" w:hAnsiTheme="majorHAnsi" w:cstheme="majorBidi"/>
      <w:color w:val="2E74B5" w:themeColor="accent1" w:themeShade="BF"/>
      <w:szCs w:val="24"/>
    </w:rPr>
  </w:style>
  <w:style w:type="paragraph" w:styleId="Titre5">
    <w:name w:val="heading 5"/>
    <w:basedOn w:val="Normal"/>
    <w:next w:val="Normal"/>
    <w:link w:val="Titre5Car"/>
    <w:uiPriority w:val="9"/>
    <w:unhideWhenUsed/>
    <w:qFormat/>
    <w:locked/>
    <w:rsid w:val="009A6E82"/>
    <w:pPr>
      <w:keepNext/>
      <w:keepLines/>
      <w:numPr>
        <w:ilvl w:val="4"/>
        <w:numId w:val="1"/>
      </w:numPr>
      <w:spacing w:before="80" w:line="276" w:lineRule="auto"/>
      <w:outlineLvl w:val="4"/>
    </w:pPr>
    <w:rPr>
      <w:rFonts w:asciiTheme="majorHAnsi" w:eastAsiaTheme="majorEastAsia" w:hAnsiTheme="majorHAnsi" w:cstheme="majorBidi"/>
      <w:iCs/>
      <w:color w:val="2E74B5" w:themeColor="accent1" w:themeShade="BF"/>
    </w:rPr>
  </w:style>
  <w:style w:type="paragraph" w:styleId="Titre6">
    <w:name w:val="heading 6"/>
    <w:aliases w:val="Heading 61"/>
    <w:basedOn w:val="Normal"/>
    <w:next w:val="Normal"/>
    <w:link w:val="Titre6Car"/>
    <w:uiPriority w:val="9"/>
    <w:unhideWhenUsed/>
    <w:qFormat/>
    <w:locked/>
    <w:rsid w:val="0041203A"/>
    <w:pPr>
      <w:keepNext/>
      <w:keepLines/>
      <w:numPr>
        <w:ilvl w:val="5"/>
        <w:numId w:val="1"/>
      </w:numPr>
      <w:spacing w:before="80" w:line="276" w:lineRule="auto"/>
      <w:outlineLvl w:val="5"/>
    </w:pPr>
    <w:rPr>
      <w:rFonts w:asciiTheme="majorHAnsi" w:eastAsiaTheme="majorEastAsia" w:hAnsiTheme="majorHAnsi" w:cstheme="majorBidi"/>
      <w:color w:val="595959" w:themeColor="text1" w:themeTint="A6"/>
      <w:sz w:val="21"/>
      <w:szCs w:val="21"/>
    </w:rPr>
  </w:style>
  <w:style w:type="paragraph" w:styleId="Titre7">
    <w:name w:val="heading 7"/>
    <w:aliases w:val="Heading 71"/>
    <w:basedOn w:val="Normal"/>
    <w:next w:val="Normal"/>
    <w:link w:val="Titre7Car"/>
    <w:uiPriority w:val="9"/>
    <w:unhideWhenUsed/>
    <w:qFormat/>
    <w:locked/>
    <w:rsid w:val="0041203A"/>
    <w:pPr>
      <w:keepNext/>
      <w:keepLines/>
      <w:numPr>
        <w:ilvl w:val="6"/>
        <w:numId w:val="1"/>
      </w:numPr>
      <w:spacing w:before="80" w:line="276" w:lineRule="auto"/>
      <w:outlineLvl w:val="6"/>
    </w:pPr>
    <w:rPr>
      <w:rFonts w:asciiTheme="majorHAnsi" w:eastAsiaTheme="majorEastAsia" w:hAnsiTheme="majorHAnsi" w:cstheme="majorBidi"/>
      <w:i/>
      <w:iCs/>
      <w:color w:val="595959" w:themeColor="text1" w:themeTint="A6"/>
      <w:sz w:val="21"/>
      <w:szCs w:val="21"/>
    </w:rPr>
  </w:style>
  <w:style w:type="paragraph" w:styleId="Titre8">
    <w:name w:val="heading 8"/>
    <w:aliases w:val="Heading 81"/>
    <w:basedOn w:val="Normal"/>
    <w:next w:val="Normal"/>
    <w:link w:val="Titre8Car"/>
    <w:uiPriority w:val="9"/>
    <w:unhideWhenUsed/>
    <w:qFormat/>
    <w:locked/>
    <w:rsid w:val="0041203A"/>
    <w:pPr>
      <w:keepNext/>
      <w:keepLines/>
      <w:numPr>
        <w:ilvl w:val="7"/>
        <w:numId w:val="1"/>
      </w:numPr>
      <w:spacing w:before="80" w:line="276" w:lineRule="auto"/>
      <w:outlineLvl w:val="7"/>
    </w:pPr>
    <w:rPr>
      <w:rFonts w:asciiTheme="majorHAnsi" w:eastAsiaTheme="majorEastAsia" w:hAnsiTheme="majorHAnsi" w:cstheme="majorBidi"/>
      <w:smallCaps/>
      <w:color w:val="595959" w:themeColor="text1" w:themeTint="A6"/>
      <w:sz w:val="21"/>
      <w:szCs w:val="21"/>
    </w:rPr>
  </w:style>
  <w:style w:type="paragraph" w:styleId="Titre9">
    <w:name w:val="heading 9"/>
    <w:aliases w:val="Heading 91"/>
    <w:basedOn w:val="Normal"/>
    <w:next w:val="Normal"/>
    <w:link w:val="Titre9Car"/>
    <w:uiPriority w:val="9"/>
    <w:unhideWhenUsed/>
    <w:qFormat/>
    <w:locked/>
    <w:rsid w:val="0041203A"/>
    <w:pPr>
      <w:keepNext/>
      <w:keepLines/>
      <w:numPr>
        <w:ilvl w:val="8"/>
        <w:numId w:val="1"/>
      </w:numPr>
      <w:spacing w:before="80" w:line="276"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ed Lijst,Bulleted List,Lijstalinea.Bulleted Lijst,Lijstalinea;Bulleted Lijst"/>
    <w:basedOn w:val="Normal"/>
    <w:link w:val="ParagraphedelisteCar"/>
    <w:uiPriority w:val="34"/>
    <w:qFormat/>
    <w:locked/>
    <w:rsid w:val="00BE2055"/>
    <w:pPr>
      <w:spacing w:after="200" w:line="276" w:lineRule="auto"/>
      <w:ind w:left="720"/>
      <w:contextualSpacing/>
    </w:pPr>
  </w:style>
  <w:style w:type="character" w:customStyle="1" w:styleId="Titre1Car">
    <w:name w:val="Titre 1 Car"/>
    <w:aliases w:val="Heading 1a Car,Heading1_Titre1 Car,Omniim Section Heading Car,A_Level1 Car,h1 Car,Title 1 Car,level 1 Car,Level 1 Head Car,H1 Car,heading 1 Car"/>
    <w:basedOn w:val="Policepardfaut"/>
    <w:link w:val="Titre1"/>
    <w:uiPriority w:val="9"/>
    <w:rsid w:val="0041203A"/>
    <w:rPr>
      <w:rFonts w:asciiTheme="majorHAnsi" w:eastAsiaTheme="majorEastAsia" w:hAnsiTheme="majorHAnsi" w:cstheme="majorBidi"/>
      <w:color w:val="2E74B5" w:themeColor="accent1" w:themeShade="BF"/>
      <w:sz w:val="36"/>
      <w:szCs w:val="36"/>
      <w:lang w:val="nl-NL"/>
    </w:rPr>
  </w:style>
  <w:style w:type="character" w:customStyle="1" w:styleId="Titre2Car">
    <w:name w:val="Titre 2 Car"/>
    <w:aliases w:val=" Char1 Car Car Car, Char1 Car Car Car Car Car Car Car Car,Char1 Car Car Car,Char1 Car Car Car Car Car Car Car Car,h2 Car,RFQ1 Car"/>
    <w:basedOn w:val="Policepardfaut"/>
    <w:link w:val="Titre2"/>
    <w:uiPriority w:val="9"/>
    <w:rsid w:val="0041203A"/>
    <w:rPr>
      <w:rFonts w:asciiTheme="majorHAnsi" w:eastAsiaTheme="majorEastAsia" w:hAnsiTheme="majorHAnsi" w:cstheme="majorBidi"/>
      <w:color w:val="2E74B5" w:themeColor="accent1" w:themeShade="BF"/>
      <w:sz w:val="28"/>
      <w:szCs w:val="28"/>
      <w:lang w:val="nl-NL"/>
    </w:rPr>
  </w:style>
  <w:style w:type="character" w:customStyle="1" w:styleId="Titre3Car">
    <w:name w:val="Titre 3 Car"/>
    <w:basedOn w:val="Policepardfaut"/>
    <w:link w:val="Titre3"/>
    <w:uiPriority w:val="9"/>
    <w:rsid w:val="009A6E82"/>
    <w:rPr>
      <w:rFonts w:asciiTheme="majorHAnsi" w:eastAsiaTheme="majorEastAsia" w:hAnsiTheme="majorHAnsi" w:cstheme="majorBidi"/>
      <w:color w:val="2E74B5" w:themeColor="accent1" w:themeShade="BF"/>
      <w:sz w:val="24"/>
      <w:szCs w:val="26"/>
      <w:lang w:val="nl-NL"/>
    </w:rPr>
  </w:style>
  <w:style w:type="character" w:customStyle="1" w:styleId="Titre4Car">
    <w:name w:val="Titre 4 Car"/>
    <w:basedOn w:val="Policepardfaut"/>
    <w:link w:val="Titre4"/>
    <w:uiPriority w:val="9"/>
    <w:rsid w:val="000A2302"/>
    <w:rPr>
      <w:rFonts w:asciiTheme="majorHAnsi" w:eastAsiaTheme="majorEastAsia" w:hAnsiTheme="majorHAnsi" w:cstheme="majorBidi"/>
      <w:color w:val="2E74B5" w:themeColor="accent1" w:themeShade="BF"/>
      <w:szCs w:val="24"/>
      <w:lang w:val="nl-NL"/>
    </w:rPr>
  </w:style>
  <w:style w:type="character" w:customStyle="1" w:styleId="Titre5Car">
    <w:name w:val="Titre 5 Car"/>
    <w:basedOn w:val="Policepardfaut"/>
    <w:link w:val="Titre5"/>
    <w:uiPriority w:val="9"/>
    <w:rsid w:val="009A6E82"/>
    <w:rPr>
      <w:rFonts w:asciiTheme="majorHAnsi" w:eastAsiaTheme="majorEastAsia" w:hAnsiTheme="majorHAnsi" w:cstheme="majorBidi"/>
      <w:iCs/>
      <w:color w:val="2E74B5" w:themeColor="accent1" w:themeShade="BF"/>
      <w:lang w:val="nl-NL"/>
    </w:rPr>
  </w:style>
  <w:style w:type="character" w:customStyle="1" w:styleId="Titre6Car">
    <w:name w:val="Titre 6 Car"/>
    <w:aliases w:val="Heading 61 Car"/>
    <w:basedOn w:val="Policepardfaut"/>
    <w:link w:val="Titre6"/>
    <w:uiPriority w:val="9"/>
    <w:rsid w:val="0041203A"/>
    <w:rPr>
      <w:rFonts w:asciiTheme="majorHAnsi" w:eastAsiaTheme="majorEastAsia" w:hAnsiTheme="majorHAnsi" w:cstheme="majorBidi"/>
      <w:color w:val="595959" w:themeColor="text1" w:themeTint="A6"/>
      <w:sz w:val="21"/>
      <w:szCs w:val="21"/>
      <w:lang w:val="nl-NL"/>
    </w:rPr>
  </w:style>
  <w:style w:type="character" w:customStyle="1" w:styleId="Titre7Car">
    <w:name w:val="Titre 7 Car"/>
    <w:aliases w:val="Heading 71 Car"/>
    <w:basedOn w:val="Policepardfaut"/>
    <w:link w:val="Titre7"/>
    <w:uiPriority w:val="9"/>
    <w:rsid w:val="0041203A"/>
    <w:rPr>
      <w:rFonts w:asciiTheme="majorHAnsi" w:eastAsiaTheme="majorEastAsia" w:hAnsiTheme="majorHAnsi" w:cstheme="majorBidi"/>
      <w:i/>
      <w:iCs/>
      <w:color w:val="595959" w:themeColor="text1" w:themeTint="A6"/>
      <w:sz w:val="21"/>
      <w:szCs w:val="21"/>
      <w:lang w:val="nl-NL"/>
    </w:rPr>
  </w:style>
  <w:style w:type="character" w:customStyle="1" w:styleId="Titre8Car">
    <w:name w:val="Titre 8 Car"/>
    <w:aliases w:val="Heading 81 Car"/>
    <w:basedOn w:val="Policepardfaut"/>
    <w:link w:val="Titre8"/>
    <w:uiPriority w:val="9"/>
    <w:rsid w:val="0041203A"/>
    <w:rPr>
      <w:rFonts w:asciiTheme="majorHAnsi" w:eastAsiaTheme="majorEastAsia" w:hAnsiTheme="majorHAnsi" w:cstheme="majorBidi"/>
      <w:smallCaps/>
      <w:color w:val="595959" w:themeColor="text1" w:themeTint="A6"/>
      <w:sz w:val="21"/>
      <w:szCs w:val="21"/>
      <w:lang w:val="nl-NL"/>
    </w:rPr>
  </w:style>
  <w:style w:type="character" w:customStyle="1" w:styleId="Titre9Car">
    <w:name w:val="Titre 9 Car"/>
    <w:aliases w:val="Heading 91 Car"/>
    <w:basedOn w:val="Policepardfaut"/>
    <w:link w:val="Titre9"/>
    <w:uiPriority w:val="9"/>
    <w:rsid w:val="0041203A"/>
    <w:rPr>
      <w:rFonts w:asciiTheme="majorHAnsi" w:eastAsiaTheme="majorEastAsia" w:hAnsiTheme="majorHAnsi" w:cstheme="majorBidi"/>
      <w:i/>
      <w:iCs/>
      <w:smallCaps/>
      <w:color w:val="595959" w:themeColor="text1" w:themeTint="A6"/>
      <w:sz w:val="21"/>
      <w:szCs w:val="21"/>
      <w:lang w:val="nl-NL"/>
    </w:rPr>
  </w:style>
  <w:style w:type="paragraph" w:styleId="Sous-titre">
    <w:name w:val="Subtitle"/>
    <w:basedOn w:val="Normal"/>
    <w:next w:val="Normal"/>
    <w:link w:val="Sous-titreCar"/>
    <w:uiPriority w:val="11"/>
    <w:qFormat/>
    <w:locked/>
    <w:rsid w:val="0041203A"/>
    <w:pPr>
      <w:spacing w:after="240"/>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41203A"/>
    <w:rPr>
      <w:rFonts w:asciiTheme="majorHAnsi" w:eastAsiaTheme="majorEastAsia" w:hAnsiTheme="majorHAnsi" w:cstheme="majorBidi"/>
      <w:color w:val="404040" w:themeColor="text1" w:themeTint="BF"/>
      <w:sz w:val="30"/>
      <w:szCs w:val="30"/>
    </w:rPr>
  </w:style>
  <w:style w:type="table" w:styleId="Grilledutableau">
    <w:name w:val="Table Grid"/>
    <w:basedOn w:val="TableauNormal"/>
    <w:uiPriority w:val="59"/>
    <w:locked/>
    <w:rsid w:val="0041203A"/>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locked/>
    <w:rsid w:val="0041203A"/>
    <w:pPr>
      <w:tabs>
        <w:tab w:val="center" w:pos="4536"/>
        <w:tab w:val="right" w:pos="9072"/>
      </w:tabs>
    </w:pPr>
  </w:style>
  <w:style w:type="character" w:customStyle="1" w:styleId="En-tteCar">
    <w:name w:val="En-tête Car"/>
    <w:basedOn w:val="Policepardfaut"/>
    <w:link w:val="En-tte"/>
    <w:uiPriority w:val="99"/>
    <w:rsid w:val="0041203A"/>
    <w:rPr>
      <w:rFonts w:ascii="Calibri" w:hAnsi="Calibri" w:cs="Times New Roman"/>
    </w:rPr>
  </w:style>
  <w:style w:type="paragraph" w:styleId="Pieddepage">
    <w:name w:val="footer"/>
    <w:basedOn w:val="Normal"/>
    <w:link w:val="PieddepageCar"/>
    <w:uiPriority w:val="99"/>
    <w:unhideWhenUsed/>
    <w:locked/>
    <w:rsid w:val="0041203A"/>
    <w:pPr>
      <w:tabs>
        <w:tab w:val="center" w:pos="4536"/>
        <w:tab w:val="right" w:pos="9072"/>
      </w:tabs>
    </w:pPr>
  </w:style>
  <w:style w:type="character" w:customStyle="1" w:styleId="PieddepageCar">
    <w:name w:val="Pied de page Car"/>
    <w:basedOn w:val="Policepardfaut"/>
    <w:link w:val="Pieddepage"/>
    <w:uiPriority w:val="99"/>
    <w:rsid w:val="0041203A"/>
    <w:rPr>
      <w:rFonts w:ascii="Calibri" w:hAnsi="Calibri" w:cs="Times New Roman"/>
    </w:rPr>
  </w:style>
  <w:style w:type="paragraph" w:customStyle="1" w:styleId="TInformationPage">
    <w:name w:val="TInformationPage"/>
    <w:basedOn w:val="Normal"/>
    <w:locked/>
    <w:rsid w:val="000624B2"/>
    <w:pPr>
      <w:keepNext/>
      <w:spacing w:before="480" w:after="240"/>
      <w:jc w:val="center"/>
    </w:pPr>
    <w:rPr>
      <w:rFonts w:ascii="Arial" w:eastAsia="Times New Roman" w:hAnsi="Arial"/>
      <w:b/>
      <w:sz w:val="28"/>
      <w:szCs w:val="20"/>
    </w:rPr>
  </w:style>
  <w:style w:type="character" w:styleId="Lienhypertexte">
    <w:name w:val="Hyperlink"/>
    <w:basedOn w:val="Policepardfaut"/>
    <w:uiPriority w:val="99"/>
    <w:unhideWhenUsed/>
    <w:qFormat/>
    <w:locked/>
    <w:rsid w:val="007F55BD"/>
    <w:rPr>
      <w:color w:val="0563C1" w:themeColor="hyperlink"/>
      <w:u w:val="single"/>
    </w:rPr>
  </w:style>
  <w:style w:type="character" w:styleId="lev">
    <w:name w:val="Strong"/>
    <w:basedOn w:val="Policepardfaut"/>
    <w:uiPriority w:val="22"/>
    <w:qFormat/>
    <w:locked/>
    <w:rsid w:val="00243B82"/>
    <w:rPr>
      <w:b/>
      <w:bCs/>
    </w:rPr>
  </w:style>
  <w:style w:type="paragraph" w:styleId="En-ttedetabledesmatires">
    <w:name w:val="TOC Heading"/>
    <w:basedOn w:val="Titre1"/>
    <w:next w:val="Normal"/>
    <w:uiPriority w:val="39"/>
    <w:unhideWhenUsed/>
    <w:qFormat/>
    <w:locked/>
    <w:rsid w:val="00243B82"/>
    <w:pPr>
      <w:numPr>
        <w:numId w:val="0"/>
      </w:numPr>
      <w:pBdr>
        <w:bottom w:val="none" w:sz="0" w:space="0" w:color="auto"/>
      </w:pBdr>
      <w:spacing w:before="240" w:after="0" w:line="259" w:lineRule="auto"/>
      <w:outlineLvl w:val="9"/>
    </w:pPr>
    <w:rPr>
      <w:sz w:val="32"/>
      <w:szCs w:val="32"/>
    </w:rPr>
  </w:style>
  <w:style w:type="paragraph" w:styleId="TM1">
    <w:name w:val="toc 1"/>
    <w:basedOn w:val="Normal"/>
    <w:next w:val="Normal"/>
    <w:autoRedefine/>
    <w:uiPriority w:val="39"/>
    <w:unhideWhenUsed/>
    <w:qFormat/>
    <w:locked/>
    <w:rsid w:val="00D45D08"/>
    <w:pPr>
      <w:tabs>
        <w:tab w:val="left" w:pos="440"/>
        <w:tab w:val="right" w:leader="dot" w:pos="9062"/>
      </w:tabs>
      <w:spacing w:after="100"/>
    </w:pPr>
  </w:style>
  <w:style w:type="paragraph" w:styleId="TM2">
    <w:name w:val="toc 2"/>
    <w:basedOn w:val="Normal"/>
    <w:next w:val="Normal"/>
    <w:autoRedefine/>
    <w:uiPriority w:val="39"/>
    <w:unhideWhenUsed/>
    <w:qFormat/>
    <w:locked/>
    <w:rsid w:val="00243B82"/>
    <w:pPr>
      <w:spacing w:after="100"/>
      <w:ind w:left="220"/>
    </w:pPr>
  </w:style>
  <w:style w:type="paragraph" w:styleId="TM3">
    <w:name w:val="toc 3"/>
    <w:basedOn w:val="Normal"/>
    <w:next w:val="Normal"/>
    <w:autoRedefine/>
    <w:uiPriority w:val="39"/>
    <w:unhideWhenUsed/>
    <w:qFormat/>
    <w:locked/>
    <w:rsid w:val="00243B82"/>
    <w:pPr>
      <w:spacing w:after="100"/>
      <w:ind w:left="440"/>
    </w:pPr>
  </w:style>
  <w:style w:type="character" w:customStyle="1" w:styleId="ParagraphedelisteCar">
    <w:name w:val="Paragraphe de liste Car"/>
    <w:aliases w:val="Bulleted Lijst Car,Bulleted List Car,Lijstalinea.Bulleted Lijst Car,Lijstalinea;Bulleted Lijst Car"/>
    <w:basedOn w:val="Policepardfaut"/>
    <w:link w:val="Paragraphedeliste"/>
    <w:uiPriority w:val="34"/>
    <w:locked/>
    <w:rsid w:val="004D7E20"/>
    <w:rPr>
      <w:rFonts w:ascii="Calibri" w:hAnsi="Calibri" w:cs="Times New Roman"/>
      <w:lang w:val="nl-NL"/>
    </w:rPr>
  </w:style>
  <w:style w:type="table" w:customStyle="1" w:styleId="GridTable1Light-Accent11">
    <w:name w:val="Grid Table 1 Light - Accent 11"/>
    <w:basedOn w:val="TableauNormal"/>
    <w:uiPriority w:val="46"/>
    <w:locked/>
    <w:rsid w:val="004D7E2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epuces2">
    <w:name w:val="List Bullet 2"/>
    <w:basedOn w:val="Normal"/>
    <w:autoRedefine/>
    <w:uiPriority w:val="99"/>
    <w:unhideWhenUsed/>
    <w:qFormat/>
    <w:locked/>
    <w:rsid w:val="00C44D7B"/>
    <w:pPr>
      <w:spacing w:after="60"/>
    </w:pPr>
    <w:rPr>
      <w:rFonts w:eastAsia="Times New Roman" w:cs="Arial"/>
      <w:color w:val="44546A" w:themeColor="text2"/>
      <w:lang w:eastAsia="nl-BE"/>
    </w:rPr>
  </w:style>
  <w:style w:type="character" w:customStyle="1" w:styleId="CorpsdetexteCar">
    <w:name w:val="Corps de texte Car"/>
    <w:aliases w:val="Char Car,Body Text Char1 Char Car,Body Text Char Char Char Car,Body Text Char Char1 Car,Body Text Char1 Char Char Car,Body Text Char Char Char Char Car,Char1 Car, Char Car, Char1 Car"/>
    <w:basedOn w:val="Policepardfaut"/>
    <w:link w:val="Corpsdetexte"/>
    <w:locked/>
    <w:rsid w:val="00C44D7B"/>
    <w:rPr>
      <w:rFonts w:ascii="Calibri" w:eastAsia="SimSun" w:hAnsi="Calibri" w:cs="Times New Roman"/>
      <w:color w:val="44546A" w:themeColor="text2"/>
      <w:sz w:val="21"/>
    </w:rPr>
  </w:style>
  <w:style w:type="paragraph" w:styleId="Corpsdetexte">
    <w:name w:val="Body Text"/>
    <w:aliases w:val="Char,Body Text Char1 Char,Body Text Char Char Char,Body Text Char Char1,Body Text Char1 Char Char,Body Text Char Char Char Char,Char1, Char, Char1"/>
    <w:basedOn w:val="Normal"/>
    <w:link w:val="CorpsdetexteCar"/>
    <w:unhideWhenUsed/>
    <w:qFormat/>
    <w:locked/>
    <w:rsid w:val="00C44D7B"/>
    <w:pPr>
      <w:spacing w:after="240"/>
    </w:pPr>
    <w:rPr>
      <w:rFonts w:eastAsia="SimSun"/>
      <w:color w:val="44546A" w:themeColor="text2"/>
      <w:sz w:val="21"/>
    </w:rPr>
  </w:style>
  <w:style w:type="character" w:customStyle="1" w:styleId="BodyTextChar1">
    <w:name w:val="Body Text Char1"/>
    <w:basedOn w:val="Policepardfaut"/>
    <w:uiPriority w:val="99"/>
    <w:semiHidden/>
    <w:locked/>
    <w:rsid w:val="00C44D7B"/>
    <w:rPr>
      <w:rFonts w:ascii="Calibri" w:hAnsi="Calibri" w:cs="Times New Roman"/>
      <w:lang w:val="nl-NL"/>
    </w:rPr>
  </w:style>
  <w:style w:type="character" w:customStyle="1" w:styleId="DLWSubtitleChar">
    <w:name w:val="DLW Subtitle Char"/>
    <w:basedOn w:val="CorpsdetexteCar"/>
    <w:link w:val="DLWSubtitle"/>
    <w:uiPriority w:val="1"/>
    <w:locked/>
    <w:rsid w:val="00966EE1"/>
    <w:rPr>
      <w:rFonts w:ascii="Calibri" w:eastAsia="Times New Roman" w:hAnsi="Calibri" w:cs="Arial"/>
      <w:bCs/>
      <w:color w:val="44546A" w:themeColor="text2"/>
      <w:sz w:val="21"/>
      <w:lang w:val="nl-NL" w:eastAsia="nl-BE"/>
    </w:rPr>
  </w:style>
  <w:style w:type="paragraph" w:customStyle="1" w:styleId="DLWSubtitle">
    <w:name w:val="DLW Subtitle"/>
    <w:basedOn w:val="Corpsdetexte"/>
    <w:link w:val="DLWSubtitleChar"/>
    <w:autoRedefine/>
    <w:uiPriority w:val="1"/>
    <w:locked/>
    <w:rsid w:val="00966EE1"/>
    <w:pPr>
      <w:keepNext/>
      <w:spacing w:before="240"/>
    </w:pPr>
    <w:rPr>
      <w:rFonts w:asciiTheme="minorHAnsi" w:eastAsia="Times New Roman" w:hAnsiTheme="minorHAnsi" w:cs="Arial"/>
      <w:bCs/>
      <w:color w:val="auto"/>
      <w:sz w:val="22"/>
      <w:lang w:eastAsia="nl-BE"/>
    </w:rPr>
  </w:style>
  <w:style w:type="paragraph" w:styleId="Sansinterligne">
    <w:name w:val="No Spacing"/>
    <w:uiPriority w:val="1"/>
    <w:qFormat/>
    <w:locked/>
    <w:rsid w:val="00C44D7B"/>
    <w:pPr>
      <w:spacing w:after="0" w:line="240" w:lineRule="auto"/>
    </w:pPr>
    <w:rPr>
      <w:rFonts w:ascii="Calibri" w:hAnsi="Calibri" w:cs="Times New Roman"/>
    </w:rPr>
  </w:style>
  <w:style w:type="paragraph" w:styleId="Commentaire">
    <w:name w:val="annotation text"/>
    <w:basedOn w:val="Normal"/>
    <w:link w:val="CommentaireCar"/>
    <w:uiPriority w:val="99"/>
    <w:unhideWhenUsed/>
    <w:locked/>
    <w:rsid w:val="001E6769"/>
    <w:rPr>
      <w:rFonts w:eastAsia="SimSun"/>
      <w:color w:val="44546A" w:themeColor="text2"/>
      <w:sz w:val="20"/>
      <w:szCs w:val="20"/>
    </w:rPr>
  </w:style>
  <w:style w:type="character" w:customStyle="1" w:styleId="CommentaireCar">
    <w:name w:val="Commentaire Car"/>
    <w:basedOn w:val="Policepardfaut"/>
    <w:link w:val="Commentaire"/>
    <w:uiPriority w:val="99"/>
    <w:rsid w:val="001E6769"/>
    <w:rPr>
      <w:rFonts w:ascii="Calibri" w:eastAsia="SimSun" w:hAnsi="Calibri" w:cs="Times New Roman"/>
      <w:color w:val="44546A" w:themeColor="text2"/>
      <w:sz w:val="20"/>
      <w:szCs w:val="20"/>
    </w:rPr>
  </w:style>
  <w:style w:type="paragraph" w:customStyle="1" w:styleId="DLWSubtitle2">
    <w:name w:val="DLW Subtitle2"/>
    <w:basedOn w:val="DLWSubtitle"/>
    <w:next w:val="Normal"/>
    <w:autoRedefine/>
    <w:uiPriority w:val="1"/>
    <w:qFormat/>
    <w:locked/>
    <w:rsid w:val="001E6769"/>
    <w:pPr>
      <w:spacing w:after="80"/>
    </w:pPr>
    <w:rPr>
      <w:rFonts w:ascii="Times New Roman" w:hAnsi="Times New Roman"/>
    </w:rPr>
  </w:style>
  <w:style w:type="character" w:styleId="Marquedecommentaire">
    <w:name w:val="annotation reference"/>
    <w:basedOn w:val="Policepardfaut"/>
    <w:uiPriority w:val="99"/>
    <w:semiHidden/>
    <w:unhideWhenUsed/>
    <w:locked/>
    <w:rsid w:val="001E6769"/>
    <w:rPr>
      <w:sz w:val="16"/>
      <w:szCs w:val="16"/>
    </w:rPr>
  </w:style>
  <w:style w:type="character" w:customStyle="1" w:styleId="hps">
    <w:name w:val="hps"/>
    <w:basedOn w:val="Policepardfaut"/>
    <w:locked/>
    <w:rsid w:val="001E6769"/>
  </w:style>
  <w:style w:type="character" w:customStyle="1" w:styleId="shorttext">
    <w:name w:val="short_text"/>
    <w:basedOn w:val="Policepardfaut"/>
    <w:locked/>
    <w:rsid w:val="001E6769"/>
  </w:style>
  <w:style w:type="paragraph" w:customStyle="1" w:styleId="Heading6">
    <w:name w:val="Heading6"/>
    <w:basedOn w:val="Titre6"/>
    <w:link w:val="Heading6Char"/>
    <w:qFormat/>
    <w:locked/>
    <w:rsid w:val="009A6E82"/>
    <w:rPr>
      <w:color w:val="2E74B5" w:themeColor="accent1" w:themeShade="BF"/>
      <w:sz w:val="22"/>
    </w:rPr>
  </w:style>
  <w:style w:type="character" w:customStyle="1" w:styleId="Heading6Char">
    <w:name w:val="Heading6 Char"/>
    <w:basedOn w:val="Titre6Car"/>
    <w:link w:val="Heading6"/>
    <w:rsid w:val="009A6E82"/>
    <w:rPr>
      <w:rFonts w:asciiTheme="majorHAnsi" w:eastAsiaTheme="majorEastAsia" w:hAnsiTheme="majorHAnsi" w:cstheme="majorBidi"/>
      <w:color w:val="2E74B5" w:themeColor="accent1" w:themeShade="BF"/>
      <w:sz w:val="21"/>
      <w:szCs w:val="21"/>
      <w:lang w:val="nl-NL"/>
    </w:rPr>
  </w:style>
  <w:style w:type="paragraph" w:styleId="Listepuces3">
    <w:name w:val="List Bullet 3"/>
    <w:basedOn w:val="Normal"/>
    <w:autoRedefine/>
    <w:uiPriority w:val="99"/>
    <w:qFormat/>
    <w:locked/>
    <w:rsid w:val="00FA72C8"/>
    <w:pPr>
      <w:numPr>
        <w:numId w:val="3"/>
      </w:numPr>
      <w:tabs>
        <w:tab w:val="left" w:pos="317"/>
      </w:tabs>
      <w:ind w:left="317" w:hanging="218"/>
    </w:pPr>
    <w:rPr>
      <w:rFonts w:eastAsia="SimSun"/>
      <w:color w:val="808080"/>
      <w:spacing w:val="-3"/>
      <w:sz w:val="19"/>
      <w:szCs w:val="19"/>
    </w:rPr>
  </w:style>
  <w:style w:type="paragraph" w:customStyle="1" w:styleId="Possiblecases">
    <w:name w:val="Possible cases"/>
    <w:basedOn w:val="Normal"/>
    <w:link w:val="PossiblecasesChar"/>
    <w:qFormat/>
    <w:locked/>
    <w:rsid w:val="00FA72C8"/>
    <w:pPr>
      <w:tabs>
        <w:tab w:val="left" w:pos="-720"/>
      </w:tabs>
      <w:suppressAutoHyphens/>
      <w:spacing w:before="60" w:after="60"/>
    </w:pPr>
    <w:rPr>
      <w:rFonts w:eastAsia="SimSun"/>
      <w:color w:val="808080"/>
      <w:spacing w:val="-3"/>
      <w:sz w:val="19"/>
      <w:szCs w:val="19"/>
      <w:u w:val="single"/>
    </w:rPr>
  </w:style>
  <w:style w:type="paragraph" w:customStyle="1" w:styleId="Explanation">
    <w:name w:val="Explanation"/>
    <w:basedOn w:val="Normal"/>
    <w:link w:val="ExplanationChar"/>
    <w:qFormat/>
    <w:locked/>
    <w:rsid w:val="00FA72C8"/>
    <w:pPr>
      <w:tabs>
        <w:tab w:val="left" w:pos="-720"/>
      </w:tabs>
      <w:suppressAutoHyphens/>
      <w:spacing w:before="60" w:after="120"/>
    </w:pPr>
    <w:rPr>
      <w:rFonts w:eastAsia="SimSun"/>
      <w:color w:val="808080"/>
      <w:spacing w:val="-3"/>
      <w:sz w:val="19"/>
      <w:szCs w:val="19"/>
    </w:rPr>
  </w:style>
  <w:style w:type="character" w:customStyle="1" w:styleId="PossiblecasesChar">
    <w:name w:val="Possible cases Char"/>
    <w:basedOn w:val="Policepardfaut"/>
    <w:link w:val="Possiblecases"/>
    <w:rsid w:val="00FA72C8"/>
    <w:rPr>
      <w:rFonts w:ascii="Calibri" w:eastAsia="SimSun" w:hAnsi="Calibri" w:cs="Times New Roman"/>
      <w:color w:val="808080"/>
      <w:spacing w:val="-3"/>
      <w:sz w:val="19"/>
      <w:szCs w:val="19"/>
      <w:u w:val="single"/>
    </w:rPr>
  </w:style>
  <w:style w:type="paragraph" w:customStyle="1" w:styleId="Trigger">
    <w:name w:val="Trigger"/>
    <w:basedOn w:val="Normal"/>
    <w:link w:val="TriggerChar"/>
    <w:qFormat/>
    <w:locked/>
    <w:rsid w:val="00FA72C8"/>
    <w:pPr>
      <w:tabs>
        <w:tab w:val="left" w:pos="-720"/>
      </w:tabs>
      <w:suppressAutoHyphens/>
      <w:spacing w:before="90" w:after="54" w:line="259" w:lineRule="exact"/>
    </w:pPr>
    <w:rPr>
      <w:rFonts w:eastAsia="SimSun"/>
      <w:b/>
      <w:color w:val="4472C4" w:themeColor="accent5"/>
      <w:spacing w:val="-3"/>
      <w:sz w:val="19"/>
      <w:szCs w:val="19"/>
    </w:rPr>
  </w:style>
  <w:style w:type="character" w:customStyle="1" w:styleId="ExplanationChar">
    <w:name w:val="Explanation Char"/>
    <w:basedOn w:val="Policepardfaut"/>
    <w:link w:val="Explanation"/>
    <w:rsid w:val="00FA72C8"/>
    <w:rPr>
      <w:rFonts w:ascii="Calibri" w:eastAsia="SimSun" w:hAnsi="Calibri" w:cs="Times New Roman"/>
      <w:color w:val="808080"/>
      <w:spacing w:val="-3"/>
      <w:sz w:val="19"/>
      <w:szCs w:val="19"/>
    </w:rPr>
  </w:style>
  <w:style w:type="character" w:customStyle="1" w:styleId="TriggerChar">
    <w:name w:val="Trigger Char"/>
    <w:basedOn w:val="Policepardfaut"/>
    <w:link w:val="Trigger"/>
    <w:rsid w:val="00FA72C8"/>
    <w:rPr>
      <w:rFonts w:ascii="Calibri" w:eastAsia="SimSun" w:hAnsi="Calibri" w:cs="Times New Roman"/>
      <w:b/>
      <w:color w:val="4472C4" w:themeColor="accent5"/>
      <w:spacing w:val="-3"/>
      <w:sz w:val="19"/>
      <w:szCs w:val="19"/>
    </w:rPr>
  </w:style>
  <w:style w:type="numbering" w:customStyle="1" w:styleId="Style1">
    <w:name w:val="Style1"/>
    <w:uiPriority w:val="99"/>
    <w:locked/>
    <w:rsid w:val="00FA72C8"/>
    <w:pPr>
      <w:numPr>
        <w:numId w:val="76"/>
      </w:numPr>
    </w:pPr>
  </w:style>
  <w:style w:type="paragraph" w:styleId="Textedebulles">
    <w:name w:val="Balloon Text"/>
    <w:basedOn w:val="Normal"/>
    <w:link w:val="TextedebullesCar"/>
    <w:uiPriority w:val="99"/>
    <w:semiHidden/>
    <w:unhideWhenUsed/>
    <w:locked/>
    <w:rsid w:val="00FA72C8"/>
    <w:rPr>
      <w:rFonts w:ascii="Segoe UI" w:hAnsi="Segoe UI" w:cs="Segoe UI"/>
      <w:color w:val="auto"/>
      <w:sz w:val="18"/>
      <w:szCs w:val="18"/>
    </w:rPr>
  </w:style>
  <w:style w:type="character" w:customStyle="1" w:styleId="TextedebullesCar">
    <w:name w:val="Texte de bulles Car"/>
    <w:basedOn w:val="Policepardfaut"/>
    <w:link w:val="Textedebulles"/>
    <w:uiPriority w:val="99"/>
    <w:semiHidden/>
    <w:rsid w:val="00FA72C8"/>
    <w:rPr>
      <w:rFonts w:ascii="Segoe UI" w:hAnsi="Segoe UI" w:cs="Segoe UI"/>
      <w:sz w:val="18"/>
      <w:szCs w:val="18"/>
      <w:lang w:val="nl-NL"/>
    </w:rPr>
  </w:style>
  <w:style w:type="character" w:styleId="Numrodepage">
    <w:name w:val="page number"/>
    <w:basedOn w:val="Policepardfaut"/>
    <w:uiPriority w:val="1"/>
    <w:locked/>
    <w:rsid w:val="00FA72C8"/>
  </w:style>
  <w:style w:type="paragraph" w:styleId="Listepuces">
    <w:name w:val="List Bullet"/>
    <w:basedOn w:val="Paragraphedeliste"/>
    <w:link w:val="ListepucesCar"/>
    <w:autoRedefine/>
    <w:uiPriority w:val="99"/>
    <w:qFormat/>
    <w:locked/>
    <w:rsid w:val="008E448E"/>
    <w:pPr>
      <w:numPr>
        <w:numId w:val="2"/>
      </w:numPr>
      <w:shd w:val="clear" w:color="auto" w:fill="FFFFFF"/>
      <w:adjustRightInd w:val="0"/>
      <w:spacing w:after="0" w:line="240" w:lineRule="auto"/>
      <w:ind w:left="641" w:hanging="357"/>
      <w:contextualSpacing w:val="0"/>
    </w:pPr>
    <w:rPr>
      <w:rFonts w:asciiTheme="minorHAnsi" w:eastAsia="SimSun" w:hAnsiTheme="minorHAnsi" w:cstheme="minorHAnsi"/>
      <w:bCs/>
      <w:color w:val="333333"/>
    </w:rPr>
  </w:style>
  <w:style w:type="paragraph" w:customStyle="1" w:styleId="ListBullet-BodyText">
    <w:name w:val="List Bullet - Body Text"/>
    <w:basedOn w:val="Listepuces"/>
    <w:autoRedefine/>
    <w:locked/>
    <w:rsid w:val="00FA72C8"/>
  </w:style>
  <w:style w:type="paragraph" w:styleId="Listenumros">
    <w:name w:val="List Number"/>
    <w:basedOn w:val="Normal"/>
    <w:uiPriority w:val="99"/>
    <w:locked/>
    <w:rsid w:val="00FA72C8"/>
    <w:pPr>
      <w:numPr>
        <w:numId w:val="4"/>
      </w:numPr>
      <w:tabs>
        <w:tab w:val="left" w:pos="357"/>
      </w:tabs>
    </w:pPr>
    <w:rPr>
      <w:rFonts w:eastAsia="Times New Roman"/>
      <w:color w:val="44546A" w:themeColor="text2"/>
      <w:sz w:val="21"/>
      <w:szCs w:val="24"/>
      <w:lang w:eastAsia="nl-BE"/>
    </w:rPr>
  </w:style>
  <w:style w:type="character" w:customStyle="1" w:styleId="ListepucesCar">
    <w:name w:val="Liste à puces Car"/>
    <w:basedOn w:val="Policepardfaut"/>
    <w:link w:val="Listepuces"/>
    <w:uiPriority w:val="99"/>
    <w:rsid w:val="008E448E"/>
    <w:rPr>
      <w:rFonts w:eastAsia="SimSun" w:cstheme="minorHAnsi"/>
      <w:bCs/>
      <w:color w:val="333333"/>
      <w:shd w:val="clear" w:color="auto" w:fill="FFFFFF"/>
      <w:lang w:val="nl-NL"/>
    </w:rPr>
  </w:style>
  <w:style w:type="paragraph" w:customStyle="1" w:styleId="ListBullet3bodytext">
    <w:name w:val="List Bullet 3 body text"/>
    <w:basedOn w:val="Listepuces3"/>
    <w:autoRedefine/>
    <w:locked/>
    <w:rsid w:val="00FA72C8"/>
    <w:pPr>
      <w:numPr>
        <w:numId w:val="0"/>
      </w:numPr>
      <w:spacing w:after="240"/>
      <w:ind w:left="317" w:hanging="218"/>
    </w:pPr>
  </w:style>
  <w:style w:type="character" w:styleId="Textedelespacerserv">
    <w:name w:val="Placeholder Text"/>
    <w:basedOn w:val="Policepardfaut"/>
    <w:uiPriority w:val="99"/>
    <w:semiHidden/>
    <w:locked/>
    <w:rsid w:val="00FA72C8"/>
    <w:rPr>
      <w:color w:val="808080"/>
    </w:rPr>
  </w:style>
  <w:style w:type="paragraph" w:customStyle="1" w:styleId="Titlemaintitle">
    <w:name w:val="Title_main_title"/>
    <w:basedOn w:val="Normal"/>
    <w:next w:val="Titlesubtitle"/>
    <w:link w:val="TitlemaintitleChar"/>
    <w:autoRedefine/>
    <w:qFormat/>
    <w:locked/>
    <w:rsid w:val="00FA72C8"/>
    <w:pPr>
      <w:spacing w:line="288" w:lineRule="auto"/>
    </w:pPr>
    <w:rPr>
      <w:rFonts w:ascii="Century Gothic" w:eastAsia="SimSun" w:hAnsi="Century Gothic" w:cs="Arial"/>
      <w:b/>
      <w:color w:val="44546A" w:themeColor="text2"/>
      <w:sz w:val="40"/>
      <w:szCs w:val="44"/>
    </w:rPr>
  </w:style>
  <w:style w:type="paragraph" w:customStyle="1" w:styleId="Titlesubtitle">
    <w:name w:val="Title_subtitle"/>
    <w:basedOn w:val="Normal"/>
    <w:next w:val="Normal"/>
    <w:link w:val="TitlesubtitleChar"/>
    <w:autoRedefine/>
    <w:qFormat/>
    <w:locked/>
    <w:rsid w:val="00FA72C8"/>
    <w:pPr>
      <w:spacing w:line="288" w:lineRule="auto"/>
    </w:pPr>
    <w:rPr>
      <w:rFonts w:ascii="Century Gothic" w:eastAsia="SimSun" w:hAnsi="Century Gothic"/>
      <w:b/>
      <w:color w:val="44546A" w:themeColor="text2"/>
      <w:sz w:val="32"/>
      <w:szCs w:val="32"/>
    </w:rPr>
  </w:style>
  <w:style w:type="character" w:customStyle="1" w:styleId="TitlemaintitleChar">
    <w:name w:val="Title_main_title Char"/>
    <w:basedOn w:val="Policepardfaut"/>
    <w:link w:val="Titlemaintitle"/>
    <w:rsid w:val="00FA72C8"/>
    <w:rPr>
      <w:rFonts w:ascii="Century Gothic" w:eastAsia="SimSun" w:hAnsi="Century Gothic" w:cs="Arial"/>
      <w:b/>
      <w:color w:val="44546A" w:themeColor="text2"/>
      <w:sz w:val="40"/>
      <w:szCs w:val="44"/>
    </w:rPr>
  </w:style>
  <w:style w:type="character" w:customStyle="1" w:styleId="TitlesubtitleChar">
    <w:name w:val="Title_subtitle Char"/>
    <w:basedOn w:val="Policepardfaut"/>
    <w:link w:val="Titlesubtitle"/>
    <w:rsid w:val="00FA72C8"/>
    <w:rPr>
      <w:rFonts w:ascii="Century Gothic" w:eastAsia="SimSun" w:hAnsi="Century Gothic" w:cs="Times New Roman"/>
      <w:b/>
      <w:color w:val="44546A" w:themeColor="text2"/>
      <w:sz w:val="32"/>
      <w:szCs w:val="32"/>
    </w:rPr>
  </w:style>
  <w:style w:type="paragraph" w:styleId="Titre">
    <w:name w:val="Title"/>
    <w:basedOn w:val="Normal"/>
    <w:next w:val="Normal"/>
    <w:link w:val="TitreCar"/>
    <w:uiPriority w:val="10"/>
    <w:qFormat/>
    <w:locked/>
    <w:rsid w:val="00FA72C8"/>
    <w:pPr>
      <w:spacing w:after="300"/>
      <w:contextualSpacing/>
    </w:pPr>
    <w:rPr>
      <w:rFonts w:ascii="Century Gothic" w:eastAsiaTheme="majorEastAsia" w:hAnsi="Century Gothic" w:cstheme="majorBidi"/>
      <w:b/>
      <w:color w:val="595959" w:themeColor="text1" w:themeTint="A6"/>
      <w:spacing w:val="5"/>
      <w:kern w:val="28"/>
      <w:sz w:val="40"/>
      <w:szCs w:val="52"/>
    </w:rPr>
  </w:style>
  <w:style w:type="character" w:customStyle="1" w:styleId="TitreCar">
    <w:name w:val="Titre Car"/>
    <w:basedOn w:val="Policepardfaut"/>
    <w:link w:val="Titre"/>
    <w:uiPriority w:val="10"/>
    <w:rsid w:val="00FA72C8"/>
    <w:rPr>
      <w:rFonts w:ascii="Century Gothic" w:eastAsiaTheme="majorEastAsia" w:hAnsi="Century Gothic" w:cstheme="majorBidi"/>
      <w:b/>
      <w:color w:val="595959" w:themeColor="text1" w:themeTint="A6"/>
      <w:spacing w:val="5"/>
      <w:kern w:val="28"/>
      <w:sz w:val="40"/>
      <w:szCs w:val="52"/>
    </w:rPr>
  </w:style>
  <w:style w:type="paragraph" w:customStyle="1" w:styleId="DateandVersion">
    <w:name w:val="Date and Version"/>
    <w:basedOn w:val="Normal"/>
    <w:autoRedefine/>
    <w:uiPriority w:val="2"/>
    <w:qFormat/>
    <w:locked/>
    <w:rsid w:val="00FA72C8"/>
    <w:rPr>
      <w:rFonts w:eastAsia="SimSun"/>
      <w:color w:val="4472C4" w:themeColor="accent5"/>
      <w:sz w:val="20"/>
      <w:szCs w:val="20"/>
    </w:rPr>
  </w:style>
  <w:style w:type="paragraph" w:customStyle="1" w:styleId="Heading">
    <w:name w:val="Heading"/>
    <w:basedOn w:val="Normal"/>
    <w:autoRedefine/>
    <w:qFormat/>
    <w:locked/>
    <w:rsid w:val="00FA72C8"/>
    <w:rPr>
      <w:rFonts w:ascii="Century Gothic" w:eastAsia="SimSun" w:hAnsi="Century Gothic"/>
      <w:b/>
      <w:bCs/>
      <w:color w:val="4472C4" w:themeColor="accent5"/>
      <w:kern w:val="32"/>
      <w:sz w:val="26"/>
      <w:szCs w:val="26"/>
    </w:rPr>
  </w:style>
  <w:style w:type="character" w:styleId="Accentuation">
    <w:name w:val="Emphasis"/>
    <w:basedOn w:val="Policepardfaut"/>
    <w:uiPriority w:val="20"/>
    <w:qFormat/>
    <w:locked/>
    <w:rsid w:val="00FA72C8"/>
    <w:rPr>
      <w:i/>
      <w:iCs/>
    </w:rPr>
  </w:style>
  <w:style w:type="character" w:styleId="Accentuationintense">
    <w:name w:val="Intense Emphasis"/>
    <w:basedOn w:val="Policepardfaut"/>
    <w:uiPriority w:val="21"/>
    <w:qFormat/>
    <w:locked/>
    <w:rsid w:val="00FA72C8"/>
    <w:rPr>
      <w:b/>
      <w:bCs/>
      <w:i/>
      <w:iCs/>
      <w:color w:val="4472C4" w:themeColor="accent5"/>
    </w:rPr>
  </w:style>
  <w:style w:type="paragraph" w:styleId="Citation">
    <w:name w:val="Quote"/>
    <w:basedOn w:val="Normal"/>
    <w:next w:val="Normal"/>
    <w:link w:val="CitationCar"/>
    <w:uiPriority w:val="29"/>
    <w:qFormat/>
    <w:locked/>
    <w:rsid w:val="00FA72C8"/>
    <w:rPr>
      <w:rFonts w:eastAsia="SimSun"/>
      <w:i/>
      <w:iCs/>
      <w:sz w:val="21"/>
    </w:rPr>
  </w:style>
  <w:style w:type="character" w:customStyle="1" w:styleId="CitationCar">
    <w:name w:val="Citation Car"/>
    <w:basedOn w:val="Policepardfaut"/>
    <w:link w:val="Citation"/>
    <w:uiPriority w:val="29"/>
    <w:rsid w:val="00FA72C8"/>
    <w:rPr>
      <w:rFonts w:ascii="Calibri" w:eastAsia="SimSun" w:hAnsi="Calibri" w:cs="Times New Roman"/>
      <w:i/>
      <w:iCs/>
      <w:color w:val="000000" w:themeColor="text1"/>
      <w:sz w:val="21"/>
    </w:rPr>
  </w:style>
  <w:style w:type="paragraph" w:styleId="Citationintense">
    <w:name w:val="Intense Quote"/>
    <w:basedOn w:val="Normal"/>
    <w:next w:val="Normal"/>
    <w:link w:val="CitationintenseCar"/>
    <w:autoRedefine/>
    <w:uiPriority w:val="31"/>
    <w:qFormat/>
    <w:locked/>
    <w:rsid w:val="00FA72C8"/>
    <w:pPr>
      <w:pBdr>
        <w:bottom w:val="single" w:sz="4" w:space="4" w:color="4472C4" w:themeColor="accent5"/>
      </w:pBdr>
      <w:spacing w:before="200" w:after="280"/>
      <w:ind w:left="936" w:right="936"/>
    </w:pPr>
    <w:rPr>
      <w:rFonts w:eastAsia="SimSun"/>
      <w:b/>
      <w:bCs/>
      <w:i/>
      <w:iCs/>
      <w:color w:val="4472C4" w:themeColor="accent5"/>
      <w:sz w:val="21"/>
    </w:rPr>
  </w:style>
  <w:style w:type="character" w:customStyle="1" w:styleId="CitationintenseCar">
    <w:name w:val="Citation intense Car"/>
    <w:basedOn w:val="Policepardfaut"/>
    <w:link w:val="Citationintense"/>
    <w:uiPriority w:val="31"/>
    <w:rsid w:val="00FA72C8"/>
    <w:rPr>
      <w:rFonts w:ascii="Calibri" w:eastAsia="SimSun" w:hAnsi="Calibri" w:cs="Times New Roman"/>
      <w:b/>
      <w:bCs/>
      <w:i/>
      <w:iCs/>
      <w:color w:val="4472C4" w:themeColor="accent5"/>
      <w:sz w:val="21"/>
    </w:rPr>
  </w:style>
  <w:style w:type="character" w:styleId="Rfrencelgre">
    <w:name w:val="Subtle Reference"/>
    <w:basedOn w:val="Policepardfaut"/>
    <w:uiPriority w:val="31"/>
    <w:qFormat/>
    <w:locked/>
    <w:rsid w:val="00FA72C8"/>
    <w:rPr>
      <w:smallCaps/>
      <w:color w:val="70AD47" w:themeColor="accent6"/>
      <w:u w:val="single"/>
    </w:rPr>
  </w:style>
  <w:style w:type="character" w:styleId="Rfrenceintense">
    <w:name w:val="Intense Reference"/>
    <w:basedOn w:val="Policepardfaut"/>
    <w:uiPriority w:val="32"/>
    <w:qFormat/>
    <w:locked/>
    <w:rsid w:val="00FA72C8"/>
    <w:rPr>
      <w:b/>
      <w:bCs/>
      <w:smallCaps/>
      <w:color w:val="70AD47" w:themeColor="accent6"/>
      <w:spacing w:val="5"/>
      <w:u w:val="single"/>
    </w:rPr>
  </w:style>
  <w:style w:type="character" w:styleId="Titredulivre">
    <w:name w:val="Book Title"/>
    <w:basedOn w:val="Policepardfaut"/>
    <w:uiPriority w:val="33"/>
    <w:qFormat/>
    <w:locked/>
    <w:rsid w:val="00FA72C8"/>
    <w:rPr>
      <w:b/>
      <w:bCs/>
      <w:smallCaps/>
      <w:spacing w:val="5"/>
    </w:rPr>
  </w:style>
  <w:style w:type="paragraph" w:styleId="NormalWeb">
    <w:name w:val="Normal (Web)"/>
    <w:basedOn w:val="Normal"/>
    <w:link w:val="NormalWebCar"/>
    <w:uiPriority w:val="99"/>
    <w:unhideWhenUsed/>
    <w:locked/>
    <w:rsid w:val="00FA72C8"/>
    <w:rPr>
      <w:rFonts w:ascii="Times New Roman" w:eastAsia="SimSun" w:hAnsi="Times New Roman"/>
      <w:color w:val="44546A" w:themeColor="text2"/>
      <w:sz w:val="21"/>
      <w:szCs w:val="24"/>
    </w:rPr>
  </w:style>
  <w:style w:type="paragraph" w:styleId="Retraitnormal">
    <w:name w:val="Normal Indent"/>
    <w:basedOn w:val="Normal"/>
    <w:uiPriority w:val="99"/>
    <w:semiHidden/>
    <w:unhideWhenUsed/>
    <w:locked/>
    <w:rsid w:val="00FA72C8"/>
    <w:pPr>
      <w:ind w:left="708"/>
    </w:pPr>
    <w:rPr>
      <w:rFonts w:eastAsia="SimSun"/>
      <w:color w:val="44546A" w:themeColor="text2"/>
      <w:sz w:val="21"/>
    </w:rPr>
  </w:style>
  <w:style w:type="character" w:customStyle="1" w:styleId="StyleTimesNewRoman12pt">
    <w:name w:val="Style Times New Roman 12 pt"/>
    <w:basedOn w:val="Policepardfaut"/>
    <w:locked/>
    <w:rsid w:val="00FA72C8"/>
    <w:rPr>
      <w:rFonts w:ascii="Arial" w:hAnsi="Arial" w:cs="Arial" w:hint="default"/>
      <w:sz w:val="20"/>
    </w:rPr>
  </w:style>
  <w:style w:type="paragraph" w:styleId="TM5">
    <w:name w:val="toc 5"/>
    <w:basedOn w:val="Normal"/>
    <w:next w:val="Normal"/>
    <w:autoRedefine/>
    <w:uiPriority w:val="39"/>
    <w:unhideWhenUsed/>
    <w:locked/>
    <w:rsid w:val="00FA72C8"/>
    <w:pPr>
      <w:tabs>
        <w:tab w:val="left" w:pos="851"/>
        <w:tab w:val="right" w:pos="9027"/>
      </w:tabs>
      <w:ind w:left="851" w:hanging="851"/>
    </w:pPr>
    <w:rPr>
      <w:rFonts w:eastAsia="SimSun"/>
      <w:color w:val="44546A" w:themeColor="text2"/>
      <w:sz w:val="17"/>
    </w:rPr>
  </w:style>
  <w:style w:type="paragraph" w:styleId="TM4">
    <w:name w:val="toc 4"/>
    <w:basedOn w:val="Normal"/>
    <w:next w:val="Normal"/>
    <w:autoRedefine/>
    <w:uiPriority w:val="39"/>
    <w:unhideWhenUsed/>
    <w:qFormat/>
    <w:locked/>
    <w:rsid w:val="00FA72C8"/>
    <w:pPr>
      <w:tabs>
        <w:tab w:val="left" w:pos="851"/>
        <w:tab w:val="right" w:pos="9027"/>
      </w:tabs>
      <w:spacing w:before="60" w:after="30"/>
      <w:ind w:left="851" w:hanging="851"/>
    </w:pPr>
    <w:rPr>
      <w:rFonts w:eastAsia="SimSun"/>
      <w:i/>
      <w:color w:val="44546A" w:themeColor="text2"/>
      <w:sz w:val="17"/>
    </w:rPr>
  </w:style>
  <w:style w:type="paragraph" w:styleId="TM6">
    <w:name w:val="toc 6"/>
    <w:basedOn w:val="Normal"/>
    <w:next w:val="Normal"/>
    <w:autoRedefine/>
    <w:uiPriority w:val="39"/>
    <w:unhideWhenUsed/>
    <w:locked/>
    <w:rsid w:val="00FA72C8"/>
    <w:pPr>
      <w:spacing w:after="100" w:line="276" w:lineRule="auto"/>
      <w:ind w:left="1100"/>
    </w:pPr>
    <w:rPr>
      <w:rFonts w:asciiTheme="minorHAnsi" w:eastAsiaTheme="minorEastAsia" w:hAnsiTheme="minorHAnsi" w:cstheme="minorBidi"/>
      <w:color w:val="auto"/>
    </w:rPr>
  </w:style>
  <w:style w:type="paragraph" w:styleId="TM7">
    <w:name w:val="toc 7"/>
    <w:basedOn w:val="Normal"/>
    <w:next w:val="Normal"/>
    <w:autoRedefine/>
    <w:uiPriority w:val="39"/>
    <w:unhideWhenUsed/>
    <w:locked/>
    <w:rsid w:val="00FA72C8"/>
    <w:pPr>
      <w:spacing w:after="100" w:line="276" w:lineRule="auto"/>
      <w:ind w:left="1320"/>
    </w:pPr>
    <w:rPr>
      <w:rFonts w:asciiTheme="minorHAnsi" w:eastAsiaTheme="minorEastAsia" w:hAnsiTheme="minorHAnsi" w:cstheme="minorBidi"/>
      <w:color w:val="auto"/>
    </w:rPr>
  </w:style>
  <w:style w:type="paragraph" w:styleId="TM8">
    <w:name w:val="toc 8"/>
    <w:basedOn w:val="Normal"/>
    <w:next w:val="Normal"/>
    <w:autoRedefine/>
    <w:uiPriority w:val="39"/>
    <w:unhideWhenUsed/>
    <w:locked/>
    <w:rsid w:val="00FA72C8"/>
    <w:pPr>
      <w:spacing w:after="100" w:line="276" w:lineRule="auto"/>
      <w:ind w:left="1540"/>
    </w:pPr>
    <w:rPr>
      <w:rFonts w:asciiTheme="minorHAnsi" w:eastAsiaTheme="minorEastAsia" w:hAnsiTheme="minorHAnsi" w:cstheme="minorBidi"/>
      <w:color w:val="auto"/>
    </w:rPr>
  </w:style>
  <w:style w:type="paragraph" w:styleId="TM9">
    <w:name w:val="toc 9"/>
    <w:basedOn w:val="Normal"/>
    <w:next w:val="Normal"/>
    <w:autoRedefine/>
    <w:uiPriority w:val="39"/>
    <w:unhideWhenUsed/>
    <w:locked/>
    <w:rsid w:val="00FA72C8"/>
    <w:pPr>
      <w:spacing w:after="100" w:line="276" w:lineRule="auto"/>
      <w:ind w:left="1760"/>
    </w:pPr>
    <w:rPr>
      <w:rFonts w:asciiTheme="minorHAnsi" w:eastAsiaTheme="minorEastAsia" w:hAnsiTheme="minorHAnsi" w:cstheme="minorBidi"/>
      <w:color w:val="auto"/>
    </w:rPr>
  </w:style>
  <w:style w:type="paragraph" w:styleId="Objetducommentaire">
    <w:name w:val="annotation subject"/>
    <w:basedOn w:val="Commentaire"/>
    <w:next w:val="Commentaire"/>
    <w:link w:val="ObjetducommentaireCar"/>
    <w:uiPriority w:val="99"/>
    <w:semiHidden/>
    <w:unhideWhenUsed/>
    <w:locked/>
    <w:rsid w:val="00FA72C8"/>
    <w:rPr>
      <w:b/>
      <w:bCs/>
    </w:rPr>
  </w:style>
  <w:style w:type="character" w:customStyle="1" w:styleId="ObjetducommentaireCar">
    <w:name w:val="Objet du commentaire Car"/>
    <w:basedOn w:val="CommentaireCar"/>
    <w:link w:val="Objetducommentaire"/>
    <w:uiPriority w:val="99"/>
    <w:semiHidden/>
    <w:rsid w:val="00FA72C8"/>
    <w:rPr>
      <w:rFonts w:ascii="Calibri" w:eastAsia="SimSun" w:hAnsi="Calibri" w:cs="Times New Roman"/>
      <w:b/>
      <w:bCs/>
      <w:color w:val="44546A" w:themeColor="text2"/>
      <w:sz w:val="20"/>
      <w:szCs w:val="20"/>
    </w:rPr>
  </w:style>
  <w:style w:type="paragraph" w:styleId="Rvision">
    <w:name w:val="Revision"/>
    <w:hidden/>
    <w:uiPriority w:val="99"/>
    <w:semiHidden/>
    <w:rsid w:val="00FA72C8"/>
    <w:pPr>
      <w:spacing w:after="0" w:line="240" w:lineRule="auto"/>
    </w:pPr>
    <w:rPr>
      <w:rFonts w:ascii="Calibri" w:eastAsia="SimSun" w:hAnsi="Calibri" w:cs="Times New Roman"/>
      <w:color w:val="44546A" w:themeColor="text2"/>
      <w:sz w:val="21"/>
    </w:rPr>
  </w:style>
  <w:style w:type="paragraph" w:styleId="Lgende">
    <w:name w:val="caption"/>
    <w:basedOn w:val="Normal"/>
    <w:next w:val="Normal"/>
    <w:uiPriority w:val="35"/>
    <w:unhideWhenUsed/>
    <w:qFormat/>
    <w:locked/>
    <w:rsid w:val="00FA72C8"/>
    <w:pPr>
      <w:spacing w:after="200"/>
    </w:pPr>
    <w:rPr>
      <w:rFonts w:eastAsia="SimSun"/>
      <w:b/>
      <w:bCs/>
      <w:color w:val="4472C4" w:themeColor="accent5"/>
      <w:sz w:val="18"/>
      <w:szCs w:val="18"/>
    </w:rPr>
  </w:style>
  <w:style w:type="character" w:styleId="Lienhypertextesuivivisit">
    <w:name w:val="FollowedHyperlink"/>
    <w:basedOn w:val="Policepardfaut"/>
    <w:uiPriority w:val="99"/>
    <w:semiHidden/>
    <w:unhideWhenUsed/>
    <w:locked/>
    <w:rsid w:val="00FA72C8"/>
    <w:rPr>
      <w:color w:val="954F72" w:themeColor="followedHyperlink"/>
      <w:u w:val="single"/>
    </w:rPr>
  </w:style>
  <w:style w:type="paragraph" w:customStyle="1" w:styleId="ListBulletNo1">
    <w:name w:val="List Bullet No 1"/>
    <w:basedOn w:val="Listepuces"/>
    <w:qFormat/>
    <w:locked/>
    <w:rsid w:val="00FA72C8"/>
    <w:pPr>
      <w:numPr>
        <w:numId w:val="5"/>
      </w:numPr>
    </w:pPr>
  </w:style>
  <w:style w:type="paragraph" w:customStyle="1" w:styleId="ListBulletNo2">
    <w:name w:val="List Bullet  No 2"/>
    <w:basedOn w:val="Paragraphedeliste"/>
    <w:locked/>
    <w:rsid w:val="00FA72C8"/>
    <w:pPr>
      <w:numPr>
        <w:numId w:val="6"/>
      </w:numPr>
      <w:spacing w:after="240" w:line="240" w:lineRule="auto"/>
      <w:ind w:left="414" w:hanging="357"/>
      <w:contextualSpacing w:val="0"/>
    </w:pPr>
    <w:rPr>
      <w:rFonts w:eastAsia="SimSun"/>
      <w:color w:val="44546A" w:themeColor="text2"/>
      <w:sz w:val="21"/>
    </w:rPr>
  </w:style>
  <w:style w:type="paragraph" w:customStyle="1" w:styleId="ListBulletNo3">
    <w:name w:val="List Bullet No 3"/>
    <w:basedOn w:val="Paragraphedeliste"/>
    <w:qFormat/>
    <w:locked/>
    <w:rsid w:val="00FA72C8"/>
    <w:pPr>
      <w:numPr>
        <w:numId w:val="7"/>
      </w:numPr>
      <w:spacing w:after="240" w:line="240" w:lineRule="auto"/>
      <w:ind w:left="414" w:hanging="357"/>
      <w:contextualSpacing w:val="0"/>
    </w:pPr>
    <w:rPr>
      <w:rFonts w:eastAsia="SimSun"/>
      <w:color w:val="44546A" w:themeColor="text2"/>
      <w:sz w:val="21"/>
    </w:rPr>
  </w:style>
  <w:style w:type="paragraph" w:styleId="Notedebasdepage">
    <w:name w:val="footnote text"/>
    <w:basedOn w:val="Normal"/>
    <w:link w:val="NotedebasdepageCar"/>
    <w:uiPriority w:val="99"/>
    <w:semiHidden/>
    <w:unhideWhenUsed/>
    <w:locked/>
    <w:rsid w:val="00FA72C8"/>
    <w:rPr>
      <w:rFonts w:eastAsia="SimSun"/>
      <w:color w:val="44546A" w:themeColor="text2"/>
      <w:sz w:val="20"/>
      <w:szCs w:val="20"/>
    </w:rPr>
  </w:style>
  <w:style w:type="character" w:customStyle="1" w:styleId="NotedebasdepageCar">
    <w:name w:val="Note de bas de page Car"/>
    <w:basedOn w:val="Policepardfaut"/>
    <w:link w:val="Notedebasdepage"/>
    <w:uiPriority w:val="99"/>
    <w:semiHidden/>
    <w:rsid w:val="00FA72C8"/>
    <w:rPr>
      <w:rFonts w:ascii="Calibri" w:eastAsia="SimSun" w:hAnsi="Calibri" w:cs="Times New Roman"/>
      <w:color w:val="44546A" w:themeColor="text2"/>
      <w:sz w:val="20"/>
      <w:szCs w:val="20"/>
    </w:rPr>
  </w:style>
  <w:style w:type="character" w:styleId="Appelnotedebasdep">
    <w:name w:val="footnote reference"/>
    <w:basedOn w:val="Policepardfaut"/>
    <w:uiPriority w:val="99"/>
    <w:semiHidden/>
    <w:unhideWhenUsed/>
    <w:locked/>
    <w:rsid w:val="00FA72C8"/>
    <w:rPr>
      <w:vertAlign w:val="superscript"/>
    </w:rPr>
  </w:style>
  <w:style w:type="paragraph" w:customStyle="1" w:styleId="Default">
    <w:name w:val="Default"/>
    <w:locked/>
    <w:rsid w:val="00FA72C8"/>
    <w:pPr>
      <w:autoSpaceDE w:val="0"/>
      <w:autoSpaceDN w:val="0"/>
      <w:adjustRightInd w:val="0"/>
      <w:spacing w:after="0" w:line="240" w:lineRule="auto"/>
    </w:pPr>
    <w:rPr>
      <w:rFonts w:ascii="RBHHJI+Helvetica-Bold" w:eastAsia="Times New Roman" w:hAnsi="RBHHJI+Helvetica-Bold" w:cs="RBHHJI+Helvetica-Bold"/>
      <w:color w:val="000000"/>
      <w:sz w:val="24"/>
      <w:szCs w:val="24"/>
      <w:lang w:eastAsia="nl-NL"/>
    </w:rPr>
  </w:style>
  <w:style w:type="paragraph" w:styleId="PrformatHTML">
    <w:name w:val="HTML Preformatted"/>
    <w:basedOn w:val="Normal"/>
    <w:link w:val="PrformatHTMLCar"/>
    <w:uiPriority w:val="99"/>
    <w:unhideWhenUsed/>
    <w:locked/>
    <w:rsid w:val="00FA72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en-GB"/>
    </w:rPr>
  </w:style>
  <w:style w:type="character" w:customStyle="1" w:styleId="PrformatHTMLCar">
    <w:name w:val="Préformaté HTML Car"/>
    <w:basedOn w:val="Policepardfaut"/>
    <w:link w:val="PrformatHTML"/>
    <w:uiPriority w:val="99"/>
    <w:rsid w:val="00FA72C8"/>
    <w:rPr>
      <w:rFonts w:ascii="Courier New" w:eastAsia="Times New Roman" w:hAnsi="Courier New" w:cs="Courier New"/>
      <w:sz w:val="20"/>
      <w:szCs w:val="20"/>
      <w:lang w:val="nl-NL" w:eastAsia="en-GB"/>
    </w:rPr>
  </w:style>
  <w:style w:type="character" w:customStyle="1" w:styleId="atn">
    <w:name w:val="atn"/>
    <w:basedOn w:val="Policepardfaut"/>
    <w:locked/>
    <w:rsid w:val="00FA72C8"/>
  </w:style>
  <w:style w:type="paragraph" w:styleId="Listecontinue">
    <w:name w:val="List Continue"/>
    <w:basedOn w:val="Normal"/>
    <w:uiPriority w:val="99"/>
    <w:unhideWhenUsed/>
    <w:locked/>
    <w:rsid w:val="00BA2B9C"/>
    <w:pPr>
      <w:spacing w:after="120"/>
      <w:ind w:left="283"/>
      <w:contextualSpacing/>
    </w:pPr>
  </w:style>
  <w:style w:type="paragraph" w:customStyle="1" w:styleId="TEXT">
    <w:name w:val="TEXT"/>
    <w:basedOn w:val="Normal"/>
    <w:link w:val="TEXTChar"/>
    <w:uiPriority w:val="2"/>
    <w:qFormat/>
    <w:locked/>
    <w:rsid w:val="00E241AB"/>
    <w:pPr>
      <w:spacing w:after="240"/>
    </w:pPr>
    <w:rPr>
      <w:rFonts w:asciiTheme="minorHAnsi" w:eastAsia="Times New Roman" w:hAnsiTheme="minorHAnsi"/>
      <w:lang w:eastAsia="nl-BE"/>
    </w:rPr>
  </w:style>
  <w:style w:type="character" w:customStyle="1" w:styleId="TEXTChar">
    <w:name w:val="TEXT Char"/>
    <w:basedOn w:val="Policepardfaut"/>
    <w:link w:val="TEXT"/>
    <w:uiPriority w:val="2"/>
    <w:rsid w:val="00E241AB"/>
    <w:rPr>
      <w:rFonts w:eastAsia="Times New Roman" w:cs="Times New Roman"/>
      <w:color w:val="000000" w:themeColor="text1"/>
      <w:lang w:val="nl-NL" w:eastAsia="nl-BE"/>
    </w:rPr>
  </w:style>
  <w:style w:type="paragraph" w:customStyle="1" w:styleId="BULLET1">
    <w:name w:val="BULLET 1"/>
    <w:basedOn w:val="TEXT"/>
    <w:link w:val="BULLET1Char"/>
    <w:qFormat/>
    <w:locked/>
    <w:rsid w:val="00E241AB"/>
    <w:pPr>
      <w:numPr>
        <w:numId w:val="8"/>
      </w:numPr>
      <w:contextualSpacing/>
      <w:jc w:val="left"/>
    </w:pPr>
  </w:style>
  <w:style w:type="character" w:customStyle="1" w:styleId="BULLET1Char">
    <w:name w:val="BULLET 1 Char"/>
    <w:basedOn w:val="TEXTChar"/>
    <w:link w:val="BULLET1"/>
    <w:rsid w:val="00E241AB"/>
    <w:rPr>
      <w:rFonts w:eastAsia="Times New Roman" w:cs="Times New Roman"/>
      <w:color w:val="000000" w:themeColor="text1"/>
      <w:lang w:val="nl-NL" w:eastAsia="nl-BE"/>
    </w:rPr>
  </w:style>
  <w:style w:type="paragraph" w:customStyle="1" w:styleId="HEADER1">
    <w:name w:val="HEADER_1"/>
    <w:basedOn w:val="TEXT"/>
    <w:link w:val="HEADER1Char"/>
    <w:uiPriority w:val="4"/>
    <w:locked/>
    <w:rsid w:val="008B4DFB"/>
    <w:pPr>
      <w:numPr>
        <w:numId w:val="9"/>
      </w:numPr>
      <w:spacing w:before="1600" w:after="0"/>
      <w:jc w:val="right"/>
    </w:pPr>
    <w:rPr>
      <w:b/>
      <w:color w:val="A5A5A5" w:themeColor="accent3"/>
      <w:sz w:val="72"/>
      <w:szCs w:val="72"/>
    </w:rPr>
  </w:style>
  <w:style w:type="paragraph" w:customStyle="1" w:styleId="BULLET2">
    <w:name w:val="BULLET 2"/>
    <w:basedOn w:val="BULLET1"/>
    <w:link w:val="BULLET2Char"/>
    <w:qFormat/>
    <w:locked/>
    <w:rsid w:val="008B4DFB"/>
    <w:pPr>
      <w:numPr>
        <w:numId w:val="10"/>
      </w:numPr>
    </w:pPr>
  </w:style>
  <w:style w:type="character" w:customStyle="1" w:styleId="BULLET2Char">
    <w:name w:val="BULLET 2 Char"/>
    <w:basedOn w:val="BULLET1Char"/>
    <w:link w:val="BULLET2"/>
    <w:rsid w:val="008B4DFB"/>
    <w:rPr>
      <w:rFonts w:eastAsia="Times New Roman" w:cs="Times New Roman"/>
      <w:color w:val="000000" w:themeColor="text1"/>
      <w:lang w:val="nl-NL" w:eastAsia="nl-BE"/>
    </w:rPr>
  </w:style>
  <w:style w:type="paragraph" w:customStyle="1" w:styleId="TEXTSMALLER">
    <w:name w:val="TEXT_SMALLER"/>
    <w:basedOn w:val="NormalWeb"/>
    <w:link w:val="TEXTSMALLERChar"/>
    <w:uiPriority w:val="1"/>
    <w:locked/>
    <w:rsid w:val="003508E0"/>
    <w:pPr>
      <w:spacing w:after="240"/>
    </w:pPr>
    <w:rPr>
      <w:color w:val="000000" w:themeColor="text1"/>
      <w:sz w:val="20"/>
      <w:szCs w:val="20"/>
    </w:rPr>
  </w:style>
  <w:style w:type="character" w:customStyle="1" w:styleId="NormalWebCar">
    <w:name w:val="Normal (Web) Car"/>
    <w:basedOn w:val="Policepardfaut"/>
    <w:link w:val="NormalWeb"/>
    <w:uiPriority w:val="99"/>
    <w:rsid w:val="003508E0"/>
    <w:rPr>
      <w:rFonts w:ascii="Times New Roman" w:eastAsia="SimSun" w:hAnsi="Times New Roman" w:cs="Times New Roman"/>
      <w:color w:val="44546A" w:themeColor="text2"/>
      <w:sz w:val="21"/>
      <w:szCs w:val="24"/>
    </w:rPr>
  </w:style>
  <w:style w:type="character" w:customStyle="1" w:styleId="TEXTSMALLERChar">
    <w:name w:val="TEXT_SMALLER Char"/>
    <w:basedOn w:val="NormalWebCar"/>
    <w:link w:val="TEXTSMALLER"/>
    <w:uiPriority w:val="1"/>
    <w:rsid w:val="003508E0"/>
    <w:rPr>
      <w:rFonts w:ascii="Times New Roman" w:eastAsia="SimSun" w:hAnsi="Times New Roman" w:cs="Times New Roman"/>
      <w:color w:val="000000" w:themeColor="text1"/>
      <w:sz w:val="20"/>
      <w:szCs w:val="20"/>
    </w:rPr>
  </w:style>
  <w:style w:type="paragraph" w:customStyle="1" w:styleId="HEADTITLE">
    <w:name w:val="HEAD_TITLE"/>
    <w:basedOn w:val="TEXT"/>
    <w:next w:val="TEXT"/>
    <w:link w:val="HEADTITLEChar"/>
    <w:uiPriority w:val="2"/>
    <w:qFormat/>
    <w:locked/>
    <w:rsid w:val="003508E0"/>
    <w:pPr>
      <w:spacing w:before="2640" w:after="0"/>
      <w:jc w:val="left"/>
    </w:pPr>
    <w:rPr>
      <w:rFonts w:ascii="Calibri" w:hAnsi="Calibri"/>
      <w:b/>
      <w:color w:val="E7E6E6" w:themeColor="background2"/>
      <w:sz w:val="72"/>
      <w:szCs w:val="72"/>
    </w:rPr>
  </w:style>
  <w:style w:type="paragraph" w:customStyle="1" w:styleId="HEADSUBTITLE">
    <w:name w:val="HEAD_SUBTITLE"/>
    <w:basedOn w:val="HEADTITLE"/>
    <w:next w:val="TEXT"/>
    <w:link w:val="HEADSUBTITLEChar"/>
    <w:uiPriority w:val="2"/>
    <w:qFormat/>
    <w:locked/>
    <w:rsid w:val="003508E0"/>
    <w:pPr>
      <w:spacing w:before="0" w:line="276" w:lineRule="auto"/>
      <w:contextualSpacing/>
    </w:pPr>
    <w:rPr>
      <w:color w:val="44546A" w:themeColor="text2"/>
      <w:sz w:val="40"/>
      <w:szCs w:val="40"/>
    </w:rPr>
  </w:style>
  <w:style w:type="character" w:customStyle="1" w:styleId="HEADTITLEChar">
    <w:name w:val="HEAD_TITLE Char"/>
    <w:basedOn w:val="TEXTChar"/>
    <w:link w:val="HEADTITLE"/>
    <w:uiPriority w:val="2"/>
    <w:rsid w:val="003508E0"/>
    <w:rPr>
      <w:rFonts w:ascii="Calibri" w:eastAsia="Times New Roman" w:hAnsi="Calibri" w:cs="Times New Roman"/>
      <w:b/>
      <w:color w:val="E7E6E6" w:themeColor="background2"/>
      <w:sz w:val="72"/>
      <w:szCs w:val="72"/>
      <w:lang w:val="nl-NL" w:eastAsia="nl-BE"/>
    </w:rPr>
  </w:style>
  <w:style w:type="paragraph" w:customStyle="1" w:styleId="HEADDATE">
    <w:name w:val="HEAD_DATE"/>
    <w:basedOn w:val="HEADSUBTITLE"/>
    <w:next w:val="TEXT"/>
    <w:link w:val="HEADDATEChar"/>
    <w:uiPriority w:val="2"/>
    <w:qFormat/>
    <w:locked/>
    <w:rsid w:val="003508E0"/>
    <w:rPr>
      <w:rFonts w:ascii="Calibri Light" w:hAnsi="Calibri Light"/>
      <w:b w:val="0"/>
      <w:sz w:val="32"/>
      <w:szCs w:val="32"/>
    </w:rPr>
  </w:style>
  <w:style w:type="character" w:customStyle="1" w:styleId="HEADSUBTITLEChar">
    <w:name w:val="HEAD_SUBTITLE Char"/>
    <w:basedOn w:val="HEADTITLEChar"/>
    <w:link w:val="HEADSUBTITLE"/>
    <w:uiPriority w:val="2"/>
    <w:rsid w:val="003508E0"/>
    <w:rPr>
      <w:rFonts w:ascii="Calibri" w:eastAsia="Times New Roman" w:hAnsi="Calibri" w:cs="Times New Roman"/>
      <w:b/>
      <w:color w:val="44546A" w:themeColor="text2"/>
      <w:sz w:val="40"/>
      <w:szCs w:val="40"/>
      <w:lang w:val="nl-NL" w:eastAsia="nl-BE"/>
    </w:rPr>
  </w:style>
  <w:style w:type="paragraph" w:customStyle="1" w:styleId="FOOTERP1">
    <w:name w:val="FOOTER_P1"/>
    <w:basedOn w:val="Normal"/>
    <w:link w:val="FOOTERP1Char"/>
    <w:uiPriority w:val="3"/>
    <w:qFormat/>
    <w:locked/>
    <w:rsid w:val="003508E0"/>
    <w:pPr>
      <w:spacing w:after="200"/>
    </w:pPr>
    <w:rPr>
      <w:rFonts w:asciiTheme="minorHAnsi" w:hAnsiTheme="minorHAnsi"/>
      <w:color w:val="44546A" w:themeColor="text2"/>
      <w:sz w:val="16"/>
      <w:szCs w:val="16"/>
    </w:rPr>
  </w:style>
  <w:style w:type="character" w:customStyle="1" w:styleId="HEADDATEChar">
    <w:name w:val="HEAD_DATE Char"/>
    <w:basedOn w:val="HEADSUBTITLEChar"/>
    <w:link w:val="HEADDATE"/>
    <w:uiPriority w:val="2"/>
    <w:rsid w:val="003508E0"/>
    <w:rPr>
      <w:rFonts w:ascii="Calibri Light" w:eastAsia="Times New Roman" w:hAnsi="Calibri Light" w:cs="Times New Roman"/>
      <w:b w:val="0"/>
      <w:color w:val="44546A" w:themeColor="text2"/>
      <w:sz w:val="32"/>
      <w:szCs w:val="32"/>
      <w:lang w:val="nl-NL" w:eastAsia="nl-BE"/>
    </w:rPr>
  </w:style>
  <w:style w:type="character" w:customStyle="1" w:styleId="FOOTERP1Char">
    <w:name w:val="FOOTER_P1 Char"/>
    <w:basedOn w:val="Policepardfaut"/>
    <w:link w:val="FOOTERP1"/>
    <w:uiPriority w:val="3"/>
    <w:rsid w:val="003508E0"/>
    <w:rPr>
      <w:rFonts w:cs="Times New Roman"/>
      <w:color w:val="44546A" w:themeColor="text2"/>
      <w:sz w:val="16"/>
      <w:szCs w:val="16"/>
    </w:rPr>
  </w:style>
  <w:style w:type="character" w:customStyle="1" w:styleId="HEADER1Char">
    <w:name w:val="HEADER_1 Char"/>
    <w:basedOn w:val="TEXTChar"/>
    <w:link w:val="HEADER1"/>
    <w:uiPriority w:val="4"/>
    <w:rsid w:val="003508E0"/>
    <w:rPr>
      <w:rFonts w:eastAsia="Times New Roman" w:cs="Times New Roman"/>
      <w:b/>
      <w:color w:val="A5A5A5" w:themeColor="accent3"/>
      <w:sz w:val="72"/>
      <w:szCs w:val="72"/>
      <w:lang w:val="nl-NL" w:eastAsia="nl-BE"/>
    </w:rPr>
  </w:style>
  <w:style w:type="paragraph" w:customStyle="1" w:styleId="TOCTITLE">
    <w:name w:val="TOC_TITLE"/>
    <w:basedOn w:val="HEADTITLE"/>
    <w:link w:val="TOCTITLEChar"/>
    <w:uiPriority w:val="2"/>
    <w:qFormat/>
    <w:locked/>
    <w:rsid w:val="003508E0"/>
    <w:pPr>
      <w:spacing w:before="0" w:line="360" w:lineRule="auto"/>
    </w:pPr>
  </w:style>
  <w:style w:type="character" w:customStyle="1" w:styleId="TOCTITLEChar">
    <w:name w:val="TOC_TITLE Char"/>
    <w:basedOn w:val="HEADTITLEChar"/>
    <w:link w:val="TOCTITLE"/>
    <w:uiPriority w:val="2"/>
    <w:rsid w:val="003508E0"/>
    <w:rPr>
      <w:rFonts w:ascii="Calibri" w:eastAsia="Times New Roman" w:hAnsi="Calibri" w:cs="Times New Roman"/>
      <w:b/>
      <w:color w:val="E7E6E6" w:themeColor="background2"/>
      <w:sz w:val="72"/>
      <w:szCs w:val="72"/>
      <w:lang w:val="nl-NL" w:eastAsia="nl-BE"/>
    </w:rPr>
  </w:style>
  <w:style w:type="paragraph" w:customStyle="1" w:styleId="Picture">
    <w:name w:val="Picture"/>
    <w:basedOn w:val="TEXT"/>
    <w:next w:val="TEXT"/>
    <w:link w:val="PictureChar"/>
    <w:uiPriority w:val="2"/>
    <w:qFormat/>
    <w:locked/>
    <w:rsid w:val="003508E0"/>
    <w:pPr>
      <w:spacing w:before="240" w:after="0"/>
      <w:jc w:val="center"/>
    </w:pPr>
    <w:rPr>
      <w:noProof/>
    </w:rPr>
  </w:style>
  <w:style w:type="paragraph" w:customStyle="1" w:styleId="Picturesubtext">
    <w:name w:val="Picture subtext"/>
    <w:basedOn w:val="TEXT"/>
    <w:next w:val="TEXT"/>
    <w:link w:val="PicturesubtextChar"/>
    <w:uiPriority w:val="2"/>
    <w:qFormat/>
    <w:locked/>
    <w:rsid w:val="003508E0"/>
    <w:pPr>
      <w:spacing w:after="480"/>
      <w:jc w:val="center"/>
    </w:pPr>
    <w:rPr>
      <w:i/>
      <w:sz w:val="20"/>
      <w:szCs w:val="20"/>
    </w:rPr>
  </w:style>
  <w:style w:type="character" w:customStyle="1" w:styleId="PictureChar">
    <w:name w:val="Picture Char"/>
    <w:basedOn w:val="TEXTChar"/>
    <w:link w:val="Picture"/>
    <w:uiPriority w:val="2"/>
    <w:rsid w:val="003508E0"/>
    <w:rPr>
      <w:rFonts w:eastAsia="Times New Roman" w:cs="Times New Roman"/>
      <w:noProof/>
      <w:color w:val="000000" w:themeColor="text1"/>
      <w:lang w:val="nl-NL" w:eastAsia="nl-BE"/>
    </w:rPr>
  </w:style>
  <w:style w:type="character" w:customStyle="1" w:styleId="PicturesubtextChar">
    <w:name w:val="Picture subtext Char"/>
    <w:basedOn w:val="TEXTChar"/>
    <w:link w:val="Picturesubtext"/>
    <w:uiPriority w:val="2"/>
    <w:rsid w:val="003508E0"/>
    <w:rPr>
      <w:rFonts w:eastAsia="Times New Roman" w:cs="Times New Roman"/>
      <w:i/>
      <w:color w:val="000000" w:themeColor="text1"/>
      <w:sz w:val="20"/>
      <w:szCs w:val="20"/>
      <w:lang w:val="nl-NL" w:eastAsia="nl-BE"/>
    </w:rPr>
  </w:style>
  <w:style w:type="paragraph" w:customStyle="1" w:styleId="TEXTQUOTE">
    <w:name w:val="TEXT_QUOTE"/>
    <w:basedOn w:val="TEXT"/>
    <w:link w:val="TEXTQUOTEChar"/>
    <w:uiPriority w:val="1"/>
    <w:qFormat/>
    <w:locked/>
    <w:rsid w:val="003508E0"/>
    <w:pPr>
      <w:ind w:left="708"/>
    </w:pPr>
    <w:rPr>
      <w:i/>
    </w:rPr>
  </w:style>
  <w:style w:type="paragraph" w:customStyle="1" w:styleId="QUOTEBIG">
    <w:name w:val="QUOTE_BIG"/>
    <w:basedOn w:val="TEXT"/>
    <w:next w:val="TEXT"/>
    <w:link w:val="QUOTEBIGChar"/>
    <w:uiPriority w:val="2"/>
    <w:qFormat/>
    <w:locked/>
    <w:rsid w:val="003508E0"/>
    <w:pPr>
      <w:ind w:left="708"/>
      <w:jc w:val="left"/>
    </w:pPr>
    <w:rPr>
      <w:b/>
      <w:i/>
      <w:color w:val="E7E6E6" w:themeColor="background2"/>
      <w:sz w:val="28"/>
      <w:szCs w:val="28"/>
    </w:rPr>
  </w:style>
  <w:style w:type="character" w:customStyle="1" w:styleId="TEXTQUOTEChar">
    <w:name w:val="TEXT_QUOTE Char"/>
    <w:basedOn w:val="TEXTChar"/>
    <w:link w:val="TEXTQUOTE"/>
    <w:uiPriority w:val="1"/>
    <w:rsid w:val="003508E0"/>
    <w:rPr>
      <w:rFonts w:eastAsia="Times New Roman" w:cs="Times New Roman"/>
      <w:i/>
      <w:color w:val="000000" w:themeColor="text1"/>
      <w:lang w:val="nl-NL" w:eastAsia="nl-BE"/>
    </w:rPr>
  </w:style>
  <w:style w:type="character" w:customStyle="1" w:styleId="QUOTEBIGChar">
    <w:name w:val="QUOTE_BIG Char"/>
    <w:basedOn w:val="TEXTChar"/>
    <w:link w:val="QUOTEBIG"/>
    <w:uiPriority w:val="2"/>
    <w:rsid w:val="003508E0"/>
    <w:rPr>
      <w:rFonts w:eastAsia="Times New Roman" w:cs="Times New Roman"/>
      <w:b/>
      <w:i/>
      <w:color w:val="E7E6E6" w:themeColor="background2"/>
      <w:sz w:val="28"/>
      <w:szCs w:val="28"/>
      <w:lang w:val="nl-NL" w:eastAsia="nl-BE"/>
    </w:rPr>
  </w:style>
  <w:style w:type="table" w:styleId="Listeclaire-Accent1">
    <w:name w:val="Light List Accent 1"/>
    <w:basedOn w:val="TableauNormal"/>
    <w:uiPriority w:val="61"/>
    <w:locked/>
    <w:rsid w:val="003508E0"/>
    <w:pPr>
      <w:spacing w:after="0" w:line="240" w:lineRule="auto"/>
    </w:pPr>
    <w:rPr>
      <w:rFonts w:ascii="Calibri" w:eastAsia="Calibri" w:hAnsi="Calibri" w:cs="Times New Roman"/>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Title">
    <w:name w:val="Table_Title"/>
    <w:basedOn w:val="TEXT"/>
    <w:link w:val="TableTitleChar"/>
    <w:uiPriority w:val="2"/>
    <w:qFormat/>
    <w:locked/>
    <w:rsid w:val="003508E0"/>
    <w:pPr>
      <w:spacing w:before="120" w:after="120"/>
      <w:ind w:left="170" w:right="170"/>
      <w:jc w:val="center"/>
    </w:pPr>
    <w:rPr>
      <w:bCs/>
      <w:color w:val="FFFFFF"/>
      <w:sz w:val="24"/>
      <w:szCs w:val="24"/>
    </w:rPr>
  </w:style>
  <w:style w:type="paragraph" w:customStyle="1" w:styleId="TableTEXT">
    <w:name w:val="Table_TEXT"/>
    <w:basedOn w:val="TEXT"/>
    <w:link w:val="TableTEXTChar"/>
    <w:uiPriority w:val="2"/>
    <w:qFormat/>
    <w:locked/>
    <w:rsid w:val="003508E0"/>
    <w:pPr>
      <w:spacing w:before="120" w:after="120"/>
      <w:jc w:val="left"/>
    </w:pPr>
  </w:style>
  <w:style w:type="character" w:customStyle="1" w:styleId="TableTitleChar">
    <w:name w:val="Table_Title Char"/>
    <w:basedOn w:val="TEXTChar"/>
    <w:link w:val="TableTitle"/>
    <w:uiPriority w:val="2"/>
    <w:rsid w:val="003508E0"/>
    <w:rPr>
      <w:rFonts w:eastAsia="Times New Roman" w:cs="Times New Roman"/>
      <w:bCs/>
      <w:color w:val="FFFFFF"/>
      <w:sz w:val="24"/>
      <w:szCs w:val="24"/>
      <w:lang w:val="nl-NL" w:eastAsia="nl-BE"/>
    </w:rPr>
  </w:style>
  <w:style w:type="table" w:customStyle="1" w:styleId="TABLESTYLEFLEXSO">
    <w:name w:val="TABLE STYLE FLEXSO"/>
    <w:basedOn w:val="TableauNormal"/>
    <w:uiPriority w:val="99"/>
    <w:locked/>
    <w:rsid w:val="003508E0"/>
    <w:pPr>
      <w:spacing w:before="720" w:after="120" w:line="240" w:lineRule="auto"/>
      <w:ind w:left="170" w:right="170"/>
    </w:pPr>
    <w:rPr>
      <w:rFonts w:cs="Times New Roman"/>
      <w:color w:val="000000" w:themeColor="text1"/>
    </w:rPr>
    <w:tblPr>
      <w:tblStyleRowBandSize w:val="1"/>
      <w:jc w:val="center"/>
      <w:tblBorders>
        <w:insideV w:val="single" w:sz="18" w:space="0" w:color="FFFFFF"/>
      </w:tblBorders>
    </w:tblPr>
    <w:trPr>
      <w:jc w:val="center"/>
    </w:trPr>
    <w:tblStylePr w:type="firstRow">
      <w:pPr>
        <w:jc w:val="center"/>
      </w:pPr>
      <w:rPr>
        <w:rFonts w:ascii="Calibri" w:hAnsi="Calibri"/>
        <w:b/>
        <w:color w:val="70AD47" w:themeColor="accent6"/>
        <w:sz w:val="20"/>
      </w:rPr>
      <w:tblPr/>
      <w:tcPr>
        <w:shd w:val="clear" w:color="auto" w:fill="E7E6E6" w:themeFill="background2"/>
        <w:vAlign w:val="center"/>
      </w:tcPr>
    </w:tblStylePr>
    <w:tblStylePr w:type="band1Horz">
      <w:pPr>
        <w:jc w:val="left"/>
      </w:pPr>
      <w:tblPr/>
      <w:tcPr>
        <w:shd w:val="clear" w:color="auto" w:fill="FAFAFA"/>
      </w:tcPr>
    </w:tblStylePr>
    <w:tblStylePr w:type="band2Horz">
      <w:pPr>
        <w:jc w:val="left"/>
      </w:pPr>
      <w:tblPr/>
      <w:tcPr>
        <w:shd w:val="clear" w:color="auto" w:fill="F0F0F0"/>
      </w:tcPr>
    </w:tblStylePr>
  </w:style>
  <w:style w:type="character" w:customStyle="1" w:styleId="TableTEXTChar">
    <w:name w:val="Table_TEXT Char"/>
    <w:basedOn w:val="TEXTChar"/>
    <w:link w:val="TableTEXT"/>
    <w:uiPriority w:val="2"/>
    <w:rsid w:val="003508E0"/>
    <w:rPr>
      <w:rFonts w:eastAsia="Times New Roman" w:cs="Times New Roman"/>
      <w:color w:val="000000" w:themeColor="text1"/>
      <w:lang w:val="nl-NL" w:eastAsia="nl-BE"/>
    </w:rPr>
  </w:style>
  <w:style w:type="paragraph" w:customStyle="1" w:styleId="NUMBEREDLIST">
    <w:name w:val="NUMBERED_LIST"/>
    <w:basedOn w:val="BULLET1"/>
    <w:qFormat/>
    <w:locked/>
    <w:rsid w:val="003508E0"/>
    <w:pPr>
      <w:numPr>
        <w:numId w:val="11"/>
      </w:numPr>
    </w:pPr>
  </w:style>
  <w:style w:type="paragraph" w:customStyle="1" w:styleId="Bulleted">
    <w:name w:val="Bulleted"/>
    <w:basedOn w:val="Normal"/>
    <w:uiPriority w:val="99"/>
    <w:qFormat/>
    <w:locked/>
    <w:rsid w:val="003508E0"/>
    <w:pPr>
      <w:numPr>
        <w:numId w:val="12"/>
      </w:numPr>
      <w:autoSpaceDE w:val="0"/>
      <w:autoSpaceDN w:val="0"/>
      <w:adjustRightInd w:val="0"/>
      <w:spacing w:before="120" w:line="276" w:lineRule="auto"/>
    </w:pPr>
    <w:rPr>
      <w:rFonts w:eastAsia="Calibri" w:cs="ArialMT"/>
      <w:color w:val="000000"/>
      <w:lang w:eastAsia="nl-NL"/>
    </w:rPr>
  </w:style>
  <w:style w:type="paragraph" w:customStyle="1" w:styleId="Bulleted2">
    <w:name w:val="Bulleted2"/>
    <w:basedOn w:val="Bulleted"/>
    <w:qFormat/>
    <w:locked/>
    <w:rsid w:val="003508E0"/>
    <w:pPr>
      <w:numPr>
        <w:ilvl w:val="2"/>
      </w:numPr>
    </w:pPr>
    <w:rPr>
      <w:sz w:val="20"/>
    </w:rPr>
  </w:style>
  <w:style w:type="paragraph" w:customStyle="1" w:styleId="bulletted2">
    <w:name w:val="bulletted2"/>
    <w:basedOn w:val="Paragraphedeliste"/>
    <w:link w:val="bulletted2Char"/>
    <w:qFormat/>
    <w:locked/>
    <w:rsid w:val="003508E0"/>
    <w:pPr>
      <w:spacing w:after="120" w:line="360" w:lineRule="auto"/>
      <w:ind w:hanging="360"/>
      <w:contextualSpacing w:val="0"/>
    </w:pPr>
    <w:rPr>
      <w:rFonts w:eastAsia="Times New Roman" w:cs="Calibri"/>
      <w:color w:val="auto"/>
      <w:sz w:val="20"/>
      <w:szCs w:val="20"/>
      <w:lang w:eastAsia="ko-KR"/>
    </w:rPr>
  </w:style>
  <w:style w:type="character" w:customStyle="1" w:styleId="bulletted2Char">
    <w:name w:val="bulletted2 Char"/>
    <w:link w:val="bulletted2"/>
    <w:rsid w:val="003508E0"/>
    <w:rPr>
      <w:rFonts w:ascii="Calibri" w:eastAsia="Times New Roman" w:hAnsi="Calibri" w:cs="Calibri"/>
      <w:sz w:val="20"/>
      <w:szCs w:val="20"/>
      <w:lang w:val="nl-NL" w:eastAsia="ko-KR"/>
    </w:rPr>
  </w:style>
  <w:style w:type="table" w:styleId="Tableausimple2">
    <w:name w:val="Plain Table 2"/>
    <w:basedOn w:val="TableauNormal"/>
    <w:uiPriority w:val="42"/>
    <w:locked/>
    <w:rsid w:val="003508E0"/>
    <w:pPr>
      <w:spacing w:after="0" w:line="240" w:lineRule="auto"/>
    </w:pPr>
    <w:rPr>
      <w:rFonts w:cs="Times New Roman"/>
      <w:color w:val="000000" w:themeColor="text1"/>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Grille1Clair-Accentuation1">
    <w:name w:val="Grid Table 1 Light Accent 1"/>
    <w:basedOn w:val="TableauNormal"/>
    <w:uiPriority w:val="46"/>
    <w:locked/>
    <w:rsid w:val="003508E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apxdpparagraph">
    <w:name w:val="sapxdpparagraph"/>
    <w:basedOn w:val="Normal"/>
    <w:locked/>
    <w:rsid w:val="003508E0"/>
    <w:pPr>
      <w:spacing w:before="100" w:beforeAutospacing="1" w:after="100" w:afterAutospacing="1"/>
    </w:pPr>
    <w:rPr>
      <w:rFonts w:ascii="Times New Roman" w:eastAsia="Times New Roman" w:hAnsi="Times New Roman"/>
      <w:color w:val="auto"/>
      <w:sz w:val="24"/>
      <w:szCs w:val="24"/>
      <w:lang w:eastAsia="fr-FR"/>
    </w:rPr>
  </w:style>
  <w:style w:type="character" w:customStyle="1" w:styleId="apple-converted-space">
    <w:name w:val="apple-converted-space"/>
    <w:basedOn w:val="Policepardfaut"/>
    <w:locked/>
    <w:rsid w:val="003508E0"/>
  </w:style>
  <w:style w:type="paragraph" w:styleId="Listenumros2">
    <w:name w:val="List Number 2"/>
    <w:basedOn w:val="Normal"/>
    <w:uiPriority w:val="99"/>
    <w:unhideWhenUsed/>
    <w:locked/>
    <w:rsid w:val="002570DD"/>
    <w:pPr>
      <w:numPr>
        <w:numId w:val="13"/>
      </w:numPr>
      <w:contextualSpacing/>
    </w:pPr>
  </w:style>
  <w:style w:type="paragraph" w:styleId="Listenumros3">
    <w:name w:val="List Number 3"/>
    <w:basedOn w:val="Normal"/>
    <w:uiPriority w:val="99"/>
    <w:unhideWhenUsed/>
    <w:locked/>
    <w:rsid w:val="002570DD"/>
    <w:pPr>
      <w:numPr>
        <w:numId w:val="14"/>
      </w:numPr>
      <w:contextualSpacing/>
    </w:pPr>
  </w:style>
  <w:style w:type="paragraph" w:styleId="Listecontinue3">
    <w:name w:val="List Continue 3"/>
    <w:basedOn w:val="Normal"/>
    <w:uiPriority w:val="99"/>
    <w:unhideWhenUsed/>
    <w:locked/>
    <w:rsid w:val="002570DD"/>
    <w:pPr>
      <w:spacing w:after="120"/>
      <w:ind w:left="849"/>
      <w:contextualSpacing/>
    </w:pPr>
  </w:style>
  <w:style w:type="paragraph" w:styleId="Listepuces4">
    <w:name w:val="List Bullet 4"/>
    <w:basedOn w:val="Normal"/>
    <w:uiPriority w:val="99"/>
    <w:unhideWhenUsed/>
    <w:locked/>
    <w:rsid w:val="002570DD"/>
    <w:pPr>
      <w:numPr>
        <w:numId w:val="15"/>
      </w:numPr>
      <w:contextualSpacing/>
    </w:pPr>
  </w:style>
  <w:style w:type="paragraph" w:customStyle="1" w:styleId="Niveau">
    <w:name w:val="Niveau"/>
    <w:basedOn w:val="Listecontinue"/>
    <w:locked/>
    <w:rsid w:val="002570DD"/>
    <w:pPr>
      <w:ind w:left="0"/>
    </w:pPr>
    <w:rPr>
      <w:rFonts w:asciiTheme="minorHAnsi" w:hAnsiTheme="minorHAnsi" w:cstheme="minorBidi"/>
      <w:color w:val="auto"/>
      <w:lang w:eastAsia="fr-FR"/>
    </w:rPr>
  </w:style>
  <w:style w:type="character" w:customStyle="1" w:styleId="ZExposant">
    <w:name w:val="Z_Exposant"/>
    <w:basedOn w:val="Policepardfaut"/>
    <w:uiPriority w:val="1"/>
    <w:qFormat/>
    <w:locked/>
    <w:rsid w:val="002570DD"/>
    <w:rPr>
      <w:vertAlign w:val="superscript"/>
    </w:rPr>
  </w:style>
  <w:style w:type="table" w:customStyle="1" w:styleId="ZTableauFlexo">
    <w:name w:val="Z_Tableau_Flexo"/>
    <w:basedOn w:val="TableauNormal"/>
    <w:uiPriority w:val="99"/>
    <w:locked/>
    <w:rsid w:val="002570DD"/>
    <w:pPr>
      <w:spacing w:after="0" w:line="240" w:lineRule="auto"/>
    </w:pPr>
    <w:rPr>
      <w:rFonts w:cs="Times New Roman"/>
      <w:sz w:val="16"/>
    </w:rPr>
    <w:tblPr>
      <w:tblStyleRowBandSize w:val="1"/>
      <w:tblBorders>
        <w:top w:val="single" w:sz="4" w:space="0" w:color="9B8D7F"/>
        <w:left w:val="single" w:sz="4" w:space="0" w:color="9B8D7F"/>
        <w:bottom w:val="single" w:sz="4" w:space="0" w:color="9B8D7F"/>
        <w:right w:val="single" w:sz="4" w:space="0" w:color="9B8D7F"/>
        <w:insideH w:val="single" w:sz="4" w:space="0" w:color="9B8D7F"/>
        <w:insideV w:val="single" w:sz="4" w:space="0" w:color="9B8D7F"/>
      </w:tblBorders>
    </w:tblPr>
    <w:tcPr>
      <w:shd w:val="clear" w:color="auto" w:fill="E5F9FF"/>
    </w:tcPr>
    <w:tblStylePr w:type="firstRow">
      <w:pPr>
        <w:jc w:val="center"/>
      </w:pPr>
      <w:rPr>
        <w:b/>
      </w:rPr>
      <w:tblPr/>
      <w:tcPr>
        <w:shd w:val="clear" w:color="auto" w:fill="8BE8FF"/>
      </w:tcPr>
    </w:tblStylePr>
    <w:tblStylePr w:type="lastRow">
      <w:rPr>
        <w:b/>
      </w:rPr>
    </w:tblStylePr>
    <w:tblStylePr w:type="firstCol">
      <w:rPr>
        <w:b/>
      </w:rPr>
    </w:tblStylePr>
    <w:tblStylePr w:type="lastCol">
      <w:rPr>
        <w:b/>
      </w:rPr>
    </w:tblStylePr>
  </w:style>
  <w:style w:type="paragraph" w:customStyle="1" w:styleId="FreeStyle">
    <w:name w:val="FreeStyle"/>
    <w:locked/>
    <w:rsid w:val="002570DD"/>
    <w:pPr>
      <w:spacing w:after="0" w:line="240" w:lineRule="auto"/>
    </w:pPr>
    <w:rPr>
      <w:rFonts w:ascii="Arial" w:eastAsia="Times New Roman" w:hAnsi="Arial" w:cs="Times New Roman"/>
      <w:noProof/>
      <w:sz w:val="20"/>
      <w:szCs w:val="20"/>
    </w:rPr>
  </w:style>
  <w:style w:type="table" w:styleId="TableauGrille5Fonc-Accentuation1">
    <w:name w:val="Grid Table 5 Dark Accent 1"/>
    <w:basedOn w:val="TableauNormal"/>
    <w:uiPriority w:val="50"/>
    <w:locked/>
    <w:rsid w:val="002570DD"/>
    <w:pPr>
      <w:spacing w:after="0" w:line="240" w:lineRule="auto"/>
    </w:pPr>
    <w:rPr>
      <w:rFonts w:cs="Times New Roman"/>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OCTITLE">
    <w:name w:val="DOC_TITLE"/>
    <w:basedOn w:val="Normal"/>
    <w:locked/>
    <w:rsid w:val="002570DD"/>
    <w:pPr>
      <w:spacing w:after="200" w:line="276" w:lineRule="auto"/>
    </w:pPr>
    <w:rPr>
      <w:rFonts w:asciiTheme="minorHAnsi" w:hAnsiTheme="minorHAnsi"/>
    </w:rPr>
  </w:style>
  <w:style w:type="paragraph" w:customStyle="1" w:styleId="Elev">
    <w:name w:val="Elevé"/>
    <w:basedOn w:val="Normal"/>
    <w:locked/>
    <w:rsid w:val="002570DD"/>
    <w:pPr>
      <w:jc w:val="center"/>
    </w:pPr>
    <w:rPr>
      <w:rFonts w:asciiTheme="minorHAnsi" w:hAnsiTheme="minorHAnsi"/>
      <w:b/>
      <w:color w:val="auto"/>
      <w:sz w:val="16"/>
    </w:rPr>
  </w:style>
  <w:style w:type="paragraph" w:customStyle="1" w:styleId="L">
    <w:name w:val="Lé"/>
    <w:basedOn w:val="TEXT"/>
    <w:locked/>
    <w:rsid w:val="002570DD"/>
    <w:pPr>
      <w:keepNext/>
    </w:pPr>
  </w:style>
  <w:style w:type="table" w:styleId="Trameclaire-Accent2">
    <w:name w:val="Light Shading Accent 2"/>
    <w:basedOn w:val="TableauNormal"/>
    <w:uiPriority w:val="60"/>
    <w:semiHidden/>
    <w:unhideWhenUsed/>
    <w:locked/>
    <w:rsid w:val="00DF6F1F"/>
    <w:pPr>
      <w:spacing w:after="0" w:line="240" w:lineRule="auto"/>
    </w:pPr>
    <w:rPr>
      <w:color w:val="C45911" w:themeColor="accent2" w:themeShade="BF"/>
    </w:rPr>
    <w:tblPr>
      <w:tblStyleRowBandSize w:val="1"/>
      <w:tblStyleColBandSize w:val="1"/>
      <w:tblInd w:w="0" w:type="nil"/>
      <w:tblBorders>
        <w:top w:val="single" w:sz="8" w:space="0" w:color="ED7D31" w:themeColor="accent2"/>
        <w:bottom w:val="single" w:sz="8" w:space="0" w:color="ED7D31" w:themeColor="accent2"/>
      </w:tblBorders>
    </w:tblPr>
    <w:tblStylePr w:type="fir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Mentionnonrsolue">
    <w:name w:val="Unresolved Mention"/>
    <w:basedOn w:val="Policepardfaut"/>
    <w:uiPriority w:val="99"/>
    <w:semiHidden/>
    <w:unhideWhenUsed/>
    <w:locked/>
    <w:rsid w:val="0034354F"/>
    <w:rPr>
      <w:color w:val="808080"/>
      <w:shd w:val="clear" w:color="auto" w:fill="E6E6E6"/>
    </w:rPr>
  </w:style>
  <w:style w:type="table" w:styleId="TableauGrille4-Accentuation1">
    <w:name w:val="Grid Table 4 Accent 1"/>
    <w:basedOn w:val="TableauNormal"/>
    <w:uiPriority w:val="49"/>
    <w:locked/>
    <w:rsid w:val="0011595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normaltextrun">
    <w:name w:val="normaltextrun"/>
    <w:basedOn w:val="Policepardfaut"/>
    <w:locked/>
    <w:rsid w:val="00F076F8"/>
  </w:style>
  <w:style w:type="character" w:customStyle="1" w:styleId="eop">
    <w:name w:val="eop"/>
    <w:basedOn w:val="Policepardfaut"/>
    <w:locked/>
    <w:rsid w:val="00F076F8"/>
  </w:style>
  <w:style w:type="character" w:customStyle="1" w:styleId="object1">
    <w:name w:val="object1"/>
    <w:basedOn w:val="Policepardfaut"/>
    <w:locked/>
    <w:rsid w:val="00DE12F5"/>
  </w:style>
  <w:style w:type="table" w:styleId="TableauGrille4-Accentuation2">
    <w:name w:val="Grid Table 4 Accent 2"/>
    <w:basedOn w:val="TableauNormal"/>
    <w:uiPriority w:val="49"/>
    <w:locked/>
    <w:rsid w:val="004758B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164">
      <w:bodyDiv w:val="1"/>
      <w:marLeft w:val="0"/>
      <w:marRight w:val="0"/>
      <w:marTop w:val="0"/>
      <w:marBottom w:val="0"/>
      <w:divBdr>
        <w:top w:val="none" w:sz="0" w:space="0" w:color="auto"/>
        <w:left w:val="none" w:sz="0" w:space="0" w:color="auto"/>
        <w:bottom w:val="none" w:sz="0" w:space="0" w:color="auto"/>
        <w:right w:val="none" w:sz="0" w:space="0" w:color="auto"/>
      </w:divBdr>
    </w:div>
    <w:div w:id="23605200">
      <w:bodyDiv w:val="1"/>
      <w:marLeft w:val="0"/>
      <w:marRight w:val="0"/>
      <w:marTop w:val="0"/>
      <w:marBottom w:val="0"/>
      <w:divBdr>
        <w:top w:val="none" w:sz="0" w:space="0" w:color="auto"/>
        <w:left w:val="none" w:sz="0" w:space="0" w:color="auto"/>
        <w:bottom w:val="none" w:sz="0" w:space="0" w:color="auto"/>
        <w:right w:val="none" w:sz="0" w:space="0" w:color="auto"/>
      </w:divBdr>
    </w:div>
    <w:div w:id="24330634">
      <w:bodyDiv w:val="1"/>
      <w:marLeft w:val="0"/>
      <w:marRight w:val="0"/>
      <w:marTop w:val="0"/>
      <w:marBottom w:val="0"/>
      <w:divBdr>
        <w:top w:val="none" w:sz="0" w:space="0" w:color="auto"/>
        <w:left w:val="none" w:sz="0" w:space="0" w:color="auto"/>
        <w:bottom w:val="none" w:sz="0" w:space="0" w:color="auto"/>
        <w:right w:val="none" w:sz="0" w:space="0" w:color="auto"/>
      </w:divBdr>
    </w:div>
    <w:div w:id="25523197">
      <w:bodyDiv w:val="1"/>
      <w:marLeft w:val="0"/>
      <w:marRight w:val="0"/>
      <w:marTop w:val="0"/>
      <w:marBottom w:val="0"/>
      <w:divBdr>
        <w:top w:val="none" w:sz="0" w:space="0" w:color="auto"/>
        <w:left w:val="none" w:sz="0" w:space="0" w:color="auto"/>
        <w:bottom w:val="none" w:sz="0" w:space="0" w:color="auto"/>
        <w:right w:val="none" w:sz="0" w:space="0" w:color="auto"/>
      </w:divBdr>
    </w:div>
    <w:div w:id="25569992">
      <w:bodyDiv w:val="1"/>
      <w:marLeft w:val="0"/>
      <w:marRight w:val="0"/>
      <w:marTop w:val="0"/>
      <w:marBottom w:val="0"/>
      <w:divBdr>
        <w:top w:val="none" w:sz="0" w:space="0" w:color="auto"/>
        <w:left w:val="none" w:sz="0" w:space="0" w:color="auto"/>
        <w:bottom w:val="none" w:sz="0" w:space="0" w:color="auto"/>
        <w:right w:val="none" w:sz="0" w:space="0" w:color="auto"/>
      </w:divBdr>
    </w:div>
    <w:div w:id="46804600">
      <w:bodyDiv w:val="1"/>
      <w:marLeft w:val="0"/>
      <w:marRight w:val="0"/>
      <w:marTop w:val="0"/>
      <w:marBottom w:val="0"/>
      <w:divBdr>
        <w:top w:val="none" w:sz="0" w:space="0" w:color="auto"/>
        <w:left w:val="none" w:sz="0" w:space="0" w:color="auto"/>
        <w:bottom w:val="none" w:sz="0" w:space="0" w:color="auto"/>
        <w:right w:val="none" w:sz="0" w:space="0" w:color="auto"/>
      </w:divBdr>
    </w:div>
    <w:div w:id="53086520">
      <w:bodyDiv w:val="1"/>
      <w:marLeft w:val="0"/>
      <w:marRight w:val="0"/>
      <w:marTop w:val="0"/>
      <w:marBottom w:val="0"/>
      <w:divBdr>
        <w:top w:val="none" w:sz="0" w:space="0" w:color="auto"/>
        <w:left w:val="none" w:sz="0" w:space="0" w:color="auto"/>
        <w:bottom w:val="none" w:sz="0" w:space="0" w:color="auto"/>
        <w:right w:val="none" w:sz="0" w:space="0" w:color="auto"/>
      </w:divBdr>
    </w:div>
    <w:div w:id="65736034">
      <w:bodyDiv w:val="1"/>
      <w:marLeft w:val="0"/>
      <w:marRight w:val="0"/>
      <w:marTop w:val="0"/>
      <w:marBottom w:val="0"/>
      <w:divBdr>
        <w:top w:val="none" w:sz="0" w:space="0" w:color="auto"/>
        <w:left w:val="none" w:sz="0" w:space="0" w:color="auto"/>
        <w:bottom w:val="none" w:sz="0" w:space="0" w:color="auto"/>
        <w:right w:val="none" w:sz="0" w:space="0" w:color="auto"/>
      </w:divBdr>
    </w:div>
    <w:div w:id="76438950">
      <w:bodyDiv w:val="1"/>
      <w:marLeft w:val="0"/>
      <w:marRight w:val="0"/>
      <w:marTop w:val="0"/>
      <w:marBottom w:val="0"/>
      <w:divBdr>
        <w:top w:val="none" w:sz="0" w:space="0" w:color="auto"/>
        <w:left w:val="none" w:sz="0" w:space="0" w:color="auto"/>
        <w:bottom w:val="none" w:sz="0" w:space="0" w:color="auto"/>
        <w:right w:val="none" w:sz="0" w:space="0" w:color="auto"/>
      </w:divBdr>
    </w:div>
    <w:div w:id="79644988">
      <w:bodyDiv w:val="1"/>
      <w:marLeft w:val="0"/>
      <w:marRight w:val="0"/>
      <w:marTop w:val="0"/>
      <w:marBottom w:val="0"/>
      <w:divBdr>
        <w:top w:val="none" w:sz="0" w:space="0" w:color="auto"/>
        <w:left w:val="none" w:sz="0" w:space="0" w:color="auto"/>
        <w:bottom w:val="none" w:sz="0" w:space="0" w:color="auto"/>
        <w:right w:val="none" w:sz="0" w:space="0" w:color="auto"/>
      </w:divBdr>
    </w:div>
    <w:div w:id="81608078">
      <w:bodyDiv w:val="1"/>
      <w:marLeft w:val="0"/>
      <w:marRight w:val="0"/>
      <w:marTop w:val="0"/>
      <w:marBottom w:val="0"/>
      <w:divBdr>
        <w:top w:val="none" w:sz="0" w:space="0" w:color="auto"/>
        <w:left w:val="none" w:sz="0" w:space="0" w:color="auto"/>
        <w:bottom w:val="none" w:sz="0" w:space="0" w:color="auto"/>
        <w:right w:val="none" w:sz="0" w:space="0" w:color="auto"/>
      </w:divBdr>
    </w:div>
    <w:div w:id="92943155">
      <w:bodyDiv w:val="1"/>
      <w:marLeft w:val="0"/>
      <w:marRight w:val="0"/>
      <w:marTop w:val="0"/>
      <w:marBottom w:val="0"/>
      <w:divBdr>
        <w:top w:val="none" w:sz="0" w:space="0" w:color="auto"/>
        <w:left w:val="none" w:sz="0" w:space="0" w:color="auto"/>
        <w:bottom w:val="none" w:sz="0" w:space="0" w:color="auto"/>
        <w:right w:val="none" w:sz="0" w:space="0" w:color="auto"/>
      </w:divBdr>
    </w:div>
    <w:div w:id="101458779">
      <w:bodyDiv w:val="1"/>
      <w:marLeft w:val="0"/>
      <w:marRight w:val="0"/>
      <w:marTop w:val="0"/>
      <w:marBottom w:val="0"/>
      <w:divBdr>
        <w:top w:val="none" w:sz="0" w:space="0" w:color="auto"/>
        <w:left w:val="none" w:sz="0" w:space="0" w:color="auto"/>
        <w:bottom w:val="none" w:sz="0" w:space="0" w:color="auto"/>
        <w:right w:val="none" w:sz="0" w:space="0" w:color="auto"/>
      </w:divBdr>
    </w:div>
    <w:div w:id="121462352">
      <w:bodyDiv w:val="1"/>
      <w:marLeft w:val="0"/>
      <w:marRight w:val="0"/>
      <w:marTop w:val="0"/>
      <w:marBottom w:val="0"/>
      <w:divBdr>
        <w:top w:val="none" w:sz="0" w:space="0" w:color="auto"/>
        <w:left w:val="none" w:sz="0" w:space="0" w:color="auto"/>
        <w:bottom w:val="none" w:sz="0" w:space="0" w:color="auto"/>
        <w:right w:val="none" w:sz="0" w:space="0" w:color="auto"/>
      </w:divBdr>
    </w:div>
    <w:div w:id="136918751">
      <w:bodyDiv w:val="1"/>
      <w:marLeft w:val="0"/>
      <w:marRight w:val="0"/>
      <w:marTop w:val="0"/>
      <w:marBottom w:val="0"/>
      <w:divBdr>
        <w:top w:val="none" w:sz="0" w:space="0" w:color="auto"/>
        <w:left w:val="none" w:sz="0" w:space="0" w:color="auto"/>
        <w:bottom w:val="none" w:sz="0" w:space="0" w:color="auto"/>
        <w:right w:val="none" w:sz="0" w:space="0" w:color="auto"/>
      </w:divBdr>
    </w:div>
    <w:div w:id="152525145">
      <w:bodyDiv w:val="1"/>
      <w:marLeft w:val="0"/>
      <w:marRight w:val="0"/>
      <w:marTop w:val="0"/>
      <w:marBottom w:val="0"/>
      <w:divBdr>
        <w:top w:val="none" w:sz="0" w:space="0" w:color="auto"/>
        <w:left w:val="none" w:sz="0" w:space="0" w:color="auto"/>
        <w:bottom w:val="none" w:sz="0" w:space="0" w:color="auto"/>
        <w:right w:val="none" w:sz="0" w:space="0" w:color="auto"/>
      </w:divBdr>
    </w:div>
    <w:div w:id="159275059">
      <w:bodyDiv w:val="1"/>
      <w:marLeft w:val="0"/>
      <w:marRight w:val="0"/>
      <w:marTop w:val="0"/>
      <w:marBottom w:val="0"/>
      <w:divBdr>
        <w:top w:val="none" w:sz="0" w:space="0" w:color="auto"/>
        <w:left w:val="none" w:sz="0" w:space="0" w:color="auto"/>
        <w:bottom w:val="none" w:sz="0" w:space="0" w:color="auto"/>
        <w:right w:val="none" w:sz="0" w:space="0" w:color="auto"/>
      </w:divBdr>
    </w:div>
    <w:div w:id="162671432">
      <w:bodyDiv w:val="1"/>
      <w:marLeft w:val="0"/>
      <w:marRight w:val="0"/>
      <w:marTop w:val="0"/>
      <w:marBottom w:val="0"/>
      <w:divBdr>
        <w:top w:val="none" w:sz="0" w:space="0" w:color="auto"/>
        <w:left w:val="none" w:sz="0" w:space="0" w:color="auto"/>
        <w:bottom w:val="none" w:sz="0" w:space="0" w:color="auto"/>
        <w:right w:val="none" w:sz="0" w:space="0" w:color="auto"/>
      </w:divBdr>
    </w:div>
    <w:div w:id="164247951">
      <w:bodyDiv w:val="1"/>
      <w:marLeft w:val="0"/>
      <w:marRight w:val="0"/>
      <w:marTop w:val="0"/>
      <w:marBottom w:val="0"/>
      <w:divBdr>
        <w:top w:val="none" w:sz="0" w:space="0" w:color="auto"/>
        <w:left w:val="none" w:sz="0" w:space="0" w:color="auto"/>
        <w:bottom w:val="none" w:sz="0" w:space="0" w:color="auto"/>
        <w:right w:val="none" w:sz="0" w:space="0" w:color="auto"/>
      </w:divBdr>
    </w:div>
    <w:div w:id="173347836">
      <w:bodyDiv w:val="1"/>
      <w:marLeft w:val="0"/>
      <w:marRight w:val="0"/>
      <w:marTop w:val="0"/>
      <w:marBottom w:val="0"/>
      <w:divBdr>
        <w:top w:val="none" w:sz="0" w:space="0" w:color="auto"/>
        <w:left w:val="none" w:sz="0" w:space="0" w:color="auto"/>
        <w:bottom w:val="none" w:sz="0" w:space="0" w:color="auto"/>
        <w:right w:val="none" w:sz="0" w:space="0" w:color="auto"/>
      </w:divBdr>
    </w:div>
    <w:div w:id="173811454">
      <w:bodyDiv w:val="1"/>
      <w:marLeft w:val="0"/>
      <w:marRight w:val="0"/>
      <w:marTop w:val="0"/>
      <w:marBottom w:val="0"/>
      <w:divBdr>
        <w:top w:val="none" w:sz="0" w:space="0" w:color="auto"/>
        <w:left w:val="none" w:sz="0" w:space="0" w:color="auto"/>
        <w:bottom w:val="none" w:sz="0" w:space="0" w:color="auto"/>
        <w:right w:val="none" w:sz="0" w:space="0" w:color="auto"/>
      </w:divBdr>
    </w:div>
    <w:div w:id="175848837">
      <w:bodyDiv w:val="1"/>
      <w:marLeft w:val="0"/>
      <w:marRight w:val="0"/>
      <w:marTop w:val="0"/>
      <w:marBottom w:val="0"/>
      <w:divBdr>
        <w:top w:val="none" w:sz="0" w:space="0" w:color="auto"/>
        <w:left w:val="none" w:sz="0" w:space="0" w:color="auto"/>
        <w:bottom w:val="none" w:sz="0" w:space="0" w:color="auto"/>
        <w:right w:val="none" w:sz="0" w:space="0" w:color="auto"/>
      </w:divBdr>
    </w:div>
    <w:div w:id="188220639">
      <w:bodyDiv w:val="1"/>
      <w:marLeft w:val="0"/>
      <w:marRight w:val="0"/>
      <w:marTop w:val="0"/>
      <w:marBottom w:val="0"/>
      <w:divBdr>
        <w:top w:val="none" w:sz="0" w:space="0" w:color="auto"/>
        <w:left w:val="none" w:sz="0" w:space="0" w:color="auto"/>
        <w:bottom w:val="none" w:sz="0" w:space="0" w:color="auto"/>
        <w:right w:val="none" w:sz="0" w:space="0" w:color="auto"/>
      </w:divBdr>
    </w:div>
    <w:div w:id="188689084">
      <w:bodyDiv w:val="1"/>
      <w:marLeft w:val="0"/>
      <w:marRight w:val="0"/>
      <w:marTop w:val="0"/>
      <w:marBottom w:val="0"/>
      <w:divBdr>
        <w:top w:val="none" w:sz="0" w:space="0" w:color="auto"/>
        <w:left w:val="none" w:sz="0" w:space="0" w:color="auto"/>
        <w:bottom w:val="none" w:sz="0" w:space="0" w:color="auto"/>
        <w:right w:val="none" w:sz="0" w:space="0" w:color="auto"/>
      </w:divBdr>
    </w:div>
    <w:div w:id="204297132">
      <w:bodyDiv w:val="1"/>
      <w:marLeft w:val="0"/>
      <w:marRight w:val="0"/>
      <w:marTop w:val="0"/>
      <w:marBottom w:val="0"/>
      <w:divBdr>
        <w:top w:val="none" w:sz="0" w:space="0" w:color="auto"/>
        <w:left w:val="none" w:sz="0" w:space="0" w:color="auto"/>
        <w:bottom w:val="none" w:sz="0" w:space="0" w:color="auto"/>
        <w:right w:val="none" w:sz="0" w:space="0" w:color="auto"/>
      </w:divBdr>
    </w:div>
    <w:div w:id="241376378">
      <w:bodyDiv w:val="1"/>
      <w:marLeft w:val="0"/>
      <w:marRight w:val="0"/>
      <w:marTop w:val="0"/>
      <w:marBottom w:val="0"/>
      <w:divBdr>
        <w:top w:val="none" w:sz="0" w:space="0" w:color="auto"/>
        <w:left w:val="none" w:sz="0" w:space="0" w:color="auto"/>
        <w:bottom w:val="none" w:sz="0" w:space="0" w:color="auto"/>
        <w:right w:val="none" w:sz="0" w:space="0" w:color="auto"/>
      </w:divBdr>
      <w:divsChild>
        <w:div w:id="868758850">
          <w:marLeft w:val="2405"/>
          <w:marRight w:val="0"/>
          <w:marTop w:val="90"/>
          <w:marBottom w:val="0"/>
          <w:divBdr>
            <w:top w:val="none" w:sz="0" w:space="0" w:color="auto"/>
            <w:left w:val="none" w:sz="0" w:space="0" w:color="auto"/>
            <w:bottom w:val="none" w:sz="0" w:space="0" w:color="auto"/>
            <w:right w:val="none" w:sz="0" w:space="0" w:color="auto"/>
          </w:divBdr>
        </w:div>
        <w:div w:id="1638144305">
          <w:marLeft w:val="2405"/>
          <w:marRight w:val="0"/>
          <w:marTop w:val="90"/>
          <w:marBottom w:val="0"/>
          <w:divBdr>
            <w:top w:val="none" w:sz="0" w:space="0" w:color="auto"/>
            <w:left w:val="none" w:sz="0" w:space="0" w:color="auto"/>
            <w:bottom w:val="none" w:sz="0" w:space="0" w:color="auto"/>
            <w:right w:val="none" w:sz="0" w:space="0" w:color="auto"/>
          </w:divBdr>
        </w:div>
      </w:divsChild>
    </w:div>
    <w:div w:id="251597091">
      <w:bodyDiv w:val="1"/>
      <w:marLeft w:val="0"/>
      <w:marRight w:val="0"/>
      <w:marTop w:val="0"/>
      <w:marBottom w:val="0"/>
      <w:divBdr>
        <w:top w:val="none" w:sz="0" w:space="0" w:color="auto"/>
        <w:left w:val="none" w:sz="0" w:space="0" w:color="auto"/>
        <w:bottom w:val="none" w:sz="0" w:space="0" w:color="auto"/>
        <w:right w:val="none" w:sz="0" w:space="0" w:color="auto"/>
      </w:divBdr>
    </w:div>
    <w:div w:id="255751144">
      <w:bodyDiv w:val="1"/>
      <w:marLeft w:val="0"/>
      <w:marRight w:val="0"/>
      <w:marTop w:val="0"/>
      <w:marBottom w:val="0"/>
      <w:divBdr>
        <w:top w:val="none" w:sz="0" w:space="0" w:color="auto"/>
        <w:left w:val="none" w:sz="0" w:space="0" w:color="auto"/>
        <w:bottom w:val="none" w:sz="0" w:space="0" w:color="auto"/>
        <w:right w:val="none" w:sz="0" w:space="0" w:color="auto"/>
      </w:divBdr>
      <w:divsChild>
        <w:div w:id="831413211">
          <w:marLeft w:val="360"/>
          <w:marRight w:val="0"/>
          <w:marTop w:val="400"/>
          <w:marBottom w:val="0"/>
          <w:divBdr>
            <w:top w:val="none" w:sz="0" w:space="0" w:color="auto"/>
            <w:left w:val="none" w:sz="0" w:space="0" w:color="auto"/>
            <w:bottom w:val="none" w:sz="0" w:space="0" w:color="auto"/>
            <w:right w:val="none" w:sz="0" w:space="0" w:color="auto"/>
          </w:divBdr>
        </w:div>
      </w:divsChild>
    </w:div>
    <w:div w:id="265188313">
      <w:bodyDiv w:val="1"/>
      <w:marLeft w:val="0"/>
      <w:marRight w:val="0"/>
      <w:marTop w:val="0"/>
      <w:marBottom w:val="0"/>
      <w:divBdr>
        <w:top w:val="none" w:sz="0" w:space="0" w:color="auto"/>
        <w:left w:val="none" w:sz="0" w:space="0" w:color="auto"/>
        <w:bottom w:val="none" w:sz="0" w:space="0" w:color="auto"/>
        <w:right w:val="none" w:sz="0" w:space="0" w:color="auto"/>
      </w:divBdr>
    </w:div>
    <w:div w:id="293369929">
      <w:bodyDiv w:val="1"/>
      <w:marLeft w:val="0"/>
      <w:marRight w:val="0"/>
      <w:marTop w:val="0"/>
      <w:marBottom w:val="0"/>
      <w:divBdr>
        <w:top w:val="none" w:sz="0" w:space="0" w:color="auto"/>
        <w:left w:val="none" w:sz="0" w:space="0" w:color="auto"/>
        <w:bottom w:val="none" w:sz="0" w:space="0" w:color="auto"/>
        <w:right w:val="none" w:sz="0" w:space="0" w:color="auto"/>
      </w:divBdr>
    </w:div>
    <w:div w:id="299187925">
      <w:bodyDiv w:val="1"/>
      <w:marLeft w:val="0"/>
      <w:marRight w:val="0"/>
      <w:marTop w:val="0"/>
      <w:marBottom w:val="0"/>
      <w:divBdr>
        <w:top w:val="none" w:sz="0" w:space="0" w:color="auto"/>
        <w:left w:val="none" w:sz="0" w:space="0" w:color="auto"/>
        <w:bottom w:val="none" w:sz="0" w:space="0" w:color="auto"/>
        <w:right w:val="none" w:sz="0" w:space="0" w:color="auto"/>
      </w:divBdr>
      <w:divsChild>
        <w:div w:id="1432163366">
          <w:marLeft w:val="0"/>
          <w:marRight w:val="0"/>
          <w:marTop w:val="0"/>
          <w:marBottom w:val="0"/>
          <w:divBdr>
            <w:top w:val="none" w:sz="0" w:space="0" w:color="auto"/>
            <w:left w:val="none" w:sz="0" w:space="0" w:color="auto"/>
            <w:bottom w:val="none" w:sz="0" w:space="0" w:color="auto"/>
            <w:right w:val="none" w:sz="0" w:space="0" w:color="auto"/>
          </w:divBdr>
          <w:divsChild>
            <w:div w:id="1242446010">
              <w:marLeft w:val="0"/>
              <w:marRight w:val="0"/>
              <w:marTop w:val="150"/>
              <w:marBottom w:val="0"/>
              <w:divBdr>
                <w:top w:val="none" w:sz="0" w:space="0" w:color="auto"/>
                <w:left w:val="none" w:sz="0" w:space="0" w:color="auto"/>
                <w:bottom w:val="none" w:sz="0" w:space="0" w:color="auto"/>
                <w:right w:val="none" w:sz="0" w:space="0" w:color="auto"/>
              </w:divBdr>
              <w:divsChild>
                <w:div w:id="333843559">
                  <w:marLeft w:val="0"/>
                  <w:marRight w:val="0"/>
                  <w:marTop w:val="0"/>
                  <w:marBottom w:val="0"/>
                  <w:divBdr>
                    <w:top w:val="none" w:sz="0" w:space="0" w:color="auto"/>
                    <w:left w:val="none" w:sz="0" w:space="0" w:color="auto"/>
                    <w:bottom w:val="none" w:sz="0" w:space="0" w:color="auto"/>
                    <w:right w:val="none" w:sz="0" w:space="0" w:color="auto"/>
                  </w:divBdr>
                  <w:divsChild>
                    <w:div w:id="513766859">
                      <w:marLeft w:val="0"/>
                      <w:marRight w:val="0"/>
                      <w:marTop w:val="0"/>
                      <w:marBottom w:val="0"/>
                      <w:divBdr>
                        <w:top w:val="none" w:sz="0" w:space="0" w:color="auto"/>
                        <w:left w:val="none" w:sz="0" w:space="0" w:color="auto"/>
                        <w:bottom w:val="none" w:sz="0" w:space="0" w:color="auto"/>
                        <w:right w:val="none" w:sz="0" w:space="0" w:color="auto"/>
                      </w:divBdr>
                      <w:divsChild>
                        <w:div w:id="629675387">
                          <w:marLeft w:val="75"/>
                          <w:marRight w:val="75"/>
                          <w:marTop w:val="0"/>
                          <w:marBottom w:val="0"/>
                          <w:divBdr>
                            <w:top w:val="none" w:sz="0" w:space="0" w:color="auto"/>
                            <w:left w:val="none" w:sz="0" w:space="0" w:color="auto"/>
                            <w:bottom w:val="none" w:sz="0" w:space="0" w:color="auto"/>
                            <w:right w:val="none" w:sz="0" w:space="0" w:color="auto"/>
                          </w:divBdr>
                          <w:divsChild>
                            <w:div w:id="1653950049">
                              <w:marLeft w:val="0"/>
                              <w:marRight w:val="0"/>
                              <w:marTop w:val="0"/>
                              <w:marBottom w:val="0"/>
                              <w:divBdr>
                                <w:top w:val="none" w:sz="0" w:space="0" w:color="auto"/>
                                <w:left w:val="none" w:sz="0" w:space="0" w:color="auto"/>
                                <w:bottom w:val="none" w:sz="0" w:space="0" w:color="auto"/>
                                <w:right w:val="none" w:sz="0" w:space="0" w:color="auto"/>
                              </w:divBdr>
                              <w:divsChild>
                                <w:div w:id="1057751796">
                                  <w:marLeft w:val="0"/>
                                  <w:marRight w:val="0"/>
                                  <w:marTop w:val="0"/>
                                  <w:marBottom w:val="0"/>
                                  <w:divBdr>
                                    <w:top w:val="none" w:sz="0" w:space="0" w:color="auto"/>
                                    <w:left w:val="none" w:sz="0" w:space="0" w:color="auto"/>
                                    <w:bottom w:val="none" w:sz="0" w:space="0" w:color="auto"/>
                                    <w:right w:val="none" w:sz="0" w:space="0" w:color="auto"/>
                                  </w:divBdr>
                                  <w:divsChild>
                                    <w:div w:id="202096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2970529">
      <w:bodyDiv w:val="1"/>
      <w:marLeft w:val="0"/>
      <w:marRight w:val="0"/>
      <w:marTop w:val="0"/>
      <w:marBottom w:val="0"/>
      <w:divBdr>
        <w:top w:val="none" w:sz="0" w:space="0" w:color="auto"/>
        <w:left w:val="none" w:sz="0" w:space="0" w:color="auto"/>
        <w:bottom w:val="none" w:sz="0" w:space="0" w:color="auto"/>
        <w:right w:val="none" w:sz="0" w:space="0" w:color="auto"/>
      </w:divBdr>
    </w:div>
    <w:div w:id="325524766">
      <w:bodyDiv w:val="1"/>
      <w:marLeft w:val="0"/>
      <w:marRight w:val="0"/>
      <w:marTop w:val="0"/>
      <w:marBottom w:val="0"/>
      <w:divBdr>
        <w:top w:val="none" w:sz="0" w:space="0" w:color="auto"/>
        <w:left w:val="none" w:sz="0" w:space="0" w:color="auto"/>
        <w:bottom w:val="none" w:sz="0" w:space="0" w:color="auto"/>
        <w:right w:val="none" w:sz="0" w:space="0" w:color="auto"/>
      </w:divBdr>
    </w:div>
    <w:div w:id="325910741">
      <w:bodyDiv w:val="1"/>
      <w:marLeft w:val="0"/>
      <w:marRight w:val="0"/>
      <w:marTop w:val="0"/>
      <w:marBottom w:val="0"/>
      <w:divBdr>
        <w:top w:val="none" w:sz="0" w:space="0" w:color="auto"/>
        <w:left w:val="none" w:sz="0" w:space="0" w:color="auto"/>
        <w:bottom w:val="none" w:sz="0" w:space="0" w:color="auto"/>
        <w:right w:val="none" w:sz="0" w:space="0" w:color="auto"/>
      </w:divBdr>
    </w:div>
    <w:div w:id="329531230">
      <w:bodyDiv w:val="1"/>
      <w:marLeft w:val="0"/>
      <w:marRight w:val="0"/>
      <w:marTop w:val="0"/>
      <w:marBottom w:val="0"/>
      <w:divBdr>
        <w:top w:val="none" w:sz="0" w:space="0" w:color="auto"/>
        <w:left w:val="none" w:sz="0" w:space="0" w:color="auto"/>
        <w:bottom w:val="none" w:sz="0" w:space="0" w:color="auto"/>
        <w:right w:val="none" w:sz="0" w:space="0" w:color="auto"/>
      </w:divBdr>
    </w:div>
    <w:div w:id="336613457">
      <w:bodyDiv w:val="1"/>
      <w:marLeft w:val="0"/>
      <w:marRight w:val="0"/>
      <w:marTop w:val="0"/>
      <w:marBottom w:val="0"/>
      <w:divBdr>
        <w:top w:val="none" w:sz="0" w:space="0" w:color="auto"/>
        <w:left w:val="none" w:sz="0" w:space="0" w:color="auto"/>
        <w:bottom w:val="none" w:sz="0" w:space="0" w:color="auto"/>
        <w:right w:val="none" w:sz="0" w:space="0" w:color="auto"/>
      </w:divBdr>
      <w:divsChild>
        <w:div w:id="701977455">
          <w:marLeft w:val="547"/>
          <w:marRight w:val="0"/>
          <w:marTop w:val="86"/>
          <w:marBottom w:val="0"/>
          <w:divBdr>
            <w:top w:val="none" w:sz="0" w:space="0" w:color="auto"/>
            <w:left w:val="none" w:sz="0" w:space="0" w:color="auto"/>
            <w:bottom w:val="none" w:sz="0" w:space="0" w:color="auto"/>
            <w:right w:val="none" w:sz="0" w:space="0" w:color="auto"/>
          </w:divBdr>
        </w:div>
        <w:div w:id="703335200">
          <w:marLeft w:val="547"/>
          <w:marRight w:val="0"/>
          <w:marTop w:val="86"/>
          <w:marBottom w:val="0"/>
          <w:divBdr>
            <w:top w:val="none" w:sz="0" w:space="0" w:color="auto"/>
            <w:left w:val="none" w:sz="0" w:space="0" w:color="auto"/>
            <w:bottom w:val="none" w:sz="0" w:space="0" w:color="auto"/>
            <w:right w:val="none" w:sz="0" w:space="0" w:color="auto"/>
          </w:divBdr>
        </w:div>
        <w:div w:id="1026714799">
          <w:marLeft w:val="547"/>
          <w:marRight w:val="0"/>
          <w:marTop w:val="86"/>
          <w:marBottom w:val="0"/>
          <w:divBdr>
            <w:top w:val="none" w:sz="0" w:space="0" w:color="auto"/>
            <w:left w:val="none" w:sz="0" w:space="0" w:color="auto"/>
            <w:bottom w:val="none" w:sz="0" w:space="0" w:color="auto"/>
            <w:right w:val="none" w:sz="0" w:space="0" w:color="auto"/>
          </w:divBdr>
        </w:div>
        <w:div w:id="1357192812">
          <w:marLeft w:val="547"/>
          <w:marRight w:val="0"/>
          <w:marTop w:val="86"/>
          <w:marBottom w:val="0"/>
          <w:divBdr>
            <w:top w:val="none" w:sz="0" w:space="0" w:color="auto"/>
            <w:left w:val="none" w:sz="0" w:space="0" w:color="auto"/>
            <w:bottom w:val="none" w:sz="0" w:space="0" w:color="auto"/>
            <w:right w:val="none" w:sz="0" w:space="0" w:color="auto"/>
          </w:divBdr>
        </w:div>
      </w:divsChild>
    </w:div>
    <w:div w:id="347874823">
      <w:bodyDiv w:val="1"/>
      <w:marLeft w:val="0"/>
      <w:marRight w:val="0"/>
      <w:marTop w:val="0"/>
      <w:marBottom w:val="0"/>
      <w:divBdr>
        <w:top w:val="none" w:sz="0" w:space="0" w:color="auto"/>
        <w:left w:val="none" w:sz="0" w:space="0" w:color="auto"/>
        <w:bottom w:val="none" w:sz="0" w:space="0" w:color="auto"/>
        <w:right w:val="none" w:sz="0" w:space="0" w:color="auto"/>
      </w:divBdr>
    </w:div>
    <w:div w:id="385185734">
      <w:bodyDiv w:val="1"/>
      <w:marLeft w:val="0"/>
      <w:marRight w:val="0"/>
      <w:marTop w:val="0"/>
      <w:marBottom w:val="0"/>
      <w:divBdr>
        <w:top w:val="none" w:sz="0" w:space="0" w:color="auto"/>
        <w:left w:val="none" w:sz="0" w:space="0" w:color="auto"/>
        <w:bottom w:val="none" w:sz="0" w:space="0" w:color="auto"/>
        <w:right w:val="none" w:sz="0" w:space="0" w:color="auto"/>
      </w:divBdr>
    </w:div>
    <w:div w:id="392654613">
      <w:bodyDiv w:val="1"/>
      <w:marLeft w:val="0"/>
      <w:marRight w:val="0"/>
      <w:marTop w:val="0"/>
      <w:marBottom w:val="0"/>
      <w:divBdr>
        <w:top w:val="none" w:sz="0" w:space="0" w:color="auto"/>
        <w:left w:val="none" w:sz="0" w:space="0" w:color="auto"/>
        <w:bottom w:val="none" w:sz="0" w:space="0" w:color="auto"/>
        <w:right w:val="none" w:sz="0" w:space="0" w:color="auto"/>
      </w:divBdr>
      <w:divsChild>
        <w:div w:id="194080166">
          <w:marLeft w:val="0"/>
          <w:marRight w:val="0"/>
          <w:marTop w:val="0"/>
          <w:marBottom w:val="0"/>
          <w:divBdr>
            <w:top w:val="none" w:sz="0" w:space="0" w:color="auto"/>
            <w:left w:val="none" w:sz="0" w:space="0" w:color="auto"/>
            <w:bottom w:val="none" w:sz="0" w:space="0" w:color="auto"/>
            <w:right w:val="none" w:sz="0" w:space="0" w:color="auto"/>
          </w:divBdr>
          <w:divsChild>
            <w:div w:id="361325211">
              <w:marLeft w:val="0"/>
              <w:marRight w:val="0"/>
              <w:marTop w:val="150"/>
              <w:marBottom w:val="0"/>
              <w:divBdr>
                <w:top w:val="none" w:sz="0" w:space="0" w:color="auto"/>
                <w:left w:val="none" w:sz="0" w:space="0" w:color="auto"/>
                <w:bottom w:val="none" w:sz="0" w:space="0" w:color="auto"/>
                <w:right w:val="none" w:sz="0" w:space="0" w:color="auto"/>
              </w:divBdr>
              <w:divsChild>
                <w:div w:id="1362782112">
                  <w:marLeft w:val="0"/>
                  <w:marRight w:val="0"/>
                  <w:marTop w:val="0"/>
                  <w:marBottom w:val="0"/>
                  <w:divBdr>
                    <w:top w:val="none" w:sz="0" w:space="0" w:color="auto"/>
                    <w:left w:val="none" w:sz="0" w:space="0" w:color="auto"/>
                    <w:bottom w:val="none" w:sz="0" w:space="0" w:color="auto"/>
                    <w:right w:val="none" w:sz="0" w:space="0" w:color="auto"/>
                  </w:divBdr>
                  <w:divsChild>
                    <w:div w:id="522792768">
                      <w:marLeft w:val="0"/>
                      <w:marRight w:val="0"/>
                      <w:marTop w:val="0"/>
                      <w:marBottom w:val="0"/>
                      <w:divBdr>
                        <w:top w:val="none" w:sz="0" w:space="0" w:color="auto"/>
                        <w:left w:val="none" w:sz="0" w:space="0" w:color="auto"/>
                        <w:bottom w:val="none" w:sz="0" w:space="0" w:color="auto"/>
                        <w:right w:val="none" w:sz="0" w:space="0" w:color="auto"/>
                      </w:divBdr>
                      <w:divsChild>
                        <w:div w:id="1528718544">
                          <w:marLeft w:val="75"/>
                          <w:marRight w:val="75"/>
                          <w:marTop w:val="0"/>
                          <w:marBottom w:val="0"/>
                          <w:divBdr>
                            <w:top w:val="none" w:sz="0" w:space="0" w:color="auto"/>
                            <w:left w:val="none" w:sz="0" w:space="0" w:color="auto"/>
                            <w:bottom w:val="none" w:sz="0" w:space="0" w:color="auto"/>
                            <w:right w:val="none" w:sz="0" w:space="0" w:color="auto"/>
                          </w:divBdr>
                          <w:divsChild>
                            <w:div w:id="2037273595">
                              <w:marLeft w:val="0"/>
                              <w:marRight w:val="0"/>
                              <w:marTop w:val="0"/>
                              <w:marBottom w:val="0"/>
                              <w:divBdr>
                                <w:top w:val="none" w:sz="0" w:space="0" w:color="auto"/>
                                <w:left w:val="none" w:sz="0" w:space="0" w:color="auto"/>
                                <w:bottom w:val="none" w:sz="0" w:space="0" w:color="auto"/>
                                <w:right w:val="none" w:sz="0" w:space="0" w:color="auto"/>
                              </w:divBdr>
                              <w:divsChild>
                                <w:div w:id="644361739">
                                  <w:marLeft w:val="0"/>
                                  <w:marRight w:val="0"/>
                                  <w:marTop w:val="0"/>
                                  <w:marBottom w:val="0"/>
                                  <w:divBdr>
                                    <w:top w:val="none" w:sz="0" w:space="0" w:color="auto"/>
                                    <w:left w:val="none" w:sz="0" w:space="0" w:color="auto"/>
                                    <w:bottom w:val="none" w:sz="0" w:space="0" w:color="auto"/>
                                    <w:right w:val="none" w:sz="0" w:space="0" w:color="auto"/>
                                  </w:divBdr>
                                  <w:divsChild>
                                    <w:div w:id="200898082">
                                      <w:marLeft w:val="0"/>
                                      <w:marRight w:val="0"/>
                                      <w:marTop w:val="0"/>
                                      <w:marBottom w:val="0"/>
                                      <w:divBdr>
                                        <w:top w:val="none" w:sz="0" w:space="0" w:color="auto"/>
                                        <w:left w:val="none" w:sz="0" w:space="0" w:color="auto"/>
                                        <w:bottom w:val="none" w:sz="0" w:space="0" w:color="auto"/>
                                        <w:right w:val="none" w:sz="0" w:space="0" w:color="auto"/>
                                      </w:divBdr>
                                      <w:divsChild>
                                        <w:div w:id="94038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850065">
      <w:bodyDiv w:val="1"/>
      <w:marLeft w:val="0"/>
      <w:marRight w:val="0"/>
      <w:marTop w:val="0"/>
      <w:marBottom w:val="0"/>
      <w:divBdr>
        <w:top w:val="none" w:sz="0" w:space="0" w:color="auto"/>
        <w:left w:val="none" w:sz="0" w:space="0" w:color="auto"/>
        <w:bottom w:val="none" w:sz="0" w:space="0" w:color="auto"/>
        <w:right w:val="none" w:sz="0" w:space="0" w:color="auto"/>
      </w:divBdr>
      <w:divsChild>
        <w:div w:id="1540969502">
          <w:marLeft w:val="0"/>
          <w:marRight w:val="0"/>
          <w:marTop w:val="0"/>
          <w:marBottom w:val="0"/>
          <w:divBdr>
            <w:top w:val="none" w:sz="0" w:space="0" w:color="auto"/>
            <w:left w:val="none" w:sz="0" w:space="0" w:color="auto"/>
            <w:bottom w:val="none" w:sz="0" w:space="0" w:color="auto"/>
            <w:right w:val="none" w:sz="0" w:space="0" w:color="auto"/>
          </w:divBdr>
          <w:divsChild>
            <w:div w:id="1603489379">
              <w:marLeft w:val="0"/>
              <w:marRight w:val="0"/>
              <w:marTop w:val="150"/>
              <w:marBottom w:val="0"/>
              <w:divBdr>
                <w:top w:val="none" w:sz="0" w:space="0" w:color="auto"/>
                <w:left w:val="none" w:sz="0" w:space="0" w:color="auto"/>
                <w:bottom w:val="none" w:sz="0" w:space="0" w:color="auto"/>
                <w:right w:val="none" w:sz="0" w:space="0" w:color="auto"/>
              </w:divBdr>
              <w:divsChild>
                <w:div w:id="2512648">
                  <w:marLeft w:val="0"/>
                  <w:marRight w:val="0"/>
                  <w:marTop w:val="0"/>
                  <w:marBottom w:val="0"/>
                  <w:divBdr>
                    <w:top w:val="none" w:sz="0" w:space="0" w:color="auto"/>
                    <w:left w:val="none" w:sz="0" w:space="0" w:color="auto"/>
                    <w:bottom w:val="none" w:sz="0" w:space="0" w:color="auto"/>
                    <w:right w:val="none" w:sz="0" w:space="0" w:color="auto"/>
                  </w:divBdr>
                  <w:divsChild>
                    <w:div w:id="1888451706">
                      <w:marLeft w:val="0"/>
                      <w:marRight w:val="0"/>
                      <w:marTop w:val="0"/>
                      <w:marBottom w:val="0"/>
                      <w:divBdr>
                        <w:top w:val="none" w:sz="0" w:space="0" w:color="auto"/>
                        <w:left w:val="none" w:sz="0" w:space="0" w:color="auto"/>
                        <w:bottom w:val="none" w:sz="0" w:space="0" w:color="auto"/>
                        <w:right w:val="none" w:sz="0" w:space="0" w:color="auto"/>
                      </w:divBdr>
                      <w:divsChild>
                        <w:div w:id="1718969167">
                          <w:marLeft w:val="75"/>
                          <w:marRight w:val="75"/>
                          <w:marTop w:val="0"/>
                          <w:marBottom w:val="0"/>
                          <w:divBdr>
                            <w:top w:val="none" w:sz="0" w:space="0" w:color="auto"/>
                            <w:left w:val="none" w:sz="0" w:space="0" w:color="auto"/>
                            <w:bottom w:val="none" w:sz="0" w:space="0" w:color="auto"/>
                            <w:right w:val="none" w:sz="0" w:space="0" w:color="auto"/>
                          </w:divBdr>
                          <w:divsChild>
                            <w:div w:id="634874667">
                              <w:marLeft w:val="0"/>
                              <w:marRight w:val="0"/>
                              <w:marTop w:val="0"/>
                              <w:marBottom w:val="0"/>
                              <w:divBdr>
                                <w:top w:val="none" w:sz="0" w:space="0" w:color="auto"/>
                                <w:left w:val="none" w:sz="0" w:space="0" w:color="auto"/>
                                <w:bottom w:val="none" w:sz="0" w:space="0" w:color="auto"/>
                                <w:right w:val="none" w:sz="0" w:space="0" w:color="auto"/>
                              </w:divBdr>
                              <w:divsChild>
                                <w:div w:id="148833094">
                                  <w:marLeft w:val="0"/>
                                  <w:marRight w:val="0"/>
                                  <w:marTop w:val="0"/>
                                  <w:marBottom w:val="0"/>
                                  <w:divBdr>
                                    <w:top w:val="none" w:sz="0" w:space="0" w:color="auto"/>
                                    <w:left w:val="none" w:sz="0" w:space="0" w:color="auto"/>
                                    <w:bottom w:val="none" w:sz="0" w:space="0" w:color="auto"/>
                                    <w:right w:val="none" w:sz="0" w:space="0" w:color="auto"/>
                                  </w:divBdr>
                                  <w:divsChild>
                                    <w:div w:id="212357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208819">
      <w:bodyDiv w:val="1"/>
      <w:marLeft w:val="0"/>
      <w:marRight w:val="0"/>
      <w:marTop w:val="0"/>
      <w:marBottom w:val="0"/>
      <w:divBdr>
        <w:top w:val="none" w:sz="0" w:space="0" w:color="auto"/>
        <w:left w:val="none" w:sz="0" w:space="0" w:color="auto"/>
        <w:bottom w:val="none" w:sz="0" w:space="0" w:color="auto"/>
        <w:right w:val="none" w:sz="0" w:space="0" w:color="auto"/>
      </w:divBdr>
    </w:div>
    <w:div w:id="396830464">
      <w:bodyDiv w:val="1"/>
      <w:marLeft w:val="0"/>
      <w:marRight w:val="0"/>
      <w:marTop w:val="0"/>
      <w:marBottom w:val="0"/>
      <w:divBdr>
        <w:top w:val="none" w:sz="0" w:space="0" w:color="auto"/>
        <w:left w:val="none" w:sz="0" w:space="0" w:color="auto"/>
        <w:bottom w:val="none" w:sz="0" w:space="0" w:color="auto"/>
        <w:right w:val="none" w:sz="0" w:space="0" w:color="auto"/>
      </w:divBdr>
    </w:div>
    <w:div w:id="415440827">
      <w:bodyDiv w:val="1"/>
      <w:marLeft w:val="0"/>
      <w:marRight w:val="0"/>
      <w:marTop w:val="0"/>
      <w:marBottom w:val="0"/>
      <w:divBdr>
        <w:top w:val="none" w:sz="0" w:space="0" w:color="auto"/>
        <w:left w:val="none" w:sz="0" w:space="0" w:color="auto"/>
        <w:bottom w:val="none" w:sz="0" w:space="0" w:color="auto"/>
        <w:right w:val="none" w:sz="0" w:space="0" w:color="auto"/>
      </w:divBdr>
    </w:div>
    <w:div w:id="435563506">
      <w:bodyDiv w:val="1"/>
      <w:marLeft w:val="0"/>
      <w:marRight w:val="0"/>
      <w:marTop w:val="0"/>
      <w:marBottom w:val="0"/>
      <w:divBdr>
        <w:top w:val="none" w:sz="0" w:space="0" w:color="auto"/>
        <w:left w:val="none" w:sz="0" w:space="0" w:color="auto"/>
        <w:bottom w:val="none" w:sz="0" w:space="0" w:color="auto"/>
        <w:right w:val="none" w:sz="0" w:space="0" w:color="auto"/>
      </w:divBdr>
      <w:divsChild>
        <w:div w:id="1782535014">
          <w:marLeft w:val="0"/>
          <w:marRight w:val="0"/>
          <w:marTop w:val="0"/>
          <w:marBottom w:val="0"/>
          <w:divBdr>
            <w:top w:val="none" w:sz="0" w:space="0" w:color="auto"/>
            <w:left w:val="none" w:sz="0" w:space="0" w:color="auto"/>
            <w:bottom w:val="none" w:sz="0" w:space="0" w:color="auto"/>
            <w:right w:val="none" w:sz="0" w:space="0" w:color="auto"/>
          </w:divBdr>
          <w:divsChild>
            <w:div w:id="1677884631">
              <w:marLeft w:val="0"/>
              <w:marRight w:val="0"/>
              <w:marTop w:val="150"/>
              <w:marBottom w:val="0"/>
              <w:divBdr>
                <w:top w:val="none" w:sz="0" w:space="0" w:color="auto"/>
                <w:left w:val="none" w:sz="0" w:space="0" w:color="auto"/>
                <w:bottom w:val="none" w:sz="0" w:space="0" w:color="auto"/>
                <w:right w:val="none" w:sz="0" w:space="0" w:color="auto"/>
              </w:divBdr>
              <w:divsChild>
                <w:div w:id="18437012">
                  <w:marLeft w:val="0"/>
                  <w:marRight w:val="0"/>
                  <w:marTop w:val="0"/>
                  <w:marBottom w:val="0"/>
                  <w:divBdr>
                    <w:top w:val="none" w:sz="0" w:space="0" w:color="auto"/>
                    <w:left w:val="none" w:sz="0" w:space="0" w:color="auto"/>
                    <w:bottom w:val="none" w:sz="0" w:space="0" w:color="auto"/>
                    <w:right w:val="none" w:sz="0" w:space="0" w:color="auto"/>
                  </w:divBdr>
                  <w:divsChild>
                    <w:div w:id="266039784">
                      <w:marLeft w:val="0"/>
                      <w:marRight w:val="0"/>
                      <w:marTop w:val="0"/>
                      <w:marBottom w:val="0"/>
                      <w:divBdr>
                        <w:top w:val="none" w:sz="0" w:space="0" w:color="auto"/>
                        <w:left w:val="none" w:sz="0" w:space="0" w:color="auto"/>
                        <w:bottom w:val="none" w:sz="0" w:space="0" w:color="auto"/>
                        <w:right w:val="none" w:sz="0" w:space="0" w:color="auto"/>
                      </w:divBdr>
                      <w:divsChild>
                        <w:div w:id="2142771479">
                          <w:marLeft w:val="75"/>
                          <w:marRight w:val="75"/>
                          <w:marTop w:val="0"/>
                          <w:marBottom w:val="0"/>
                          <w:divBdr>
                            <w:top w:val="none" w:sz="0" w:space="0" w:color="auto"/>
                            <w:left w:val="none" w:sz="0" w:space="0" w:color="auto"/>
                            <w:bottom w:val="none" w:sz="0" w:space="0" w:color="auto"/>
                            <w:right w:val="none" w:sz="0" w:space="0" w:color="auto"/>
                          </w:divBdr>
                          <w:divsChild>
                            <w:div w:id="2100714172">
                              <w:marLeft w:val="0"/>
                              <w:marRight w:val="0"/>
                              <w:marTop w:val="0"/>
                              <w:marBottom w:val="0"/>
                              <w:divBdr>
                                <w:top w:val="none" w:sz="0" w:space="0" w:color="auto"/>
                                <w:left w:val="none" w:sz="0" w:space="0" w:color="auto"/>
                                <w:bottom w:val="none" w:sz="0" w:space="0" w:color="auto"/>
                                <w:right w:val="none" w:sz="0" w:space="0" w:color="auto"/>
                              </w:divBdr>
                              <w:divsChild>
                                <w:div w:id="1285187594">
                                  <w:marLeft w:val="0"/>
                                  <w:marRight w:val="0"/>
                                  <w:marTop w:val="0"/>
                                  <w:marBottom w:val="0"/>
                                  <w:divBdr>
                                    <w:top w:val="none" w:sz="0" w:space="0" w:color="auto"/>
                                    <w:left w:val="none" w:sz="0" w:space="0" w:color="auto"/>
                                    <w:bottom w:val="none" w:sz="0" w:space="0" w:color="auto"/>
                                    <w:right w:val="none" w:sz="0" w:space="0" w:color="auto"/>
                                  </w:divBdr>
                                  <w:divsChild>
                                    <w:div w:id="1245842358">
                                      <w:marLeft w:val="0"/>
                                      <w:marRight w:val="0"/>
                                      <w:marTop w:val="0"/>
                                      <w:marBottom w:val="0"/>
                                      <w:divBdr>
                                        <w:top w:val="none" w:sz="0" w:space="0" w:color="auto"/>
                                        <w:left w:val="none" w:sz="0" w:space="0" w:color="auto"/>
                                        <w:bottom w:val="none" w:sz="0" w:space="0" w:color="auto"/>
                                        <w:right w:val="none" w:sz="0" w:space="0" w:color="auto"/>
                                      </w:divBdr>
                                      <w:divsChild>
                                        <w:div w:id="44138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565422">
      <w:bodyDiv w:val="1"/>
      <w:marLeft w:val="0"/>
      <w:marRight w:val="0"/>
      <w:marTop w:val="0"/>
      <w:marBottom w:val="0"/>
      <w:divBdr>
        <w:top w:val="none" w:sz="0" w:space="0" w:color="auto"/>
        <w:left w:val="none" w:sz="0" w:space="0" w:color="auto"/>
        <w:bottom w:val="none" w:sz="0" w:space="0" w:color="auto"/>
        <w:right w:val="none" w:sz="0" w:space="0" w:color="auto"/>
      </w:divBdr>
    </w:div>
    <w:div w:id="458230419">
      <w:bodyDiv w:val="1"/>
      <w:marLeft w:val="0"/>
      <w:marRight w:val="0"/>
      <w:marTop w:val="0"/>
      <w:marBottom w:val="0"/>
      <w:divBdr>
        <w:top w:val="none" w:sz="0" w:space="0" w:color="auto"/>
        <w:left w:val="none" w:sz="0" w:space="0" w:color="auto"/>
        <w:bottom w:val="none" w:sz="0" w:space="0" w:color="auto"/>
        <w:right w:val="none" w:sz="0" w:space="0" w:color="auto"/>
      </w:divBdr>
    </w:div>
    <w:div w:id="459957812">
      <w:bodyDiv w:val="1"/>
      <w:marLeft w:val="0"/>
      <w:marRight w:val="0"/>
      <w:marTop w:val="0"/>
      <w:marBottom w:val="0"/>
      <w:divBdr>
        <w:top w:val="none" w:sz="0" w:space="0" w:color="auto"/>
        <w:left w:val="none" w:sz="0" w:space="0" w:color="auto"/>
        <w:bottom w:val="none" w:sz="0" w:space="0" w:color="auto"/>
        <w:right w:val="none" w:sz="0" w:space="0" w:color="auto"/>
      </w:divBdr>
      <w:divsChild>
        <w:div w:id="278221092">
          <w:marLeft w:val="360"/>
          <w:marRight w:val="0"/>
          <w:marTop w:val="400"/>
          <w:marBottom w:val="0"/>
          <w:divBdr>
            <w:top w:val="none" w:sz="0" w:space="0" w:color="auto"/>
            <w:left w:val="none" w:sz="0" w:space="0" w:color="auto"/>
            <w:bottom w:val="none" w:sz="0" w:space="0" w:color="auto"/>
            <w:right w:val="none" w:sz="0" w:space="0" w:color="auto"/>
          </w:divBdr>
        </w:div>
        <w:div w:id="1723555172">
          <w:marLeft w:val="360"/>
          <w:marRight w:val="0"/>
          <w:marTop w:val="400"/>
          <w:marBottom w:val="0"/>
          <w:divBdr>
            <w:top w:val="none" w:sz="0" w:space="0" w:color="auto"/>
            <w:left w:val="none" w:sz="0" w:space="0" w:color="auto"/>
            <w:bottom w:val="none" w:sz="0" w:space="0" w:color="auto"/>
            <w:right w:val="none" w:sz="0" w:space="0" w:color="auto"/>
          </w:divBdr>
        </w:div>
        <w:div w:id="2008365875">
          <w:marLeft w:val="360"/>
          <w:marRight w:val="0"/>
          <w:marTop w:val="400"/>
          <w:marBottom w:val="0"/>
          <w:divBdr>
            <w:top w:val="none" w:sz="0" w:space="0" w:color="auto"/>
            <w:left w:val="none" w:sz="0" w:space="0" w:color="auto"/>
            <w:bottom w:val="none" w:sz="0" w:space="0" w:color="auto"/>
            <w:right w:val="none" w:sz="0" w:space="0" w:color="auto"/>
          </w:divBdr>
        </w:div>
      </w:divsChild>
    </w:div>
    <w:div w:id="475533742">
      <w:bodyDiv w:val="1"/>
      <w:marLeft w:val="0"/>
      <w:marRight w:val="0"/>
      <w:marTop w:val="0"/>
      <w:marBottom w:val="0"/>
      <w:divBdr>
        <w:top w:val="none" w:sz="0" w:space="0" w:color="auto"/>
        <w:left w:val="none" w:sz="0" w:space="0" w:color="auto"/>
        <w:bottom w:val="none" w:sz="0" w:space="0" w:color="auto"/>
        <w:right w:val="none" w:sz="0" w:space="0" w:color="auto"/>
      </w:divBdr>
    </w:div>
    <w:div w:id="477958638">
      <w:bodyDiv w:val="1"/>
      <w:marLeft w:val="0"/>
      <w:marRight w:val="0"/>
      <w:marTop w:val="0"/>
      <w:marBottom w:val="0"/>
      <w:divBdr>
        <w:top w:val="none" w:sz="0" w:space="0" w:color="auto"/>
        <w:left w:val="none" w:sz="0" w:space="0" w:color="auto"/>
        <w:bottom w:val="none" w:sz="0" w:space="0" w:color="auto"/>
        <w:right w:val="none" w:sz="0" w:space="0" w:color="auto"/>
      </w:divBdr>
    </w:div>
    <w:div w:id="484054310">
      <w:bodyDiv w:val="1"/>
      <w:marLeft w:val="0"/>
      <w:marRight w:val="0"/>
      <w:marTop w:val="0"/>
      <w:marBottom w:val="0"/>
      <w:divBdr>
        <w:top w:val="none" w:sz="0" w:space="0" w:color="auto"/>
        <w:left w:val="none" w:sz="0" w:space="0" w:color="auto"/>
        <w:bottom w:val="none" w:sz="0" w:space="0" w:color="auto"/>
        <w:right w:val="none" w:sz="0" w:space="0" w:color="auto"/>
      </w:divBdr>
    </w:div>
    <w:div w:id="501161887">
      <w:bodyDiv w:val="1"/>
      <w:marLeft w:val="0"/>
      <w:marRight w:val="0"/>
      <w:marTop w:val="0"/>
      <w:marBottom w:val="0"/>
      <w:divBdr>
        <w:top w:val="none" w:sz="0" w:space="0" w:color="auto"/>
        <w:left w:val="none" w:sz="0" w:space="0" w:color="auto"/>
        <w:bottom w:val="none" w:sz="0" w:space="0" w:color="auto"/>
        <w:right w:val="none" w:sz="0" w:space="0" w:color="auto"/>
      </w:divBdr>
    </w:div>
    <w:div w:id="511451157">
      <w:bodyDiv w:val="1"/>
      <w:marLeft w:val="0"/>
      <w:marRight w:val="0"/>
      <w:marTop w:val="0"/>
      <w:marBottom w:val="0"/>
      <w:divBdr>
        <w:top w:val="none" w:sz="0" w:space="0" w:color="auto"/>
        <w:left w:val="none" w:sz="0" w:space="0" w:color="auto"/>
        <w:bottom w:val="none" w:sz="0" w:space="0" w:color="auto"/>
        <w:right w:val="none" w:sz="0" w:space="0" w:color="auto"/>
      </w:divBdr>
    </w:div>
    <w:div w:id="522403668">
      <w:bodyDiv w:val="1"/>
      <w:marLeft w:val="0"/>
      <w:marRight w:val="0"/>
      <w:marTop w:val="0"/>
      <w:marBottom w:val="0"/>
      <w:divBdr>
        <w:top w:val="none" w:sz="0" w:space="0" w:color="auto"/>
        <w:left w:val="none" w:sz="0" w:space="0" w:color="auto"/>
        <w:bottom w:val="none" w:sz="0" w:space="0" w:color="auto"/>
        <w:right w:val="none" w:sz="0" w:space="0" w:color="auto"/>
      </w:divBdr>
    </w:div>
    <w:div w:id="540241036">
      <w:bodyDiv w:val="1"/>
      <w:marLeft w:val="0"/>
      <w:marRight w:val="0"/>
      <w:marTop w:val="0"/>
      <w:marBottom w:val="0"/>
      <w:divBdr>
        <w:top w:val="none" w:sz="0" w:space="0" w:color="auto"/>
        <w:left w:val="none" w:sz="0" w:space="0" w:color="auto"/>
        <w:bottom w:val="none" w:sz="0" w:space="0" w:color="auto"/>
        <w:right w:val="none" w:sz="0" w:space="0" w:color="auto"/>
      </w:divBdr>
    </w:div>
    <w:div w:id="554001410">
      <w:bodyDiv w:val="1"/>
      <w:marLeft w:val="0"/>
      <w:marRight w:val="0"/>
      <w:marTop w:val="0"/>
      <w:marBottom w:val="0"/>
      <w:divBdr>
        <w:top w:val="none" w:sz="0" w:space="0" w:color="auto"/>
        <w:left w:val="none" w:sz="0" w:space="0" w:color="auto"/>
        <w:bottom w:val="none" w:sz="0" w:space="0" w:color="auto"/>
        <w:right w:val="none" w:sz="0" w:space="0" w:color="auto"/>
      </w:divBdr>
    </w:div>
    <w:div w:id="554043701">
      <w:bodyDiv w:val="1"/>
      <w:marLeft w:val="0"/>
      <w:marRight w:val="0"/>
      <w:marTop w:val="0"/>
      <w:marBottom w:val="0"/>
      <w:divBdr>
        <w:top w:val="none" w:sz="0" w:space="0" w:color="auto"/>
        <w:left w:val="none" w:sz="0" w:space="0" w:color="auto"/>
        <w:bottom w:val="none" w:sz="0" w:space="0" w:color="auto"/>
        <w:right w:val="none" w:sz="0" w:space="0" w:color="auto"/>
      </w:divBdr>
    </w:div>
    <w:div w:id="557790759">
      <w:bodyDiv w:val="1"/>
      <w:marLeft w:val="0"/>
      <w:marRight w:val="0"/>
      <w:marTop w:val="0"/>
      <w:marBottom w:val="0"/>
      <w:divBdr>
        <w:top w:val="none" w:sz="0" w:space="0" w:color="auto"/>
        <w:left w:val="none" w:sz="0" w:space="0" w:color="auto"/>
        <w:bottom w:val="none" w:sz="0" w:space="0" w:color="auto"/>
        <w:right w:val="none" w:sz="0" w:space="0" w:color="auto"/>
      </w:divBdr>
      <w:divsChild>
        <w:div w:id="1579248408">
          <w:marLeft w:val="0"/>
          <w:marRight w:val="0"/>
          <w:marTop w:val="0"/>
          <w:marBottom w:val="0"/>
          <w:divBdr>
            <w:top w:val="none" w:sz="0" w:space="0" w:color="auto"/>
            <w:left w:val="none" w:sz="0" w:space="0" w:color="auto"/>
            <w:bottom w:val="none" w:sz="0" w:space="0" w:color="auto"/>
            <w:right w:val="none" w:sz="0" w:space="0" w:color="auto"/>
          </w:divBdr>
          <w:divsChild>
            <w:div w:id="781806071">
              <w:marLeft w:val="0"/>
              <w:marRight w:val="0"/>
              <w:marTop w:val="150"/>
              <w:marBottom w:val="0"/>
              <w:divBdr>
                <w:top w:val="none" w:sz="0" w:space="0" w:color="auto"/>
                <w:left w:val="none" w:sz="0" w:space="0" w:color="auto"/>
                <w:bottom w:val="none" w:sz="0" w:space="0" w:color="auto"/>
                <w:right w:val="none" w:sz="0" w:space="0" w:color="auto"/>
              </w:divBdr>
              <w:divsChild>
                <w:div w:id="866328719">
                  <w:marLeft w:val="0"/>
                  <w:marRight w:val="0"/>
                  <w:marTop w:val="0"/>
                  <w:marBottom w:val="0"/>
                  <w:divBdr>
                    <w:top w:val="none" w:sz="0" w:space="0" w:color="auto"/>
                    <w:left w:val="none" w:sz="0" w:space="0" w:color="auto"/>
                    <w:bottom w:val="none" w:sz="0" w:space="0" w:color="auto"/>
                    <w:right w:val="none" w:sz="0" w:space="0" w:color="auto"/>
                  </w:divBdr>
                  <w:divsChild>
                    <w:div w:id="267741009">
                      <w:marLeft w:val="0"/>
                      <w:marRight w:val="0"/>
                      <w:marTop w:val="0"/>
                      <w:marBottom w:val="0"/>
                      <w:divBdr>
                        <w:top w:val="none" w:sz="0" w:space="0" w:color="auto"/>
                        <w:left w:val="none" w:sz="0" w:space="0" w:color="auto"/>
                        <w:bottom w:val="none" w:sz="0" w:space="0" w:color="auto"/>
                        <w:right w:val="none" w:sz="0" w:space="0" w:color="auto"/>
                      </w:divBdr>
                      <w:divsChild>
                        <w:div w:id="1296721057">
                          <w:marLeft w:val="75"/>
                          <w:marRight w:val="75"/>
                          <w:marTop w:val="0"/>
                          <w:marBottom w:val="0"/>
                          <w:divBdr>
                            <w:top w:val="none" w:sz="0" w:space="0" w:color="auto"/>
                            <w:left w:val="none" w:sz="0" w:space="0" w:color="auto"/>
                            <w:bottom w:val="none" w:sz="0" w:space="0" w:color="auto"/>
                            <w:right w:val="none" w:sz="0" w:space="0" w:color="auto"/>
                          </w:divBdr>
                          <w:divsChild>
                            <w:div w:id="706683722">
                              <w:marLeft w:val="0"/>
                              <w:marRight w:val="0"/>
                              <w:marTop w:val="0"/>
                              <w:marBottom w:val="0"/>
                              <w:divBdr>
                                <w:top w:val="none" w:sz="0" w:space="0" w:color="auto"/>
                                <w:left w:val="none" w:sz="0" w:space="0" w:color="auto"/>
                                <w:bottom w:val="none" w:sz="0" w:space="0" w:color="auto"/>
                                <w:right w:val="none" w:sz="0" w:space="0" w:color="auto"/>
                              </w:divBdr>
                              <w:divsChild>
                                <w:div w:id="1268612146">
                                  <w:marLeft w:val="0"/>
                                  <w:marRight w:val="0"/>
                                  <w:marTop w:val="0"/>
                                  <w:marBottom w:val="0"/>
                                  <w:divBdr>
                                    <w:top w:val="none" w:sz="0" w:space="0" w:color="auto"/>
                                    <w:left w:val="none" w:sz="0" w:space="0" w:color="auto"/>
                                    <w:bottom w:val="none" w:sz="0" w:space="0" w:color="auto"/>
                                    <w:right w:val="none" w:sz="0" w:space="0" w:color="auto"/>
                                  </w:divBdr>
                                  <w:divsChild>
                                    <w:div w:id="211315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567349">
      <w:bodyDiv w:val="1"/>
      <w:marLeft w:val="0"/>
      <w:marRight w:val="0"/>
      <w:marTop w:val="0"/>
      <w:marBottom w:val="0"/>
      <w:divBdr>
        <w:top w:val="none" w:sz="0" w:space="0" w:color="auto"/>
        <w:left w:val="none" w:sz="0" w:space="0" w:color="auto"/>
        <w:bottom w:val="none" w:sz="0" w:space="0" w:color="auto"/>
        <w:right w:val="none" w:sz="0" w:space="0" w:color="auto"/>
      </w:divBdr>
    </w:div>
    <w:div w:id="572930636">
      <w:bodyDiv w:val="1"/>
      <w:marLeft w:val="0"/>
      <w:marRight w:val="0"/>
      <w:marTop w:val="0"/>
      <w:marBottom w:val="0"/>
      <w:divBdr>
        <w:top w:val="none" w:sz="0" w:space="0" w:color="auto"/>
        <w:left w:val="none" w:sz="0" w:space="0" w:color="auto"/>
        <w:bottom w:val="none" w:sz="0" w:space="0" w:color="auto"/>
        <w:right w:val="none" w:sz="0" w:space="0" w:color="auto"/>
      </w:divBdr>
    </w:div>
    <w:div w:id="582371101">
      <w:bodyDiv w:val="1"/>
      <w:marLeft w:val="0"/>
      <w:marRight w:val="0"/>
      <w:marTop w:val="0"/>
      <w:marBottom w:val="0"/>
      <w:divBdr>
        <w:top w:val="none" w:sz="0" w:space="0" w:color="auto"/>
        <w:left w:val="none" w:sz="0" w:space="0" w:color="auto"/>
        <w:bottom w:val="none" w:sz="0" w:space="0" w:color="auto"/>
        <w:right w:val="none" w:sz="0" w:space="0" w:color="auto"/>
      </w:divBdr>
    </w:div>
    <w:div w:id="597327252">
      <w:bodyDiv w:val="1"/>
      <w:marLeft w:val="0"/>
      <w:marRight w:val="0"/>
      <w:marTop w:val="0"/>
      <w:marBottom w:val="0"/>
      <w:divBdr>
        <w:top w:val="none" w:sz="0" w:space="0" w:color="auto"/>
        <w:left w:val="none" w:sz="0" w:space="0" w:color="auto"/>
        <w:bottom w:val="none" w:sz="0" w:space="0" w:color="auto"/>
        <w:right w:val="none" w:sz="0" w:space="0" w:color="auto"/>
      </w:divBdr>
    </w:div>
    <w:div w:id="598832529">
      <w:bodyDiv w:val="1"/>
      <w:marLeft w:val="0"/>
      <w:marRight w:val="0"/>
      <w:marTop w:val="0"/>
      <w:marBottom w:val="0"/>
      <w:divBdr>
        <w:top w:val="none" w:sz="0" w:space="0" w:color="auto"/>
        <w:left w:val="none" w:sz="0" w:space="0" w:color="auto"/>
        <w:bottom w:val="none" w:sz="0" w:space="0" w:color="auto"/>
        <w:right w:val="none" w:sz="0" w:space="0" w:color="auto"/>
      </w:divBdr>
      <w:divsChild>
        <w:div w:id="125200085">
          <w:marLeft w:val="1166"/>
          <w:marRight w:val="0"/>
          <w:marTop w:val="67"/>
          <w:marBottom w:val="0"/>
          <w:divBdr>
            <w:top w:val="none" w:sz="0" w:space="0" w:color="auto"/>
            <w:left w:val="none" w:sz="0" w:space="0" w:color="auto"/>
            <w:bottom w:val="none" w:sz="0" w:space="0" w:color="auto"/>
            <w:right w:val="none" w:sz="0" w:space="0" w:color="auto"/>
          </w:divBdr>
        </w:div>
        <w:div w:id="1137340351">
          <w:marLeft w:val="547"/>
          <w:marRight w:val="0"/>
          <w:marTop w:val="86"/>
          <w:marBottom w:val="0"/>
          <w:divBdr>
            <w:top w:val="none" w:sz="0" w:space="0" w:color="auto"/>
            <w:left w:val="none" w:sz="0" w:space="0" w:color="auto"/>
            <w:bottom w:val="none" w:sz="0" w:space="0" w:color="auto"/>
            <w:right w:val="none" w:sz="0" w:space="0" w:color="auto"/>
          </w:divBdr>
        </w:div>
        <w:div w:id="1956786726">
          <w:marLeft w:val="1166"/>
          <w:marRight w:val="0"/>
          <w:marTop w:val="67"/>
          <w:marBottom w:val="0"/>
          <w:divBdr>
            <w:top w:val="none" w:sz="0" w:space="0" w:color="auto"/>
            <w:left w:val="none" w:sz="0" w:space="0" w:color="auto"/>
            <w:bottom w:val="none" w:sz="0" w:space="0" w:color="auto"/>
            <w:right w:val="none" w:sz="0" w:space="0" w:color="auto"/>
          </w:divBdr>
        </w:div>
      </w:divsChild>
    </w:div>
    <w:div w:id="607584536">
      <w:bodyDiv w:val="1"/>
      <w:marLeft w:val="0"/>
      <w:marRight w:val="0"/>
      <w:marTop w:val="0"/>
      <w:marBottom w:val="0"/>
      <w:divBdr>
        <w:top w:val="none" w:sz="0" w:space="0" w:color="auto"/>
        <w:left w:val="none" w:sz="0" w:space="0" w:color="auto"/>
        <w:bottom w:val="none" w:sz="0" w:space="0" w:color="auto"/>
        <w:right w:val="none" w:sz="0" w:space="0" w:color="auto"/>
      </w:divBdr>
    </w:div>
    <w:div w:id="633562149">
      <w:bodyDiv w:val="1"/>
      <w:marLeft w:val="0"/>
      <w:marRight w:val="0"/>
      <w:marTop w:val="0"/>
      <w:marBottom w:val="0"/>
      <w:divBdr>
        <w:top w:val="none" w:sz="0" w:space="0" w:color="auto"/>
        <w:left w:val="none" w:sz="0" w:space="0" w:color="auto"/>
        <w:bottom w:val="none" w:sz="0" w:space="0" w:color="auto"/>
        <w:right w:val="none" w:sz="0" w:space="0" w:color="auto"/>
      </w:divBdr>
    </w:div>
    <w:div w:id="640426258">
      <w:bodyDiv w:val="1"/>
      <w:marLeft w:val="0"/>
      <w:marRight w:val="0"/>
      <w:marTop w:val="0"/>
      <w:marBottom w:val="0"/>
      <w:divBdr>
        <w:top w:val="none" w:sz="0" w:space="0" w:color="auto"/>
        <w:left w:val="none" w:sz="0" w:space="0" w:color="auto"/>
        <w:bottom w:val="none" w:sz="0" w:space="0" w:color="auto"/>
        <w:right w:val="none" w:sz="0" w:space="0" w:color="auto"/>
      </w:divBdr>
    </w:div>
    <w:div w:id="643242735">
      <w:bodyDiv w:val="1"/>
      <w:marLeft w:val="0"/>
      <w:marRight w:val="0"/>
      <w:marTop w:val="0"/>
      <w:marBottom w:val="0"/>
      <w:divBdr>
        <w:top w:val="none" w:sz="0" w:space="0" w:color="auto"/>
        <w:left w:val="none" w:sz="0" w:space="0" w:color="auto"/>
        <w:bottom w:val="none" w:sz="0" w:space="0" w:color="auto"/>
        <w:right w:val="none" w:sz="0" w:space="0" w:color="auto"/>
      </w:divBdr>
    </w:div>
    <w:div w:id="644819053">
      <w:bodyDiv w:val="1"/>
      <w:marLeft w:val="0"/>
      <w:marRight w:val="0"/>
      <w:marTop w:val="0"/>
      <w:marBottom w:val="0"/>
      <w:divBdr>
        <w:top w:val="none" w:sz="0" w:space="0" w:color="auto"/>
        <w:left w:val="none" w:sz="0" w:space="0" w:color="auto"/>
        <w:bottom w:val="none" w:sz="0" w:space="0" w:color="auto"/>
        <w:right w:val="none" w:sz="0" w:space="0" w:color="auto"/>
      </w:divBdr>
    </w:div>
    <w:div w:id="661813640">
      <w:bodyDiv w:val="1"/>
      <w:marLeft w:val="0"/>
      <w:marRight w:val="0"/>
      <w:marTop w:val="0"/>
      <w:marBottom w:val="0"/>
      <w:divBdr>
        <w:top w:val="none" w:sz="0" w:space="0" w:color="auto"/>
        <w:left w:val="none" w:sz="0" w:space="0" w:color="auto"/>
        <w:bottom w:val="none" w:sz="0" w:space="0" w:color="auto"/>
        <w:right w:val="none" w:sz="0" w:space="0" w:color="auto"/>
      </w:divBdr>
      <w:divsChild>
        <w:div w:id="1357077925">
          <w:marLeft w:val="0"/>
          <w:marRight w:val="0"/>
          <w:marTop w:val="0"/>
          <w:marBottom w:val="0"/>
          <w:divBdr>
            <w:top w:val="none" w:sz="0" w:space="0" w:color="auto"/>
            <w:left w:val="none" w:sz="0" w:space="0" w:color="auto"/>
            <w:bottom w:val="none" w:sz="0" w:space="0" w:color="auto"/>
            <w:right w:val="none" w:sz="0" w:space="0" w:color="auto"/>
          </w:divBdr>
          <w:divsChild>
            <w:div w:id="1967083831">
              <w:marLeft w:val="0"/>
              <w:marRight w:val="0"/>
              <w:marTop w:val="150"/>
              <w:marBottom w:val="0"/>
              <w:divBdr>
                <w:top w:val="none" w:sz="0" w:space="0" w:color="auto"/>
                <w:left w:val="none" w:sz="0" w:space="0" w:color="auto"/>
                <w:bottom w:val="none" w:sz="0" w:space="0" w:color="auto"/>
                <w:right w:val="none" w:sz="0" w:space="0" w:color="auto"/>
              </w:divBdr>
              <w:divsChild>
                <w:div w:id="1669751361">
                  <w:marLeft w:val="0"/>
                  <w:marRight w:val="0"/>
                  <w:marTop w:val="0"/>
                  <w:marBottom w:val="0"/>
                  <w:divBdr>
                    <w:top w:val="none" w:sz="0" w:space="0" w:color="auto"/>
                    <w:left w:val="none" w:sz="0" w:space="0" w:color="auto"/>
                    <w:bottom w:val="none" w:sz="0" w:space="0" w:color="auto"/>
                    <w:right w:val="none" w:sz="0" w:space="0" w:color="auto"/>
                  </w:divBdr>
                  <w:divsChild>
                    <w:div w:id="165637227">
                      <w:marLeft w:val="0"/>
                      <w:marRight w:val="0"/>
                      <w:marTop w:val="0"/>
                      <w:marBottom w:val="0"/>
                      <w:divBdr>
                        <w:top w:val="none" w:sz="0" w:space="0" w:color="auto"/>
                        <w:left w:val="none" w:sz="0" w:space="0" w:color="auto"/>
                        <w:bottom w:val="none" w:sz="0" w:space="0" w:color="auto"/>
                        <w:right w:val="none" w:sz="0" w:space="0" w:color="auto"/>
                      </w:divBdr>
                      <w:divsChild>
                        <w:div w:id="475948646">
                          <w:marLeft w:val="75"/>
                          <w:marRight w:val="75"/>
                          <w:marTop w:val="0"/>
                          <w:marBottom w:val="0"/>
                          <w:divBdr>
                            <w:top w:val="none" w:sz="0" w:space="0" w:color="auto"/>
                            <w:left w:val="none" w:sz="0" w:space="0" w:color="auto"/>
                            <w:bottom w:val="none" w:sz="0" w:space="0" w:color="auto"/>
                            <w:right w:val="none" w:sz="0" w:space="0" w:color="auto"/>
                          </w:divBdr>
                          <w:divsChild>
                            <w:div w:id="1325662529">
                              <w:marLeft w:val="0"/>
                              <w:marRight w:val="0"/>
                              <w:marTop w:val="0"/>
                              <w:marBottom w:val="0"/>
                              <w:divBdr>
                                <w:top w:val="none" w:sz="0" w:space="0" w:color="auto"/>
                                <w:left w:val="none" w:sz="0" w:space="0" w:color="auto"/>
                                <w:bottom w:val="none" w:sz="0" w:space="0" w:color="auto"/>
                                <w:right w:val="none" w:sz="0" w:space="0" w:color="auto"/>
                              </w:divBdr>
                              <w:divsChild>
                                <w:div w:id="881986873">
                                  <w:marLeft w:val="0"/>
                                  <w:marRight w:val="0"/>
                                  <w:marTop w:val="0"/>
                                  <w:marBottom w:val="0"/>
                                  <w:divBdr>
                                    <w:top w:val="none" w:sz="0" w:space="0" w:color="auto"/>
                                    <w:left w:val="none" w:sz="0" w:space="0" w:color="auto"/>
                                    <w:bottom w:val="none" w:sz="0" w:space="0" w:color="auto"/>
                                    <w:right w:val="none" w:sz="0" w:space="0" w:color="auto"/>
                                  </w:divBdr>
                                  <w:divsChild>
                                    <w:div w:id="2067101829">
                                      <w:marLeft w:val="0"/>
                                      <w:marRight w:val="0"/>
                                      <w:marTop w:val="0"/>
                                      <w:marBottom w:val="0"/>
                                      <w:divBdr>
                                        <w:top w:val="none" w:sz="0" w:space="0" w:color="auto"/>
                                        <w:left w:val="none" w:sz="0" w:space="0" w:color="auto"/>
                                        <w:bottom w:val="none" w:sz="0" w:space="0" w:color="auto"/>
                                        <w:right w:val="none" w:sz="0" w:space="0" w:color="auto"/>
                                      </w:divBdr>
                                      <w:divsChild>
                                        <w:div w:id="1997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40421">
      <w:bodyDiv w:val="1"/>
      <w:marLeft w:val="0"/>
      <w:marRight w:val="0"/>
      <w:marTop w:val="0"/>
      <w:marBottom w:val="0"/>
      <w:divBdr>
        <w:top w:val="none" w:sz="0" w:space="0" w:color="auto"/>
        <w:left w:val="none" w:sz="0" w:space="0" w:color="auto"/>
        <w:bottom w:val="none" w:sz="0" w:space="0" w:color="auto"/>
        <w:right w:val="none" w:sz="0" w:space="0" w:color="auto"/>
      </w:divBdr>
    </w:div>
    <w:div w:id="702753771">
      <w:bodyDiv w:val="1"/>
      <w:marLeft w:val="0"/>
      <w:marRight w:val="0"/>
      <w:marTop w:val="0"/>
      <w:marBottom w:val="0"/>
      <w:divBdr>
        <w:top w:val="none" w:sz="0" w:space="0" w:color="auto"/>
        <w:left w:val="none" w:sz="0" w:space="0" w:color="auto"/>
        <w:bottom w:val="none" w:sz="0" w:space="0" w:color="auto"/>
        <w:right w:val="none" w:sz="0" w:space="0" w:color="auto"/>
      </w:divBdr>
    </w:div>
    <w:div w:id="707992779">
      <w:bodyDiv w:val="1"/>
      <w:marLeft w:val="0"/>
      <w:marRight w:val="0"/>
      <w:marTop w:val="0"/>
      <w:marBottom w:val="0"/>
      <w:divBdr>
        <w:top w:val="none" w:sz="0" w:space="0" w:color="auto"/>
        <w:left w:val="none" w:sz="0" w:space="0" w:color="auto"/>
        <w:bottom w:val="none" w:sz="0" w:space="0" w:color="auto"/>
        <w:right w:val="none" w:sz="0" w:space="0" w:color="auto"/>
      </w:divBdr>
    </w:div>
    <w:div w:id="711078459">
      <w:bodyDiv w:val="1"/>
      <w:marLeft w:val="0"/>
      <w:marRight w:val="0"/>
      <w:marTop w:val="0"/>
      <w:marBottom w:val="0"/>
      <w:divBdr>
        <w:top w:val="none" w:sz="0" w:space="0" w:color="auto"/>
        <w:left w:val="none" w:sz="0" w:space="0" w:color="auto"/>
        <w:bottom w:val="none" w:sz="0" w:space="0" w:color="auto"/>
        <w:right w:val="none" w:sz="0" w:space="0" w:color="auto"/>
      </w:divBdr>
    </w:div>
    <w:div w:id="716050965">
      <w:bodyDiv w:val="1"/>
      <w:marLeft w:val="0"/>
      <w:marRight w:val="0"/>
      <w:marTop w:val="0"/>
      <w:marBottom w:val="0"/>
      <w:divBdr>
        <w:top w:val="none" w:sz="0" w:space="0" w:color="auto"/>
        <w:left w:val="none" w:sz="0" w:space="0" w:color="auto"/>
        <w:bottom w:val="none" w:sz="0" w:space="0" w:color="auto"/>
        <w:right w:val="none" w:sz="0" w:space="0" w:color="auto"/>
      </w:divBdr>
    </w:div>
    <w:div w:id="728916064">
      <w:bodyDiv w:val="1"/>
      <w:marLeft w:val="0"/>
      <w:marRight w:val="0"/>
      <w:marTop w:val="0"/>
      <w:marBottom w:val="0"/>
      <w:divBdr>
        <w:top w:val="none" w:sz="0" w:space="0" w:color="auto"/>
        <w:left w:val="none" w:sz="0" w:space="0" w:color="auto"/>
        <w:bottom w:val="none" w:sz="0" w:space="0" w:color="auto"/>
        <w:right w:val="none" w:sz="0" w:space="0" w:color="auto"/>
      </w:divBdr>
    </w:div>
    <w:div w:id="737940748">
      <w:bodyDiv w:val="1"/>
      <w:marLeft w:val="0"/>
      <w:marRight w:val="0"/>
      <w:marTop w:val="0"/>
      <w:marBottom w:val="0"/>
      <w:divBdr>
        <w:top w:val="none" w:sz="0" w:space="0" w:color="auto"/>
        <w:left w:val="none" w:sz="0" w:space="0" w:color="auto"/>
        <w:bottom w:val="none" w:sz="0" w:space="0" w:color="auto"/>
        <w:right w:val="none" w:sz="0" w:space="0" w:color="auto"/>
      </w:divBdr>
      <w:divsChild>
        <w:div w:id="643581131">
          <w:marLeft w:val="0"/>
          <w:marRight w:val="0"/>
          <w:marTop w:val="0"/>
          <w:marBottom w:val="0"/>
          <w:divBdr>
            <w:top w:val="none" w:sz="0" w:space="0" w:color="auto"/>
            <w:left w:val="none" w:sz="0" w:space="0" w:color="auto"/>
            <w:bottom w:val="none" w:sz="0" w:space="0" w:color="auto"/>
            <w:right w:val="none" w:sz="0" w:space="0" w:color="auto"/>
          </w:divBdr>
          <w:divsChild>
            <w:div w:id="301034691">
              <w:marLeft w:val="0"/>
              <w:marRight w:val="0"/>
              <w:marTop w:val="150"/>
              <w:marBottom w:val="0"/>
              <w:divBdr>
                <w:top w:val="none" w:sz="0" w:space="0" w:color="auto"/>
                <w:left w:val="none" w:sz="0" w:space="0" w:color="auto"/>
                <w:bottom w:val="none" w:sz="0" w:space="0" w:color="auto"/>
                <w:right w:val="none" w:sz="0" w:space="0" w:color="auto"/>
              </w:divBdr>
              <w:divsChild>
                <w:div w:id="1398474296">
                  <w:marLeft w:val="0"/>
                  <w:marRight w:val="0"/>
                  <w:marTop w:val="0"/>
                  <w:marBottom w:val="0"/>
                  <w:divBdr>
                    <w:top w:val="none" w:sz="0" w:space="0" w:color="auto"/>
                    <w:left w:val="none" w:sz="0" w:space="0" w:color="auto"/>
                    <w:bottom w:val="none" w:sz="0" w:space="0" w:color="auto"/>
                    <w:right w:val="none" w:sz="0" w:space="0" w:color="auto"/>
                  </w:divBdr>
                  <w:divsChild>
                    <w:div w:id="629365508">
                      <w:marLeft w:val="0"/>
                      <w:marRight w:val="0"/>
                      <w:marTop w:val="0"/>
                      <w:marBottom w:val="0"/>
                      <w:divBdr>
                        <w:top w:val="none" w:sz="0" w:space="0" w:color="auto"/>
                        <w:left w:val="none" w:sz="0" w:space="0" w:color="auto"/>
                        <w:bottom w:val="none" w:sz="0" w:space="0" w:color="auto"/>
                        <w:right w:val="none" w:sz="0" w:space="0" w:color="auto"/>
                      </w:divBdr>
                      <w:divsChild>
                        <w:div w:id="2001425882">
                          <w:marLeft w:val="75"/>
                          <w:marRight w:val="75"/>
                          <w:marTop w:val="0"/>
                          <w:marBottom w:val="0"/>
                          <w:divBdr>
                            <w:top w:val="none" w:sz="0" w:space="0" w:color="auto"/>
                            <w:left w:val="none" w:sz="0" w:space="0" w:color="auto"/>
                            <w:bottom w:val="none" w:sz="0" w:space="0" w:color="auto"/>
                            <w:right w:val="none" w:sz="0" w:space="0" w:color="auto"/>
                          </w:divBdr>
                          <w:divsChild>
                            <w:div w:id="1035039758">
                              <w:marLeft w:val="0"/>
                              <w:marRight w:val="0"/>
                              <w:marTop w:val="0"/>
                              <w:marBottom w:val="0"/>
                              <w:divBdr>
                                <w:top w:val="none" w:sz="0" w:space="0" w:color="auto"/>
                                <w:left w:val="none" w:sz="0" w:space="0" w:color="auto"/>
                                <w:bottom w:val="none" w:sz="0" w:space="0" w:color="auto"/>
                                <w:right w:val="none" w:sz="0" w:space="0" w:color="auto"/>
                              </w:divBdr>
                              <w:divsChild>
                                <w:div w:id="973173649">
                                  <w:marLeft w:val="0"/>
                                  <w:marRight w:val="0"/>
                                  <w:marTop w:val="0"/>
                                  <w:marBottom w:val="0"/>
                                  <w:divBdr>
                                    <w:top w:val="none" w:sz="0" w:space="0" w:color="auto"/>
                                    <w:left w:val="none" w:sz="0" w:space="0" w:color="auto"/>
                                    <w:bottom w:val="none" w:sz="0" w:space="0" w:color="auto"/>
                                    <w:right w:val="none" w:sz="0" w:space="0" w:color="auto"/>
                                  </w:divBdr>
                                  <w:divsChild>
                                    <w:div w:id="2077823642">
                                      <w:marLeft w:val="0"/>
                                      <w:marRight w:val="0"/>
                                      <w:marTop w:val="0"/>
                                      <w:marBottom w:val="0"/>
                                      <w:divBdr>
                                        <w:top w:val="none" w:sz="0" w:space="0" w:color="auto"/>
                                        <w:left w:val="none" w:sz="0" w:space="0" w:color="auto"/>
                                        <w:bottom w:val="none" w:sz="0" w:space="0" w:color="auto"/>
                                        <w:right w:val="none" w:sz="0" w:space="0" w:color="auto"/>
                                      </w:divBdr>
                                      <w:divsChild>
                                        <w:div w:id="19115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9234859">
      <w:bodyDiv w:val="1"/>
      <w:marLeft w:val="0"/>
      <w:marRight w:val="0"/>
      <w:marTop w:val="0"/>
      <w:marBottom w:val="0"/>
      <w:divBdr>
        <w:top w:val="none" w:sz="0" w:space="0" w:color="auto"/>
        <w:left w:val="none" w:sz="0" w:space="0" w:color="auto"/>
        <w:bottom w:val="none" w:sz="0" w:space="0" w:color="auto"/>
        <w:right w:val="none" w:sz="0" w:space="0" w:color="auto"/>
      </w:divBdr>
    </w:div>
    <w:div w:id="753939185">
      <w:bodyDiv w:val="1"/>
      <w:marLeft w:val="0"/>
      <w:marRight w:val="0"/>
      <w:marTop w:val="0"/>
      <w:marBottom w:val="0"/>
      <w:divBdr>
        <w:top w:val="none" w:sz="0" w:space="0" w:color="auto"/>
        <w:left w:val="none" w:sz="0" w:space="0" w:color="auto"/>
        <w:bottom w:val="none" w:sz="0" w:space="0" w:color="auto"/>
        <w:right w:val="none" w:sz="0" w:space="0" w:color="auto"/>
      </w:divBdr>
      <w:divsChild>
        <w:div w:id="1893955523">
          <w:marLeft w:val="360"/>
          <w:marRight w:val="0"/>
          <w:marTop w:val="400"/>
          <w:marBottom w:val="0"/>
          <w:divBdr>
            <w:top w:val="none" w:sz="0" w:space="0" w:color="auto"/>
            <w:left w:val="none" w:sz="0" w:space="0" w:color="auto"/>
            <w:bottom w:val="none" w:sz="0" w:space="0" w:color="auto"/>
            <w:right w:val="none" w:sz="0" w:space="0" w:color="auto"/>
          </w:divBdr>
        </w:div>
      </w:divsChild>
    </w:div>
    <w:div w:id="754202548">
      <w:bodyDiv w:val="1"/>
      <w:marLeft w:val="0"/>
      <w:marRight w:val="0"/>
      <w:marTop w:val="0"/>
      <w:marBottom w:val="0"/>
      <w:divBdr>
        <w:top w:val="none" w:sz="0" w:space="0" w:color="auto"/>
        <w:left w:val="none" w:sz="0" w:space="0" w:color="auto"/>
        <w:bottom w:val="none" w:sz="0" w:space="0" w:color="auto"/>
        <w:right w:val="none" w:sz="0" w:space="0" w:color="auto"/>
      </w:divBdr>
    </w:div>
    <w:div w:id="756367916">
      <w:bodyDiv w:val="1"/>
      <w:marLeft w:val="0"/>
      <w:marRight w:val="0"/>
      <w:marTop w:val="0"/>
      <w:marBottom w:val="0"/>
      <w:divBdr>
        <w:top w:val="none" w:sz="0" w:space="0" w:color="auto"/>
        <w:left w:val="none" w:sz="0" w:space="0" w:color="auto"/>
        <w:bottom w:val="none" w:sz="0" w:space="0" w:color="auto"/>
        <w:right w:val="none" w:sz="0" w:space="0" w:color="auto"/>
      </w:divBdr>
    </w:div>
    <w:div w:id="760416501">
      <w:bodyDiv w:val="1"/>
      <w:marLeft w:val="0"/>
      <w:marRight w:val="0"/>
      <w:marTop w:val="0"/>
      <w:marBottom w:val="0"/>
      <w:divBdr>
        <w:top w:val="none" w:sz="0" w:space="0" w:color="auto"/>
        <w:left w:val="none" w:sz="0" w:space="0" w:color="auto"/>
        <w:bottom w:val="none" w:sz="0" w:space="0" w:color="auto"/>
        <w:right w:val="none" w:sz="0" w:space="0" w:color="auto"/>
      </w:divBdr>
    </w:div>
    <w:div w:id="761339532">
      <w:bodyDiv w:val="1"/>
      <w:marLeft w:val="0"/>
      <w:marRight w:val="0"/>
      <w:marTop w:val="0"/>
      <w:marBottom w:val="0"/>
      <w:divBdr>
        <w:top w:val="none" w:sz="0" w:space="0" w:color="auto"/>
        <w:left w:val="none" w:sz="0" w:space="0" w:color="auto"/>
        <w:bottom w:val="none" w:sz="0" w:space="0" w:color="auto"/>
        <w:right w:val="none" w:sz="0" w:space="0" w:color="auto"/>
      </w:divBdr>
    </w:div>
    <w:div w:id="766653808">
      <w:bodyDiv w:val="1"/>
      <w:marLeft w:val="0"/>
      <w:marRight w:val="0"/>
      <w:marTop w:val="0"/>
      <w:marBottom w:val="0"/>
      <w:divBdr>
        <w:top w:val="none" w:sz="0" w:space="0" w:color="auto"/>
        <w:left w:val="none" w:sz="0" w:space="0" w:color="auto"/>
        <w:bottom w:val="none" w:sz="0" w:space="0" w:color="auto"/>
        <w:right w:val="none" w:sz="0" w:space="0" w:color="auto"/>
      </w:divBdr>
    </w:div>
    <w:div w:id="769162864">
      <w:bodyDiv w:val="1"/>
      <w:marLeft w:val="0"/>
      <w:marRight w:val="0"/>
      <w:marTop w:val="0"/>
      <w:marBottom w:val="0"/>
      <w:divBdr>
        <w:top w:val="none" w:sz="0" w:space="0" w:color="auto"/>
        <w:left w:val="none" w:sz="0" w:space="0" w:color="auto"/>
        <w:bottom w:val="none" w:sz="0" w:space="0" w:color="auto"/>
        <w:right w:val="none" w:sz="0" w:space="0" w:color="auto"/>
      </w:divBdr>
    </w:div>
    <w:div w:id="773550293">
      <w:bodyDiv w:val="1"/>
      <w:marLeft w:val="0"/>
      <w:marRight w:val="0"/>
      <w:marTop w:val="0"/>
      <w:marBottom w:val="0"/>
      <w:divBdr>
        <w:top w:val="none" w:sz="0" w:space="0" w:color="auto"/>
        <w:left w:val="none" w:sz="0" w:space="0" w:color="auto"/>
        <w:bottom w:val="none" w:sz="0" w:space="0" w:color="auto"/>
        <w:right w:val="none" w:sz="0" w:space="0" w:color="auto"/>
      </w:divBdr>
    </w:div>
    <w:div w:id="783382798">
      <w:bodyDiv w:val="1"/>
      <w:marLeft w:val="0"/>
      <w:marRight w:val="0"/>
      <w:marTop w:val="0"/>
      <w:marBottom w:val="0"/>
      <w:divBdr>
        <w:top w:val="none" w:sz="0" w:space="0" w:color="auto"/>
        <w:left w:val="none" w:sz="0" w:space="0" w:color="auto"/>
        <w:bottom w:val="none" w:sz="0" w:space="0" w:color="auto"/>
        <w:right w:val="none" w:sz="0" w:space="0" w:color="auto"/>
      </w:divBdr>
    </w:div>
    <w:div w:id="808134967">
      <w:bodyDiv w:val="1"/>
      <w:marLeft w:val="0"/>
      <w:marRight w:val="0"/>
      <w:marTop w:val="0"/>
      <w:marBottom w:val="0"/>
      <w:divBdr>
        <w:top w:val="none" w:sz="0" w:space="0" w:color="auto"/>
        <w:left w:val="none" w:sz="0" w:space="0" w:color="auto"/>
        <w:bottom w:val="none" w:sz="0" w:space="0" w:color="auto"/>
        <w:right w:val="none" w:sz="0" w:space="0" w:color="auto"/>
      </w:divBdr>
    </w:div>
    <w:div w:id="813647880">
      <w:bodyDiv w:val="1"/>
      <w:marLeft w:val="0"/>
      <w:marRight w:val="0"/>
      <w:marTop w:val="0"/>
      <w:marBottom w:val="0"/>
      <w:divBdr>
        <w:top w:val="none" w:sz="0" w:space="0" w:color="auto"/>
        <w:left w:val="none" w:sz="0" w:space="0" w:color="auto"/>
        <w:bottom w:val="none" w:sz="0" w:space="0" w:color="auto"/>
        <w:right w:val="none" w:sz="0" w:space="0" w:color="auto"/>
      </w:divBdr>
    </w:div>
    <w:div w:id="814448250">
      <w:bodyDiv w:val="1"/>
      <w:marLeft w:val="0"/>
      <w:marRight w:val="0"/>
      <w:marTop w:val="0"/>
      <w:marBottom w:val="0"/>
      <w:divBdr>
        <w:top w:val="none" w:sz="0" w:space="0" w:color="auto"/>
        <w:left w:val="none" w:sz="0" w:space="0" w:color="auto"/>
        <w:bottom w:val="none" w:sz="0" w:space="0" w:color="auto"/>
        <w:right w:val="none" w:sz="0" w:space="0" w:color="auto"/>
      </w:divBdr>
    </w:div>
    <w:div w:id="847213650">
      <w:bodyDiv w:val="1"/>
      <w:marLeft w:val="0"/>
      <w:marRight w:val="0"/>
      <w:marTop w:val="0"/>
      <w:marBottom w:val="0"/>
      <w:divBdr>
        <w:top w:val="none" w:sz="0" w:space="0" w:color="auto"/>
        <w:left w:val="none" w:sz="0" w:space="0" w:color="auto"/>
        <w:bottom w:val="none" w:sz="0" w:space="0" w:color="auto"/>
        <w:right w:val="none" w:sz="0" w:space="0" w:color="auto"/>
      </w:divBdr>
    </w:div>
    <w:div w:id="850074223">
      <w:bodyDiv w:val="1"/>
      <w:marLeft w:val="0"/>
      <w:marRight w:val="0"/>
      <w:marTop w:val="0"/>
      <w:marBottom w:val="0"/>
      <w:divBdr>
        <w:top w:val="none" w:sz="0" w:space="0" w:color="auto"/>
        <w:left w:val="none" w:sz="0" w:space="0" w:color="auto"/>
        <w:bottom w:val="none" w:sz="0" w:space="0" w:color="auto"/>
        <w:right w:val="none" w:sz="0" w:space="0" w:color="auto"/>
      </w:divBdr>
    </w:div>
    <w:div w:id="873885847">
      <w:bodyDiv w:val="1"/>
      <w:marLeft w:val="0"/>
      <w:marRight w:val="0"/>
      <w:marTop w:val="0"/>
      <w:marBottom w:val="0"/>
      <w:divBdr>
        <w:top w:val="none" w:sz="0" w:space="0" w:color="auto"/>
        <w:left w:val="none" w:sz="0" w:space="0" w:color="auto"/>
        <w:bottom w:val="none" w:sz="0" w:space="0" w:color="auto"/>
        <w:right w:val="none" w:sz="0" w:space="0" w:color="auto"/>
      </w:divBdr>
      <w:divsChild>
        <w:div w:id="335883260">
          <w:marLeft w:val="1800"/>
          <w:marRight w:val="0"/>
          <w:marTop w:val="62"/>
          <w:marBottom w:val="0"/>
          <w:divBdr>
            <w:top w:val="none" w:sz="0" w:space="0" w:color="auto"/>
            <w:left w:val="none" w:sz="0" w:space="0" w:color="auto"/>
            <w:bottom w:val="none" w:sz="0" w:space="0" w:color="auto"/>
            <w:right w:val="none" w:sz="0" w:space="0" w:color="auto"/>
          </w:divBdr>
        </w:div>
        <w:div w:id="638538039">
          <w:marLeft w:val="1800"/>
          <w:marRight w:val="0"/>
          <w:marTop w:val="62"/>
          <w:marBottom w:val="0"/>
          <w:divBdr>
            <w:top w:val="none" w:sz="0" w:space="0" w:color="auto"/>
            <w:left w:val="none" w:sz="0" w:space="0" w:color="auto"/>
            <w:bottom w:val="none" w:sz="0" w:space="0" w:color="auto"/>
            <w:right w:val="none" w:sz="0" w:space="0" w:color="auto"/>
          </w:divBdr>
        </w:div>
        <w:div w:id="666060810">
          <w:marLeft w:val="1800"/>
          <w:marRight w:val="0"/>
          <w:marTop w:val="62"/>
          <w:marBottom w:val="0"/>
          <w:divBdr>
            <w:top w:val="none" w:sz="0" w:space="0" w:color="auto"/>
            <w:left w:val="none" w:sz="0" w:space="0" w:color="auto"/>
            <w:bottom w:val="none" w:sz="0" w:space="0" w:color="auto"/>
            <w:right w:val="none" w:sz="0" w:space="0" w:color="auto"/>
          </w:divBdr>
        </w:div>
        <w:div w:id="761606974">
          <w:marLeft w:val="1800"/>
          <w:marRight w:val="0"/>
          <w:marTop w:val="62"/>
          <w:marBottom w:val="0"/>
          <w:divBdr>
            <w:top w:val="none" w:sz="0" w:space="0" w:color="auto"/>
            <w:left w:val="none" w:sz="0" w:space="0" w:color="auto"/>
            <w:bottom w:val="none" w:sz="0" w:space="0" w:color="auto"/>
            <w:right w:val="none" w:sz="0" w:space="0" w:color="auto"/>
          </w:divBdr>
        </w:div>
        <w:div w:id="920022181">
          <w:marLeft w:val="1800"/>
          <w:marRight w:val="0"/>
          <w:marTop w:val="62"/>
          <w:marBottom w:val="0"/>
          <w:divBdr>
            <w:top w:val="none" w:sz="0" w:space="0" w:color="auto"/>
            <w:left w:val="none" w:sz="0" w:space="0" w:color="auto"/>
            <w:bottom w:val="none" w:sz="0" w:space="0" w:color="auto"/>
            <w:right w:val="none" w:sz="0" w:space="0" w:color="auto"/>
          </w:divBdr>
        </w:div>
        <w:div w:id="975332748">
          <w:marLeft w:val="1800"/>
          <w:marRight w:val="0"/>
          <w:marTop w:val="62"/>
          <w:marBottom w:val="0"/>
          <w:divBdr>
            <w:top w:val="none" w:sz="0" w:space="0" w:color="auto"/>
            <w:left w:val="none" w:sz="0" w:space="0" w:color="auto"/>
            <w:bottom w:val="none" w:sz="0" w:space="0" w:color="auto"/>
            <w:right w:val="none" w:sz="0" w:space="0" w:color="auto"/>
          </w:divBdr>
        </w:div>
        <w:div w:id="1241519891">
          <w:marLeft w:val="1800"/>
          <w:marRight w:val="0"/>
          <w:marTop w:val="62"/>
          <w:marBottom w:val="0"/>
          <w:divBdr>
            <w:top w:val="none" w:sz="0" w:space="0" w:color="auto"/>
            <w:left w:val="none" w:sz="0" w:space="0" w:color="auto"/>
            <w:bottom w:val="none" w:sz="0" w:space="0" w:color="auto"/>
            <w:right w:val="none" w:sz="0" w:space="0" w:color="auto"/>
          </w:divBdr>
        </w:div>
        <w:div w:id="1507360366">
          <w:marLeft w:val="1800"/>
          <w:marRight w:val="0"/>
          <w:marTop w:val="62"/>
          <w:marBottom w:val="0"/>
          <w:divBdr>
            <w:top w:val="none" w:sz="0" w:space="0" w:color="auto"/>
            <w:left w:val="none" w:sz="0" w:space="0" w:color="auto"/>
            <w:bottom w:val="none" w:sz="0" w:space="0" w:color="auto"/>
            <w:right w:val="none" w:sz="0" w:space="0" w:color="auto"/>
          </w:divBdr>
        </w:div>
        <w:div w:id="1881672468">
          <w:marLeft w:val="1166"/>
          <w:marRight w:val="0"/>
          <w:marTop w:val="72"/>
          <w:marBottom w:val="0"/>
          <w:divBdr>
            <w:top w:val="none" w:sz="0" w:space="0" w:color="auto"/>
            <w:left w:val="none" w:sz="0" w:space="0" w:color="auto"/>
            <w:bottom w:val="none" w:sz="0" w:space="0" w:color="auto"/>
            <w:right w:val="none" w:sz="0" w:space="0" w:color="auto"/>
          </w:divBdr>
        </w:div>
        <w:div w:id="1928613511">
          <w:marLeft w:val="1800"/>
          <w:marRight w:val="0"/>
          <w:marTop w:val="62"/>
          <w:marBottom w:val="0"/>
          <w:divBdr>
            <w:top w:val="none" w:sz="0" w:space="0" w:color="auto"/>
            <w:left w:val="none" w:sz="0" w:space="0" w:color="auto"/>
            <w:bottom w:val="none" w:sz="0" w:space="0" w:color="auto"/>
            <w:right w:val="none" w:sz="0" w:space="0" w:color="auto"/>
          </w:divBdr>
        </w:div>
        <w:div w:id="1959097823">
          <w:marLeft w:val="1166"/>
          <w:marRight w:val="0"/>
          <w:marTop w:val="72"/>
          <w:marBottom w:val="0"/>
          <w:divBdr>
            <w:top w:val="none" w:sz="0" w:space="0" w:color="auto"/>
            <w:left w:val="none" w:sz="0" w:space="0" w:color="auto"/>
            <w:bottom w:val="none" w:sz="0" w:space="0" w:color="auto"/>
            <w:right w:val="none" w:sz="0" w:space="0" w:color="auto"/>
          </w:divBdr>
        </w:div>
      </w:divsChild>
    </w:div>
    <w:div w:id="882716566">
      <w:bodyDiv w:val="1"/>
      <w:marLeft w:val="0"/>
      <w:marRight w:val="0"/>
      <w:marTop w:val="0"/>
      <w:marBottom w:val="0"/>
      <w:divBdr>
        <w:top w:val="none" w:sz="0" w:space="0" w:color="auto"/>
        <w:left w:val="none" w:sz="0" w:space="0" w:color="auto"/>
        <w:bottom w:val="none" w:sz="0" w:space="0" w:color="auto"/>
        <w:right w:val="none" w:sz="0" w:space="0" w:color="auto"/>
      </w:divBdr>
    </w:div>
    <w:div w:id="88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73450133">
          <w:marLeft w:val="0"/>
          <w:marRight w:val="0"/>
          <w:marTop w:val="0"/>
          <w:marBottom w:val="0"/>
          <w:divBdr>
            <w:top w:val="none" w:sz="0" w:space="0" w:color="auto"/>
            <w:left w:val="none" w:sz="0" w:space="0" w:color="auto"/>
            <w:bottom w:val="none" w:sz="0" w:space="0" w:color="auto"/>
            <w:right w:val="none" w:sz="0" w:space="0" w:color="auto"/>
          </w:divBdr>
          <w:divsChild>
            <w:div w:id="1811096197">
              <w:marLeft w:val="0"/>
              <w:marRight w:val="0"/>
              <w:marTop w:val="150"/>
              <w:marBottom w:val="0"/>
              <w:divBdr>
                <w:top w:val="none" w:sz="0" w:space="0" w:color="auto"/>
                <w:left w:val="none" w:sz="0" w:space="0" w:color="auto"/>
                <w:bottom w:val="none" w:sz="0" w:space="0" w:color="auto"/>
                <w:right w:val="none" w:sz="0" w:space="0" w:color="auto"/>
              </w:divBdr>
              <w:divsChild>
                <w:div w:id="880752743">
                  <w:marLeft w:val="0"/>
                  <w:marRight w:val="0"/>
                  <w:marTop w:val="0"/>
                  <w:marBottom w:val="0"/>
                  <w:divBdr>
                    <w:top w:val="none" w:sz="0" w:space="0" w:color="auto"/>
                    <w:left w:val="none" w:sz="0" w:space="0" w:color="auto"/>
                    <w:bottom w:val="none" w:sz="0" w:space="0" w:color="auto"/>
                    <w:right w:val="none" w:sz="0" w:space="0" w:color="auto"/>
                  </w:divBdr>
                  <w:divsChild>
                    <w:div w:id="906916023">
                      <w:marLeft w:val="0"/>
                      <w:marRight w:val="0"/>
                      <w:marTop w:val="0"/>
                      <w:marBottom w:val="0"/>
                      <w:divBdr>
                        <w:top w:val="none" w:sz="0" w:space="0" w:color="auto"/>
                        <w:left w:val="none" w:sz="0" w:space="0" w:color="auto"/>
                        <w:bottom w:val="none" w:sz="0" w:space="0" w:color="auto"/>
                        <w:right w:val="none" w:sz="0" w:space="0" w:color="auto"/>
                      </w:divBdr>
                      <w:divsChild>
                        <w:div w:id="1884638034">
                          <w:marLeft w:val="75"/>
                          <w:marRight w:val="75"/>
                          <w:marTop w:val="0"/>
                          <w:marBottom w:val="0"/>
                          <w:divBdr>
                            <w:top w:val="none" w:sz="0" w:space="0" w:color="auto"/>
                            <w:left w:val="none" w:sz="0" w:space="0" w:color="auto"/>
                            <w:bottom w:val="none" w:sz="0" w:space="0" w:color="auto"/>
                            <w:right w:val="none" w:sz="0" w:space="0" w:color="auto"/>
                          </w:divBdr>
                          <w:divsChild>
                            <w:div w:id="517741900">
                              <w:marLeft w:val="0"/>
                              <w:marRight w:val="0"/>
                              <w:marTop w:val="0"/>
                              <w:marBottom w:val="0"/>
                              <w:divBdr>
                                <w:top w:val="none" w:sz="0" w:space="0" w:color="auto"/>
                                <w:left w:val="none" w:sz="0" w:space="0" w:color="auto"/>
                                <w:bottom w:val="none" w:sz="0" w:space="0" w:color="auto"/>
                                <w:right w:val="none" w:sz="0" w:space="0" w:color="auto"/>
                              </w:divBdr>
                              <w:divsChild>
                                <w:div w:id="1037781872">
                                  <w:marLeft w:val="0"/>
                                  <w:marRight w:val="0"/>
                                  <w:marTop w:val="0"/>
                                  <w:marBottom w:val="0"/>
                                  <w:divBdr>
                                    <w:top w:val="none" w:sz="0" w:space="0" w:color="auto"/>
                                    <w:left w:val="none" w:sz="0" w:space="0" w:color="auto"/>
                                    <w:bottom w:val="none" w:sz="0" w:space="0" w:color="auto"/>
                                    <w:right w:val="none" w:sz="0" w:space="0" w:color="auto"/>
                                  </w:divBdr>
                                  <w:divsChild>
                                    <w:div w:id="1173758039">
                                      <w:marLeft w:val="0"/>
                                      <w:marRight w:val="0"/>
                                      <w:marTop w:val="0"/>
                                      <w:marBottom w:val="0"/>
                                      <w:divBdr>
                                        <w:top w:val="none" w:sz="0" w:space="0" w:color="auto"/>
                                        <w:left w:val="none" w:sz="0" w:space="0" w:color="auto"/>
                                        <w:bottom w:val="none" w:sz="0" w:space="0" w:color="auto"/>
                                        <w:right w:val="none" w:sz="0" w:space="0" w:color="auto"/>
                                      </w:divBdr>
                                      <w:divsChild>
                                        <w:div w:id="79823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484130">
      <w:bodyDiv w:val="1"/>
      <w:marLeft w:val="0"/>
      <w:marRight w:val="0"/>
      <w:marTop w:val="0"/>
      <w:marBottom w:val="0"/>
      <w:divBdr>
        <w:top w:val="none" w:sz="0" w:space="0" w:color="auto"/>
        <w:left w:val="none" w:sz="0" w:space="0" w:color="auto"/>
        <w:bottom w:val="none" w:sz="0" w:space="0" w:color="auto"/>
        <w:right w:val="none" w:sz="0" w:space="0" w:color="auto"/>
      </w:divBdr>
    </w:div>
    <w:div w:id="911351875">
      <w:bodyDiv w:val="1"/>
      <w:marLeft w:val="0"/>
      <w:marRight w:val="0"/>
      <w:marTop w:val="0"/>
      <w:marBottom w:val="0"/>
      <w:divBdr>
        <w:top w:val="none" w:sz="0" w:space="0" w:color="auto"/>
        <w:left w:val="none" w:sz="0" w:space="0" w:color="auto"/>
        <w:bottom w:val="none" w:sz="0" w:space="0" w:color="auto"/>
        <w:right w:val="none" w:sz="0" w:space="0" w:color="auto"/>
      </w:divBdr>
    </w:div>
    <w:div w:id="929969412">
      <w:bodyDiv w:val="1"/>
      <w:marLeft w:val="0"/>
      <w:marRight w:val="0"/>
      <w:marTop w:val="0"/>
      <w:marBottom w:val="0"/>
      <w:divBdr>
        <w:top w:val="none" w:sz="0" w:space="0" w:color="auto"/>
        <w:left w:val="none" w:sz="0" w:space="0" w:color="auto"/>
        <w:bottom w:val="none" w:sz="0" w:space="0" w:color="auto"/>
        <w:right w:val="none" w:sz="0" w:space="0" w:color="auto"/>
      </w:divBdr>
    </w:div>
    <w:div w:id="939262847">
      <w:bodyDiv w:val="1"/>
      <w:marLeft w:val="0"/>
      <w:marRight w:val="0"/>
      <w:marTop w:val="0"/>
      <w:marBottom w:val="0"/>
      <w:divBdr>
        <w:top w:val="none" w:sz="0" w:space="0" w:color="auto"/>
        <w:left w:val="none" w:sz="0" w:space="0" w:color="auto"/>
        <w:bottom w:val="none" w:sz="0" w:space="0" w:color="auto"/>
        <w:right w:val="none" w:sz="0" w:space="0" w:color="auto"/>
      </w:divBdr>
    </w:div>
    <w:div w:id="958950520">
      <w:bodyDiv w:val="1"/>
      <w:marLeft w:val="0"/>
      <w:marRight w:val="0"/>
      <w:marTop w:val="0"/>
      <w:marBottom w:val="0"/>
      <w:divBdr>
        <w:top w:val="none" w:sz="0" w:space="0" w:color="auto"/>
        <w:left w:val="none" w:sz="0" w:space="0" w:color="auto"/>
        <w:bottom w:val="none" w:sz="0" w:space="0" w:color="auto"/>
        <w:right w:val="none" w:sz="0" w:space="0" w:color="auto"/>
      </w:divBdr>
    </w:div>
    <w:div w:id="959184997">
      <w:bodyDiv w:val="1"/>
      <w:marLeft w:val="0"/>
      <w:marRight w:val="0"/>
      <w:marTop w:val="0"/>
      <w:marBottom w:val="0"/>
      <w:divBdr>
        <w:top w:val="none" w:sz="0" w:space="0" w:color="auto"/>
        <w:left w:val="none" w:sz="0" w:space="0" w:color="auto"/>
        <w:bottom w:val="none" w:sz="0" w:space="0" w:color="auto"/>
        <w:right w:val="none" w:sz="0" w:space="0" w:color="auto"/>
      </w:divBdr>
      <w:divsChild>
        <w:div w:id="142697623">
          <w:marLeft w:val="403"/>
          <w:marRight w:val="0"/>
          <w:marTop w:val="82"/>
          <w:marBottom w:val="0"/>
          <w:divBdr>
            <w:top w:val="none" w:sz="0" w:space="0" w:color="auto"/>
            <w:left w:val="none" w:sz="0" w:space="0" w:color="auto"/>
            <w:bottom w:val="none" w:sz="0" w:space="0" w:color="auto"/>
            <w:right w:val="none" w:sz="0" w:space="0" w:color="auto"/>
          </w:divBdr>
        </w:div>
        <w:div w:id="1567035324">
          <w:marLeft w:val="1166"/>
          <w:marRight w:val="0"/>
          <w:marTop w:val="67"/>
          <w:marBottom w:val="0"/>
          <w:divBdr>
            <w:top w:val="none" w:sz="0" w:space="0" w:color="auto"/>
            <w:left w:val="none" w:sz="0" w:space="0" w:color="auto"/>
            <w:bottom w:val="none" w:sz="0" w:space="0" w:color="auto"/>
            <w:right w:val="none" w:sz="0" w:space="0" w:color="auto"/>
          </w:divBdr>
        </w:div>
        <w:div w:id="1811903839">
          <w:marLeft w:val="1166"/>
          <w:marRight w:val="0"/>
          <w:marTop w:val="67"/>
          <w:marBottom w:val="0"/>
          <w:divBdr>
            <w:top w:val="none" w:sz="0" w:space="0" w:color="auto"/>
            <w:left w:val="none" w:sz="0" w:space="0" w:color="auto"/>
            <w:bottom w:val="none" w:sz="0" w:space="0" w:color="auto"/>
            <w:right w:val="none" w:sz="0" w:space="0" w:color="auto"/>
          </w:divBdr>
        </w:div>
      </w:divsChild>
    </w:div>
    <w:div w:id="976688448">
      <w:bodyDiv w:val="1"/>
      <w:marLeft w:val="0"/>
      <w:marRight w:val="0"/>
      <w:marTop w:val="0"/>
      <w:marBottom w:val="0"/>
      <w:divBdr>
        <w:top w:val="none" w:sz="0" w:space="0" w:color="auto"/>
        <w:left w:val="none" w:sz="0" w:space="0" w:color="auto"/>
        <w:bottom w:val="none" w:sz="0" w:space="0" w:color="auto"/>
        <w:right w:val="none" w:sz="0" w:space="0" w:color="auto"/>
      </w:divBdr>
    </w:div>
    <w:div w:id="979307044">
      <w:bodyDiv w:val="1"/>
      <w:marLeft w:val="0"/>
      <w:marRight w:val="0"/>
      <w:marTop w:val="0"/>
      <w:marBottom w:val="0"/>
      <w:divBdr>
        <w:top w:val="none" w:sz="0" w:space="0" w:color="auto"/>
        <w:left w:val="none" w:sz="0" w:space="0" w:color="auto"/>
        <w:bottom w:val="none" w:sz="0" w:space="0" w:color="auto"/>
        <w:right w:val="none" w:sz="0" w:space="0" w:color="auto"/>
      </w:divBdr>
    </w:div>
    <w:div w:id="980111750">
      <w:bodyDiv w:val="1"/>
      <w:marLeft w:val="0"/>
      <w:marRight w:val="0"/>
      <w:marTop w:val="0"/>
      <w:marBottom w:val="0"/>
      <w:divBdr>
        <w:top w:val="none" w:sz="0" w:space="0" w:color="auto"/>
        <w:left w:val="none" w:sz="0" w:space="0" w:color="auto"/>
        <w:bottom w:val="none" w:sz="0" w:space="0" w:color="auto"/>
        <w:right w:val="none" w:sz="0" w:space="0" w:color="auto"/>
      </w:divBdr>
      <w:divsChild>
        <w:div w:id="308752293">
          <w:marLeft w:val="1166"/>
          <w:marRight w:val="0"/>
          <w:marTop w:val="48"/>
          <w:marBottom w:val="0"/>
          <w:divBdr>
            <w:top w:val="none" w:sz="0" w:space="0" w:color="auto"/>
            <w:left w:val="none" w:sz="0" w:space="0" w:color="auto"/>
            <w:bottom w:val="none" w:sz="0" w:space="0" w:color="auto"/>
            <w:right w:val="none" w:sz="0" w:space="0" w:color="auto"/>
          </w:divBdr>
        </w:div>
        <w:div w:id="436295475">
          <w:marLeft w:val="547"/>
          <w:marRight w:val="0"/>
          <w:marTop w:val="62"/>
          <w:marBottom w:val="0"/>
          <w:divBdr>
            <w:top w:val="none" w:sz="0" w:space="0" w:color="auto"/>
            <w:left w:val="none" w:sz="0" w:space="0" w:color="auto"/>
            <w:bottom w:val="none" w:sz="0" w:space="0" w:color="auto"/>
            <w:right w:val="none" w:sz="0" w:space="0" w:color="auto"/>
          </w:divBdr>
        </w:div>
        <w:div w:id="476453145">
          <w:marLeft w:val="1166"/>
          <w:marRight w:val="0"/>
          <w:marTop w:val="48"/>
          <w:marBottom w:val="0"/>
          <w:divBdr>
            <w:top w:val="none" w:sz="0" w:space="0" w:color="auto"/>
            <w:left w:val="none" w:sz="0" w:space="0" w:color="auto"/>
            <w:bottom w:val="none" w:sz="0" w:space="0" w:color="auto"/>
            <w:right w:val="none" w:sz="0" w:space="0" w:color="auto"/>
          </w:divBdr>
        </w:div>
        <w:div w:id="561603740">
          <w:marLeft w:val="547"/>
          <w:marRight w:val="0"/>
          <w:marTop w:val="62"/>
          <w:marBottom w:val="0"/>
          <w:divBdr>
            <w:top w:val="none" w:sz="0" w:space="0" w:color="auto"/>
            <w:left w:val="none" w:sz="0" w:space="0" w:color="auto"/>
            <w:bottom w:val="none" w:sz="0" w:space="0" w:color="auto"/>
            <w:right w:val="none" w:sz="0" w:space="0" w:color="auto"/>
          </w:divBdr>
        </w:div>
        <w:div w:id="886797031">
          <w:marLeft w:val="1166"/>
          <w:marRight w:val="0"/>
          <w:marTop w:val="48"/>
          <w:marBottom w:val="0"/>
          <w:divBdr>
            <w:top w:val="none" w:sz="0" w:space="0" w:color="auto"/>
            <w:left w:val="none" w:sz="0" w:space="0" w:color="auto"/>
            <w:bottom w:val="none" w:sz="0" w:space="0" w:color="auto"/>
            <w:right w:val="none" w:sz="0" w:space="0" w:color="auto"/>
          </w:divBdr>
        </w:div>
        <w:div w:id="930970687">
          <w:marLeft w:val="547"/>
          <w:marRight w:val="0"/>
          <w:marTop w:val="62"/>
          <w:marBottom w:val="0"/>
          <w:divBdr>
            <w:top w:val="none" w:sz="0" w:space="0" w:color="auto"/>
            <w:left w:val="none" w:sz="0" w:space="0" w:color="auto"/>
            <w:bottom w:val="none" w:sz="0" w:space="0" w:color="auto"/>
            <w:right w:val="none" w:sz="0" w:space="0" w:color="auto"/>
          </w:divBdr>
        </w:div>
        <w:div w:id="1243178456">
          <w:marLeft w:val="1166"/>
          <w:marRight w:val="0"/>
          <w:marTop w:val="48"/>
          <w:marBottom w:val="0"/>
          <w:divBdr>
            <w:top w:val="none" w:sz="0" w:space="0" w:color="auto"/>
            <w:left w:val="none" w:sz="0" w:space="0" w:color="auto"/>
            <w:bottom w:val="none" w:sz="0" w:space="0" w:color="auto"/>
            <w:right w:val="none" w:sz="0" w:space="0" w:color="auto"/>
          </w:divBdr>
        </w:div>
        <w:div w:id="1404991176">
          <w:marLeft w:val="1166"/>
          <w:marRight w:val="0"/>
          <w:marTop w:val="48"/>
          <w:marBottom w:val="0"/>
          <w:divBdr>
            <w:top w:val="none" w:sz="0" w:space="0" w:color="auto"/>
            <w:left w:val="none" w:sz="0" w:space="0" w:color="auto"/>
            <w:bottom w:val="none" w:sz="0" w:space="0" w:color="auto"/>
            <w:right w:val="none" w:sz="0" w:space="0" w:color="auto"/>
          </w:divBdr>
        </w:div>
        <w:div w:id="1452703114">
          <w:marLeft w:val="1166"/>
          <w:marRight w:val="0"/>
          <w:marTop w:val="48"/>
          <w:marBottom w:val="0"/>
          <w:divBdr>
            <w:top w:val="none" w:sz="0" w:space="0" w:color="auto"/>
            <w:left w:val="none" w:sz="0" w:space="0" w:color="auto"/>
            <w:bottom w:val="none" w:sz="0" w:space="0" w:color="auto"/>
            <w:right w:val="none" w:sz="0" w:space="0" w:color="auto"/>
          </w:divBdr>
        </w:div>
        <w:div w:id="1700006508">
          <w:marLeft w:val="1166"/>
          <w:marRight w:val="0"/>
          <w:marTop w:val="48"/>
          <w:marBottom w:val="0"/>
          <w:divBdr>
            <w:top w:val="none" w:sz="0" w:space="0" w:color="auto"/>
            <w:left w:val="none" w:sz="0" w:space="0" w:color="auto"/>
            <w:bottom w:val="none" w:sz="0" w:space="0" w:color="auto"/>
            <w:right w:val="none" w:sz="0" w:space="0" w:color="auto"/>
          </w:divBdr>
        </w:div>
      </w:divsChild>
    </w:div>
    <w:div w:id="988905364">
      <w:bodyDiv w:val="1"/>
      <w:marLeft w:val="0"/>
      <w:marRight w:val="0"/>
      <w:marTop w:val="0"/>
      <w:marBottom w:val="0"/>
      <w:divBdr>
        <w:top w:val="none" w:sz="0" w:space="0" w:color="auto"/>
        <w:left w:val="none" w:sz="0" w:space="0" w:color="auto"/>
        <w:bottom w:val="none" w:sz="0" w:space="0" w:color="auto"/>
        <w:right w:val="none" w:sz="0" w:space="0" w:color="auto"/>
      </w:divBdr>
    </w:div>
    <w:div w:id="996423712">
      <w:bodyDiv w:val="1"/>
      <w:marLeft w:val="0"/>
      <w:marRight w:val="0"/>
      <w:marTop w:val="0"/>
      <w:marBottom w:val="0"/>
      <w:divBdr>
        <w:top w:val="none" w:sz="0" w:space="0" w:color="auto"/>
        <w:left w:val="none" w:sz="0" w:space="0" w:color="auto"/>
        <w:bottom w:val="none" w:sz="0" w:space="0" w:color="auto"/>
        <w:right w:val="none" w:sz="0" w:space="0" w:color="auto"/>
      </w:divBdr>
    </w:div>
    <w:div w:id="999771362">
      <w:bodyDiv w:val="1"/>
      <w:marLeft w:val="0"/>
      <w:marRight w:val="0"/>
      <w:marTop w:val="0"/>
      <w:marBottom w:val="0"/>
      <w:divBdr>
        <w:top w:val="none" w:sz="0" w:space="0" w:color="auto"/>
        <w:left w:val="none" w:sz="0" w:space="0" w:color="auto"/>
        <w:bottom w:val="none" w:sz="0" w:space="0" w:color="auto"/>
        <w:right w:val="none" w:sz="0" w:space="0" w:color="auto"/>
      </w:divBdr>
    </w:div>
    <w:div w:id="1002320068">
      <w:bodyDiv w:val="1"/>
      <w:marLeft w:val="0"/>
      <w:marRight w:val="0"/>
      <w:marTop w:val="0"/>
      <w:marBottom w:val="0"/>
      <w:divBdr>
        <w:top w:val="none" w:sz="0" w:space="0" w:color="auto"/>
        <w:left w:val="none" w:sz="0" w:space="0" w:color="auto"/>
        <w:bottom w:val="none" w:sz="0" w:space="0" w:color="auto"/>
        <w:right w:val="none" w:sz="0" w:space="0" w:color="auto"/>
      </w:divBdr>
    </w:div>
    <w:div w:id="1022588428">
      <w:bodyDiv w:val="1"/>
      <w:marLeft w:val="0"/>
      <w:marRight w:val="0"/>
      <w:marTop w:val="0"/>
      <w:marBottom w:val="0"/>
      <w:divBdr>
        <w:top w:val="none" w:sz="0" w:space="0" w:color="auto"/>
        <w:left w:val="none" w:sz="0" w:space="0" w:color="auto"/>
        <w:bottom w:val="none" w:sz="0" w:space="0" w:color="auto"/>
        <w:right w:val="none" w:sz="0" w:space="0" w:color="auto"/>
      </w:divBdr>
    </w:div>
    <w:div w:id="1037659822">
      <w:bodyDiv w:val="1"/>
      <w:marLeft w:val="0"/>
      <w:marRight w:val="0"/>
      <w:marTop w:val="0"/>
      <w:marBottom w:val="0"/>
      <w:divBdr>
        <w:top w:val="none" w:sz="0" w:space="0" w:color="auto"/>
        <w:left w:val="none" w:sz="0" w:space="0" w:color="auto"/>
        <w:bottom w:val="none" w:sz="0" w:space="0" w:color="auto"/>
        <w:right w:val="none" w:sz="0" w:space="0" w:color="auto"/>
      </w:divBdr>
    </w:div>
    <w:div w:id="1045905592">
      <w:bodyDiv w:val="1"/>
      <w:marLeft w:val="0"/>
      <w:marRight w:val="0"/>
      <w:marTop w:val="0"/>
      <w:marBottom w:val="0"/>
      <w:divBdr>
        <w:top w:val="none" w:sz="0" w:space="0" w:color="auto"/>
        <w:left w:val="none" w:sz="0" w:space="0" w:color="auto"/>
        <w:bottom w:val="none" w:sz="0" w:space="0" w:color="auto"/>
        <w:right w:val="none" w:sz="0" w:space="0" w:color="auto"/>
      </w:divBdr>
    </w:div>
    <w:div w:id="1053458089">
      <w:bodyDiv w:val="1"/>
      <w:marLeft w:val="0"/>
      <w:marRight w:val="0"/>
      <w:marTop w:val="0"/>
      <w:marBottom w:val="0"/>
      <w:divBdr>
        <w:top w:val="none" w:sz="0" w:space="0" w:color="auto"/>
        <w:left w:val="none" w:sz="0" w:space="0" w:color="auto"/>
        <w:bottom w:val="none" w:sz="0" w:space="0" w:color="auto"/>
        <w:right w:val="none" w:sz="0" w:space="0" w:color="auto"/>
      </w:divBdr>
    </w:div>
    <w:div w:id="1056203052">
      <w:bodyDiv w:val="1"/>
      <w:marLeft w:val="0"/>
      <w:marRight w:val="0"/>
      <w:marTop w:val="0"/>
      <w:marBottom w:val="0"/>
      <w:divBdr>
        <w:top w:val="none" w:sz="0" w:space="0" w:color="auto"/>
        <w:left w:val="none" w:sz="0" w:space="0" w:color="auto"/>
        <w:bottom w:val="none" w:sz="0" w:space="0" w:color="auto"/>
        <w:right w:val="none" w:sz="0" w:space="0" w:color="auto"/>
      </w:divBdr>
    </w:div>
    <w:div w:id="1070690420">
      <w:bodyDiv w:val="1"/>
      <w:marLeft w:val="0"/>
      <w:marRight w:val="0"/>
      <w:marTop w:val="0"/>
      <w:marBottom w:val="0"/>
      <w:divBdr>
        <w:top w:val="none" w:sz="0" w:space="0" w:color="auto"/>
        <w:left w:val="none" w:sz="0" w:space="0" w:color="auto"/>
        <w:bottom w:val="none" w:sz="0" w:space="0" w:color="auto"/>
        <w:right w:val="none" w:sz="0" w:space="0" w:color="auto"/>
      </w:divBdr>
    </w:div>
    <w:div w:id="1089814291">
      <w:bodyDiv w:val="1"/>
      <w:marLeft w:val="0"/>
      <w:marRight w:val="0"/>
      <w:marTop w:val="0"/>
      <w:marBottom w:val="0"/>
      <w:divBdr>
        <w:top w:val="none" w:sz="0" w:space="0" w:color="auto"/>
        <w:left w:val="none" w:sz="0" w:space="0" w:color="auto"/>
        <w:bottom w:val="none" w:sz="0" w:space="0" w:color="auto"/>
        <w:right w:val="none" w:sz="0" w:space="0" w:color="auto"/>
      </w:divBdr>
    </w:div>
    <w:div w:id="1103958512">
      <w:bodyDiv w:val="1"/>
      <w:marLeft w:val="0"/>
      <w:marRight w:val="0"/>
      <w:marTop w:val="0"/>
      <w:marBottom w:val="0"/>
      <w:divBdr>
        <w:top w:val="none" w:sz="0" w:space="0" w:color="auto"/>
        <w:left w:val="none" w:sz="0" w:space="0" w:color="auto"/>
        <w:bottom w:val="none" w:sz="0" w:space="0" w:color="auto"/>
        <w:right w:val="none" w:sz="0" w:space="0" w:color="auto"/>
      </w:divBdr>
    </w:div>
    <w:div w:id="1109546897">
      <w:bodyDiv w:val="1"/>
      <w:marLeft w:val="0"/>
      <w:marRight w:val="0"/>
      <w:marTop w:val="0"/>
      <w:marBottom w:val="0"/>
      <w:divBdr>
        <w:top w:val="none" w:sz="0" w:space="0" w:color="auto"/>
        <w:left w:val="none" w:sz="0" w:space="0" w:color="auto"/>
        <w:bottom w:val="none" w:sz="0" w:space="0" w:color="auto"/>
        <w:right w:val="none" w:sz="0" w:space="0" w:color="auto"/>
      </w:divBdr>
    </w:div>
    <w:div w:id="1135757117">
      <w:bodyDiv w:val="1"/>
      <w:marLeft w:val="0"/>
      <w:marRight w:val="0"/>
      <w:marTop w:val="0"/>
      <w:marBottom w:val="0"/>
      <w:divBdr>
        <w:top w:val="none" w:sz="0" w:space="0" w:color="auto"/>
        <w:left w:val="none" w:sz="0" w:space="0" w:color="auto"/>
        <w:bottom w:val="none" w:sz="0" w:space="0" w:color="auto"/>
        <w:right w:val="none" w:sz="0" w:space="0" w:color="auto"/>
      </w:divBdr>
      <w:divsChild>
        <w:div w:id="105660262">
          <w:marLeft w:val="547"/>
          <w:marRight w:val="0"/>
          <w:marTop w:val="77"/>
          <w:marBottom w:val="0"/>
          <w:divBdr>
            <w:top w:val="none" w:sz="0" w:space="0" w:color="auto"/>
            <w:left w:val="none" w:sz="0" w:space="0" w:color="auto"/>
            <w:bottom w:val="none" w:sz="0" w:space="0" w:color="auto"/>
            <w:right w:val="none" w:sz="0" w:space="0" w:color="auto"/>
          </w:divBdr>
        </w:div>
        <w:div w:id="386420307">
          <w:marLeft w:val="1166"/>
          <w:marRight w:val="0"/>
          <w:marTop w:val="58"/>
          <w:marBottom w:val="0"/>
          <w:divBdr>
            <w:top w:val="none" w:sz="0" w:space="0" w:color="auto"/>
            <w:left w:val="none" w:sz="0" w:space="0" w:color="auto"/>
            <w:bottom w:val="none" w:sz="0" w:space="0" w:color="auto"/>
            <w:right w:val="none" w:sz="0" w:space="0" w:color="auto"/>
          </w:divBdr>
        </w:div>
        <w:div w:id="561796753">
          <w:marLeft w:val="547"/>
          <w:marRight w:val="0"/>
          <w:marTop w:val="77"/>
          <w:marBottom w:val="0"/>
          <w:divBdr>
            <w:top w:val="none" w:sz="0" w:space="0" w:color="auto"/>
            <w:left w:val="none" w:sz="0" w:space="0" w:color="auto"/>
            <w:bottom w:val="none" w:sz="0" w:space="0" w:color="auto"/>
            <w:right w:val="none" w:sz="0" w:space="0" w:color="auto"/>
          </w:divBdr>
        </w:div>
        <w:div w:id="615409518">
          <w:marLeft w:val="1166"/>
          <w:marRight w:val="0"/>
          <w:marTop w:val="58"/>
          <w:marBottom w:val="0"/>
          <w:divBdr>
            <w:top w:val="none" w:sz="0" w:space="0" w:color="auto"/>
            <w:left w:val="none" w:sz="0" w:space="0" w:color="auto"/>
            <w:bottom w:val="none" w:sz="0" w:space="0" w:color="auto"/>
            <w:right w:val="none" w:sz="0" w:space="0" w:color="auto"/>
          </w:divBdr>
        </w:div>
        <w:div w:id="722950449">
          <w:marLeft w:val="547"/>
          <w:marRight w:val="0"/>
          <w:marTop w:val="77"/>
          <w:marBottom w:val="0"/>
          <w:divBdr>
            <w:top w:val="none" w:sz="0" w:space="0" w:color="auto"/>
            <w:left w:val="none" w:sz="0" w:space="0" w:color="auto"/>
            <w:bottom w:val="none" w:sz="0" w:space="0" w:color="auto"/>
            <w:right w:val="none" w:sz="0" w:space="0" w:color="auto"/>
          </w:divBdr>
        </w:div>
        <w:div w:id="1052851442">
          <w:marLeft w:val="1166"/>
          <w:marRight w:val="0"/>
          <w:marTop w:val="58"/>
          <w:marBottom w:val="0"/>
          <w:divBdr>
            <w:top w:val="none" w:sz="0" w:space="0" w:color="auto"/>
            <w:left w:val="none" w:sz="0" w:space="0" w:color="auto"/>
            <w:bottom w:val="none" w:sz="0" w:space="0" w:color="auto"/>
            <w:right w:val="none" w:sz="0" w:space="0" w:color="auto"/>
          </w:divBdr>
        </w:div>
        <w:div w:id="1125391089">
          <w:marLeft w:val="1166"/>
          <w:marRight w:val="0"/>
          <w:marTop w:val="58"/>
          <w:marBottom w:val="0"/>
          <w:divBdr>
            <w:top w:val="none" w:sz="0" w:space="0" w:color="auto"/>
            <w:left w:val="none" w:sz="0" w:space="0" w:color="auto"/>
            <w:bottom w:val="none" w:sz="0" w:space="0" w:color="auto"/>
            <w:right w:val="none" w:sz="0" w:space="0" w:color="auto"/>
          </w:divBdr>
        </w:div>
        <w:div w:id="1455826051">
          <w:marLeft w:val="1166"/>
          <w:marRight w:val="0"/>
          <w:marTop w:val="58"/>
          <w:marBottom w:val="0"/>
          <w:divBdr>
            <w:top w:val="none" w:sz="0" w:space="0" w:color="auto"/>
            <w:left w:val="none" w:sz="0" w:space="0" w:color="auto"/>
            <w:bottom w:val="none" w:sz="0" w:space="0" w:color="auto"/>
            <w:right w:val="none" w:sz="0" w:space="0" w:color="auto"/>
          </w:divBdr>
        </w:div>
        <w:div w:id="1657218468">
          <w:marLeft w:val="1166"/>
          <w:marRight w:val="0"/>
          <w:marTop w:val="58"/>
          <w:marBottom w:val="0"/>
          <w:divBdr>
            <w:top w:val="none" w:sz="0" w:space="0" w:color="auto"/>
            <w:left w:val="none" w:sz="0" w:space="0" w:color="auto"/>
            <w:bottom w:val="none" w:sz="0" w:space="0" w:color="auto"/>
            <w:right w:val="none" w:sz="0" w:space="0" w:color="auto"/>
          </w:divBdr>
        </w:div>
        <w:div w:id="1790708625">
          <w:marLeft w:val="547"/>
          <w:marRight w:val="0"/>
          <w:marTop w:val="77"/>
          <w:marBottom w:val="0"/>
          <w:divBdr>
            <w:top w:val="none" w:sz="0" w:space="0" w:color="auto"/>
            <w:left w:val="none" w:sz="0" w:space="0" w:color="auto"/>
            <w:bottom w:val="none" w:sz="0" w:space="0" w:color="auto"/>
            <w:right w:val="none" w:sz="0" w:space="0" w:color="auto"/>
          </w:divBdr>
        </w:div>
      </w:divsChild>
    </w:div>
    <w:div w:id="1140994663">
      <w:bodyDiv w:val="1"/>
      <w:marLeft w:val="0"/>
      <w:marRight w:val="0"/>
      <w:marTop w:val="0"/>
      <w:marBottom w:val="0"/>
      <w:divBdr>
        <w:top w:val="none" w:sz="0" w:space="0" w:color="auto"/>
        <w:left w:val="none" w:sz="0" w:space="0" w:color="auto"/>
        <w:bottom w:val="none" w:sz="0" w:space="0" w:color="auto"/>
        <w:right w:val="none" w:sz="0" w:space="0" w:color="auto"/>
      </w:divBdr>
    </w:div>
    <w:div w:id="1143234694">
      <w:bodyDiv w:val="1"/>
      <w:marLeft w:val="0"/>
      <w:marRight w:val="0"/>
      <w:marTop w:val="0"/>
      <w:marBottom w:val="0"/>
      <w:divBdr>
        <w:top w:val="none" w:sz="0" w:space="0" w:color="auto"/>
        <w:left w:val="none" w:sz="0" w:space="0" w:color="auto"/>
        <w:bottom w:val="none" w:sz="0" w:space="0" w:color="auto"/>
        <w:right w:val="none" w:sz="0" w:space="0" w:color="auto"/>
      </w:divBdr>
    </w:div>
    <w:div w:id="1177421144">
      <w:bodyDiv w:val="1"/>
      <w:marLeft w:val="0"/>
      <w:marRight w:val="0"/>
      <w:marTop w:val="0"/>
      <w:marBottom w:val="0"/>
      <w:divBdr>
        <w:top w:val="none" w:sz="0" w:space="0" w:color="auto"/>
        <w:left w:val="none" w:sz="0" w:space="0" w:color="auto"/>
        <w:bottom w:val="none" w:sz="0" w:space="0" w:color="auto"/>
        <w:right w:val="none" w:sz="0" w:space="0" w:color="auto"/>
      </w:divBdr>
    </w:div>
    <w:div w:id="1178694131">
      <w:bodyDiv w:val="1"/>
      <w:marLeft w:val="0"/>
      <w:marRight w:val="0"/>
      <w:marTop w:val="0"/>
      <w:marBottom w:val="0"/>
      <w:divBdr>
        <w:top w:val="none" w:sz="0" w:space="0" w:color="auto"/>
        <w:left w:val="none" w:sz="0" w:space="0" w:color="auto"/>
        <w:bottom w:val="none" w:sz="0" w:space="0" w:color="auto"/>
        <w:right w:val="none" w:sz="0" w:space="0" w:color="auto"/>
      </w:divBdr>
    </w:div>
    <w:div w:id="1192300635">
      <w:bodyDiv w:val="1"/>
      <w:marLeft w:val="0"/>
      <w:marRight w:val="0"/>
      <w:marTop w:val="0"/>
      <w:marBottom w:val="0"/>
      <w:divBdr>
        <w:top w:val="none" w:sz="0" w:space="0" w:color="auto"/>
        <w:left w:val="none" w:sz="0" w:space="0" w:color="auto"/>
        <w:bottom w:val="none" w:sz="0" w:space="0" w:color="auto"/>
        <w:right w:val="none" w:sz="0" w:space="0" w:color="auto"/>
      </w:divBdr>
    </w:div>
    <w:div w:id="1206598220">
      <w:bodyDiv w:val="1"/>
      <w:marLeft w:val="0"/>
      <w:marRight w:val="0"/>
      <w:marTop w:val="0"/>
      <w:marBottom w:val="0"/>
      <w:divBdr>
        <w:top w:val="none" w:sz="0" w:space="0" w:color="auto"/>
        <w:left w:val="none" w:sz="0" w:space="0" w:color="auto"/>
        <w:bottom w:val="none" w:sz="0" w:space="0" w:color="auto"/>
        <w:right w:val="none" w:sz="0" w:space="0" w:color="auto"/>
      </w:divBdr>
      <w:divsChild>
        <w:div w:id="456875533">
          <w:marLeft w:val="0"/>
          <w:marRight w:val="0"/>
          <w:marTop w:val="0"/>
          <w:marBottom w:val="0"/>
          <w:divBdr>
            <w:top w:val="none" w:sz="0" w:space="0" w:color="auto"/>
            <w:left w:val="none" w:sz="0" w:space="0" w:color="auto"/>
            <w:bottom w:val="none" w:sz="0" w:space="0" w:color="auto"/>
            <w:right w:val="none" w:sz="0" w:space="0" w:color="auto"/>
          </w:divBdr>
          <w:divsChild>
            <w:div w:id="1352340492">
              <w:marLeft w:val="0"/>
              <w:marRight w:val="0"/>
              <w:marTop w:val="150"/>
              <w:marBottom w:val="0"/>
              <w:divBdr>
                <w:top w:val="none" w:sz="0" w:space="0" w:color="auto"/>
                <w:left w:val="none" w:sz="0" w:space="0" w:color="auto"/>
                <w:bottom w:val="none" w:sz="0" w:space="0" w:color="auto"/>
                <w:right w:val="none" w:sz="0" w:space="0" w:color="auto"/>
              </w:divBdr>
              <w:divsChild>
                <w:div w:id="1629580621">
                  <w:marLeft w:val="0"/>
                  <w:marRight w:val="0"/>
                  <w:marTop w:val="0"/>
                  <w:marBottom w:val="0"/>
                  <w:divBdr>
                    <w:top w:val="none" w:sz="0" w:space="0" w:color="auto"/>
                    <w:left w:val="none" w:sz="0" w:space="0" w:color="auto"/>
                    <w:bottom w:val="none" w:sz="0" w:space="0" w:color="auto"/>
                    <w:right w:val="none" w:sz="0" w:space="0" w:color="auto"/>
                  </w:divBdr>
                  <w:divsChild>
                    <w:div w:id="48379777">
                      <w:marLeft w:val="0"/>
                      <w:marRight w:val="0"/>
                      <w:marTop w:val="0"/>
                      <w:marBottom w:val="0"/>
                      <w:divBdr>
                        <w:top w:val="none" w:sz="0" w:space="0" w:color="auto"/>
                        <w:left w:val="none" w:sz="0" w:space="0" w:color="auto"/>
                        <w:bottom w:val="none" w:sz="0" w:space="0" w:color="auto"/>
                        <w:right w:val="none" w:sz="0" w:space="0" w:color="auto"/>
                      </w:divBdr>
                      <w:divsChild>
                        <w:div w:id="1767573157">
                          <w:marLeft w:val="75"/>
                          <w:marRight w:val="75"/>
                          <w:marTop w:val="0"/>
                          <w:marBottom w:val="0"/>
                          <w:divBdr>
                            <w:top w:val="none" w:sz="0" w:space="0" w:color="auto"/>
                            <w:left w:val="none" w:sz="0" w:space="0" w:color="auto"/>
                            <w:bottom w:val="none" w:sz="0" w:space="0" w:color="auto"/>
                            <w:right w:val="none" w:sz="0" w:space="0" w:color="auto"/>
                          </w:divBdr>
                          <w:divsChild>
                            <w:div w:id="987634959">
                              <w:marLeft w:val="0"/>
                              <w:marRight w:val="0"/>
                              <w:marTop w:val="0"/>
                              <w:marBottom w:val="0"/>
                              <w:divBdr>
                                <w:top w:val="none" w:sz="0" w:space="0" w:color="auto"/>
                                <w:left w:val="none" w:sz="0" w:space="0" w:color="auto"/>
                                <w:bottom w:val="none" w:sz="0" w:space="0" w:color="auto"/>
                                <w:right w:val="none" w:sz="0" w:space="0" w:color="auto"/>
                              </w:divBdr>
                              <w:divsChild>
                                <w:div w:id="1822118866">
                                  <w:marLeft w:val="0"/>
                                  <w:marRight w:val="0"/>
                                  <w:marTop w:val="0"/>
                                  <w:marBottom w:val="0"/>
                                  <w:divBdr>
                                    <w:top w:val="none" w:sz="0" w:space="0" w:color="auto"/>
                                    <w:left w:val="none" w:sz="0" w:space="0" w:color="auto"/>
                                    <w:bottom w:val="none" w:sz="0" w:space="0" w:color="auto"/>
                                    <w:right w:val="none" w:sz="0" w:space="0" w:color="auto"/>
                                  </w:divBdr>
                                  <w:divsChild>
                                    <w:div w:id="931283355">
                                      <w:marLeft w:val="0"/>
                                      <w:marRight w:val="0"/>
                                      <w:marTop w:val="0"/>
                                      <w:marBottom w:val="0"/>
                                      <w:divBdr>
                                        <w:top w:val="none" w:sz="0" w:space="0" w:color="auto"/>
                                        <w:left w:val="none" w:sz="0" w:space="0" w:color="auto"/>
                                        <w:bottom w:val="none" w:sz="0" w:space="0" w:color="auto"/>
                                        <w:right w:val="none" w:sz="0" w:space="0" w:color="auto"/>
                                      </w:divBdr>
                                      <w:divsChild>
                                        <w:div w:id="37539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156697">
      <w:bodyDiv w:val="1"/>
      <w:marLeft w:val="0"/>
      <w:marRight w:val="0"/>
      <w:marTop w:val="0"/>
      <w:marBottom w:val="0"/>
      <w:divBdr>
        <w:top w:val="none" w:sz="0" w:space="0" w:color="auto"/>
        <w:left w:val="none" w:sz="0" w:space="0" w:color="auto"/>
        <w:bottom w:val="none" w:sz="0" w:space="0" w:color="auto"/>
        <w:right w:val="none" w:sz="0" w:space="0" w:color="auto"/>
      </w:divBdr>
    </w:div>
    <w:div w:id="1229655973">
      <w:bodyDiv w:val="1"/>
      <w:marLeft w:val="0"/>
      <w:marRight w:val="0"/>
      <w:marTop w:val="0"/>
      <w:marBottom w:val="0"/>
      <w:divBdr>
        <w:top w:val="none" w:sz="0" w:space="0" w:color="auto"/>
        <w:left w:val="none" w:sz="0" w:space="0" w:color="auto"/>
        <w:bottom w:val="none" w:sz="0" w:space="0" w:color="auto"/>
        <w:right w:val="none" w:sz="0" w:space="0" w:color="auto"/>
      </w:divBdr>
    </w:div>
    <w:div w:id="1276132560">
      <w:bodyDiv w:val="1"/>
      <w:marLeft w:val="0"/>
      <w:marRight w:val="0"/>
      <w:marTop w:val="0"/>
      <w:marBottom w:val="0"/>
      <w:divBdr>
        <w:top w:val="none" w:sz="0" w:space="0" w:color="auto"/>
        <w:left w:val="none" w:sz="0" w:space="0" w:color="auto"/>
        <w:bottom w:val="none" w:sz="0" w:space="0" w:color="auto"/>
        <w:right w:val="none" w:sz="0" w:space="0" w:color="auto"/>
      </w:divBdr>
    </w:div>
    <w:div w:id="1284337560">
      <w:bodyDiv w:val="1"/>
      <w:marLeft w:val="0"/>
      <w:marRight w:val="0"/>
      <w:marTop w:val="0"/>
      <w:marBottom w:val="0"/>
      <w:divBdr>
        <w:top w:val="none" w:sz="0" w:space="0" w:color="auto"/>
        <w:left w:val="none" w:sz="0" w:space="0" w:color="auto"/>
        <w:bottom w:val="none" w:sz="0" w:space="0" w:color="auto"/>
        <w:right w:val="none" w:sz="0" w:space="0" w:color="auto"/>
      </w:divBdr>
      <w:divsChild>
        <w:div w:id="826939803">
          <w:marLeft w:val="0"/>
          <w:marRight w:val="0"/>
          <w:marTop w:val="0"/>
          <w:marBottom w:val="0"/>
          <w:divBdr>
            <w:top w:val="none" w:sz="0" w:space="0" w:color="auto"/>
            <w:left w:val="none" w:sz="0" w:space="0" w:color="auto"/>
            <w:bottom w:val="none" w:sz="0" w:space="0" w:color="auto"/>
            <w:right w:val="none" w:sz="0" w:space="0" w:color="auto"/>
          </w:divBdr>
          <w:divsChild>
            <w:div w:id="16922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83929">
      <w:bodyDiv w:val="1"/>
      <w:marLeft w:val="0"/>
      <w:marRight w:val="0"/>
      <w:marTop w:val="0"/>
      <w:marBottom w:val="0"/>
      <w:divBdr>
        <w:top w:val="none" w:sz="0" w:space="0" w:color="auto"/>
        <w:left w:val="none" w:sz="0" w:space="0" w:color="auto"/>
        <w:bottom w:val="none" w:sz="0" w:space="0" w:color="auto"/>
        <w:right w:val="none" w:sz="0" w:space="0" w:color="auto"/>
      </w:divBdr>
    </w:div>
    <w:div w:id="1335113927">
      <w:bodyDiv w:val="1"/>
      <w:marLeft w:val="0"/>
      <w:marRight w:val="0"/>
      <w:marTop w:val="0"/>
      <w:marBottom w:val="0"/>
      <w:divBdr>
        <w:top w:val="none" w:sz="0" w:space="0" w:color="auto"/>
        <w:left w:val="none" w:sz="0" w:space="0" w:color="auto"/>
        <w:bottom w:val="none" w:sz="0" w:space="0" w:color="auto"/>
        <w:right w:val="none" w:sz="0" w:space="0" w:color="auto"/>
      </w:divBdr>
    </w:div>
    <w:div w:id="1346441817">
      <w:bodyDiv w:val="1"/>
      <w:marLeft w:val="0"/>
      <w:marRight w:val="0"/>
      <w:marTop w:val="0"/>
      <w:marBottom w:val="0"/>
      <w:divBdr>
        <w:top w:val="none" w:sz="0" w:space="0" w:color="auto"/>
        <w:left w:val="none" w:sz="0" w:space="0" w:color="auto"/>
        <w:bottom w:val="none" w:sz="0" w:space="0" w:color="auto"/>
        <w:right w:val="none" w:sz="0" w:space="0" w:color="auto"/>
      </w:divBdr>
    </w:div>
    <w:div w:id="1359813562">
      <w:bodyDiv w:val="1"/>
      <w:marLeft w:val="0"/>
      <w:marRight w:val="0"/>
      <w:marTop w:val="0"/>
      <w:marBottom w:val="0"/>
      <w:divBdr>
        <w:top w:val="none" w:sz="0" w:space="0" w:color="auto"/>
        <w:left w:val="none" w:sz="0" w:space="0" w:color="auto"/>
        <w:bottom w:val="none" w:sz="0" w:space="0" w:color="auto"/>
        <w:right w:val="none" w:sz="0" w:space="0" w:color="auto"/>
      </w:divBdr>
    </w:div>
    <w:div w:id="1360204454">
      <w:bodyDiv w:val="1"/>
      <w:marLeft w:val="0"/>
      <w:marRight w:val="0"/>
      <w:marTop w:val="0"/>
      <w:marBottom w:val="0"/>
      <w:divBdr>
        <w:top w:val="none" w:sz="0" w:space="0" w:color="auto"/>
        <w:left w:val="none" w:sz="0" w:space="0" w:color="auto"/>
        <w:bottom w:val="none" w:sz="0" w:space="0" w:color="auto"/>
        <w:right w:val="none" w:sz="0" w:space="0" w:color="auto"/>
      </w:divBdr>
    </w:div>
    <w:div w:id="1388601592">
      <w:bodyDiv w:val="1"/>
      <w:marLeft w:val="0"/>
      <w:marRight w:val="0"/>
      <w:marTop w:val="0"/>
      <w:marBottom w:val="0"/>
      <w:divBdr>
        <w:top w:val="none" w:sz="0" w:space="0" w:color="auto"/>
        <w:left w:val="none" w:sz="0" w:space="0" w:color="auto"/>
        <w:bottom w:val="none" w:sz="0" w:space="0" w:color="auto"/>
        <w:right w:val="none" w:sz="0" w:space="0" w:color="auto"/>
      </w:divBdr>
    </w:div>
    <w:div w:id="1405376240">
      <w:bodyDiv w:val="1"/>
      <w:marLeft w:val="0"/>
      <w:marRight w:val="0"/>
      <w:marTop w:val="0"/>
      <w:marBottom w:val="0"/>
      <w:divBdr>
        <w:top w:val="none" w:sz="0" w:space="0" w:color="auto"/>
        <w:left w:val="none" w:sz="0" w:space="0" w:color="auto"/>
        <w:bottom w:val="none" w:sz="0" w:space="0" w:color="auto"/>
        <w:right w:val="none" w:sz="0" w:space="0" w:color="auto"/>
      </w:divBdr>
    </w:div>
    <w:div w:id="1413241132">
      <w:bodyDiv w:val="1"/>
      <w:marLeft w:val="0"/>
      <w:marRight w:val="0"/>
      <w:marTop w:val="0"/>
      <w:marBottom w:val="0"/>
      <w:divBdr>
        <w:top w:val="none" w:sz="0" w:space="0" w:color="auto"/>
        <w:left w:val="none" w:sz="0" w:space="0" w:color="auto"/>
        <w:bottom w:val="none" w:sz="0" w:space="0" w:color="auto"/>
        <w:right w:val="none" w:sz="0" w:space="0" w:color="auto"/>
      </w:divBdr>
    </w:div>
    <w:div w:id="1414933589">
      <w:bodyDiv w:val="1"/>
      <w:marLeft w:val="0"/>
      <w:marRight w:val="0"/>
      <w:marTop w:val="0"/>
      <w:marBottom w:val="0"/>
      <w:divBdr>
        <w:top w:val="none" w:sz="0" w:space="0" w:color="auto"/>
        <w:left w:val="none" w:sz="0" w:space="0" w:color="auto"/>
        <w:bottom w:val="none" w:sz="0" w:space="0" w:color="auto"/>
        <w:right w:val="none" w:sz="0" w:space="0" w:color="auto"/>
      </w:divBdr>
    </w:div>
    <w:div w:id="1422414693">
      <w:bodyDiv w:val="1"/>
      <w:marLeft w:val="0"/>
      <w:marRight w:val="0"/>
      <w:marTop w:val="0"/>
      <w:marBottom w:val="0"/>
      <w:divBdr>
        <w:top w:val="none" w:sz="0" w:space="0" w:color="auto"/>
        <w:left w:val="none" w:sz="0" w:space="0" w:color="auto"/>
        <w:bottom w:val="none" w:sz="0" w:space="0" w:color="auto"/>
        <w:right w:val="none" w:sz="0" w:space="0" w:color="auto"/>
      </w:divBdr>
    </w:div>
    <w:div w:id="1463232800">
      <w:bodyDiv w:val="1"/>
      <w:marLeft w:val="0"/>
      <w:marRight w:val="0"/>
      <w:marTop w:val="0"/>
      <w:marBottom w:val="0"/>
      <w:divBdr>
        <w:top w:val="none" w:sz="0" w:space="0" w:color="auto"/>
        <w:left w:val="none" w:sz="0" w:space="0" w:color="auto"/>
        <w:bottom w:val="none" w:sz="0" w:space="0" w:color="auto"/>
        <w:right w:val="none" w:sz="0" w:space="0" w:color="auto"/>
      </w:divBdr>
    </w:div>
    <w:div w:id="1480728555">
      <w:bodyDiv w:val="1"/>
      <w:marLeft w:val="0"/>
      <w:marRight w:val="0"/>
      <w:marTop w:val="0"/>
      <w:marBottom w:val="0"/>
      <w:divBdr>
        <w:top w:val="none" w:sz="0" w:space="0" w:color="auto"/>
        <w:left w:val="none" w:sz="0" w:space="0" w:color="auto"/>
        <w:bottom w:val="none" w:sz="0" w:space="0" w:color="auto"/>
        <w:right w:val="none" w:sz="0" w:space="0" w:color="auto"/>
      </w:divBdr>
    </w:div>
    <w:div w:id="1488783875">
      <w:bodyDiv w:val="1"/>
      <w:marLeft w:val="0"/>
      <w:marRight w:val="0"/>
      <w:marTop w:val="0"/>
      <w:marBottom w:val="0"/>
      <w:divBdr>
        <w:top w:val="none" w:sz="0" w:space="0" w:color="auto"/>
        <w:left w:val="none" w:sz="0" w:space="0" w:color="auto"/>
        <w:bottom w:val="none" w:sz="0" w:space="0" w:color="auto"/>
        <w:right w:val="none" w:sz="0" w:space="0" w:color="auto"/>
      </w:divBdr>
    </w:div>
    <w:div w:id="1515462288">
      <w:bodyDiv w:val="1"/>
      <w:marLeft w:val="0"/>
      <w:marRight w:val="0"/>
      <w:marTop w:val="0"/>
      <w:marBottom w:val="0"/>
      <w:divBdr>
        <w:top w:val="none" w:sz="0" w:space="0" w:color="auto"/>
        <w:left w:val="none" w:sz="0" w:space="0" w:color="auto"/>
        <w:bottom w:val="none" w:sz="0" w:space="0" w:color="auto"/>
        <w:right w:val="none" w:sz="0" w:space="0" w:color="auto"/>
      </w:divBdr>
    </w:div>
    <w:div w:id="1532454989">
      <w:bodyDiv w:val="1"/>
      <w:marLeft w:val="0"/>
      <w:marRight w:val="0"/>
      <w:marTop w:val="0"/>
      <w:marBottom w:val="0"/>
      <w:divBdr>
        <w:top w:val="none" w:sz="0" w:space="0" w:color="auto"/>
        <w:left w:val="none" w:sz="0" w:space="0" w:color="auto"/>
        <w:bottom w:val="none" w:sz="0" w:space="0" w:color="auto"/>
        <w:right w:val="none" w:sz="0" w:space="0" w:color="auto"/>
      </w:divBdr>
      <w:divsChild>
        <w:div w:id="263811027">
          <w:marLeft w:val="2405"/>
          <w:marRight w:val="0"/>
          <w:marTop w:val="62"/>
          <w:marBottom w:val="0"/>
          <w:divBdr>
            <w:top w:val="none" w:sz="0" w:space="0" w:color="auto"/>
            <w:left w:val="none" w:sz="0" w:space="0" w:color="auto"/>
            <w:bottom w:val="none" w:sz="0" w:space="0" w:color="auto"/>
            <w:right w:val="none" w:sz="0" w:space="0" w:color="auto"/>
          </w:divBdr>
        </w:div>
        <w:div w:id="749888564">
          <w:marLeft w:val="2405"/>
          <w:marRight w:val="0"/>
          <w:marTop w:val="62"/>
          <w:marBottom w:val="0"/>
          <w:divBdr>
            <w:top w:val="none" w:sz="0" w:space="0" w:color="auto"/>
            <w:left w:val="none" w:sz="0" w:space="0" w:color="auto"/>
            <w:bottom w:val="none" w:sz="0" w:space="0" w:color="auto"/>
            <w:right w:val="none" w:sz="0" w:space="0" w:color="auto"/>
          </w:divBdr>
        </w:div>
        <w:div w:id="1253855363">
          <w:marLeft w:val="2405"/>
          <w:marRight w:val="0"/>
          <w:marTop w:val="62"/>
          <w:marBottom w:val="0"/>
          <w:divBdr>
            <w:top w:val="none" w:sz="0" w:space="0" w:color="auto"/>
            <w:left w:val="none" w:sz="0" w:space="0" w:color="auto"/>
            <w:bottom w:val="none" w:sz="0" w:space="0" w:color="auto"/>
            <w:right w:val="none" w:sz="0" w:space="0" w:color="auto"/>
          </w:divBdr>
        </w:div>
      </w:divsChild>
    </w:div>
    <w:div w:id="1543403300">
      <w:bodyDiv w:val="1"/>
      <w:marLeft w:val="0"/>
      <w:marRight w:val="0"/>
      <w:marTop w:val="0"/>
      <w:marBottom w:val="0"/>
      <w:divBdr>
        <w:top w:val="none" w:sz="0" w:space="0" w:color="auto"/>
        <w:left w:val="none" w:sz="0" w:space="0" w:color="auto"/>
        <w:bottom w:val="none" w:sz="0" w:space="0" w:color="auto"/>
        <w:right w:val="none" w:sz="0" w:space="0" w:color="auto"/>
      </w:divBdr>
    </w:div>
    <w:div w:id="1547983711">
      <w:bodyDiv w:val="1"/>
      <w:marLeft w:val="0"/>
      <w:marRight w:val="0"/>
      <w:marTop w:val="0"/>
      <w:marBottom w:val="0"/>
      <w:divBdr>
        <w:top w:val="none" w:sz="0" w:space="0" w:color="auto"/>
        <w:left w:val="none" w:sz="0" w:space="0" w:color="auto"/>
        <w:bottom w:val="none" w:sz="0" w:space="0" w:color="auto"/>
        <w:right w:val="none" w:sz="0" w:space="0" w:color="auto"/>
      </w:divBdr>
    </w:div>
    <w:div w:id="1575161893">
      <w:bodyDiv w:val="1"/>
      <w:marLeft w:val="0"/>
      <w:marRight w:val="0"/>
      <w:marTop w:val="0"/>
      <w:marBottom w:val="0"/>
      <w:divBdr>
        <w:top w:val="none" w:sz="0" w:space="0" w:color="auto"/>
        <w:left w:val="none" w:sz="0" w:space="0" w:color="auto"/>
        <w:bottom w:val="none" w:sz="0" w:space="0" w:color="auto"/>
        <w:right w:val="none" w:sz="0" w:space="0" w:color="auto"/>
      </w:divBdr>
    </w:div>
    <w:div w:id="1576865709">
      <w:bodyDiv w:val="1"/>
      <w:marLeft w:val="0"/>
      <w:marRight w:val="0"/>
      <w:marTop w:val="0"/>
      <w:marBottom w:val="0"/>
      <w:divBdr>
        <w:top w:val="none" w:sz="0" w:space="0" w:color="auto"/>
        <w:left w:val="none" w:sz="0" w:space="0" w:color="auto"/>
        <w:bottom w:val="none" w:sz="0" w:space="0" w:color="auto"/>
        <w:right w:val="none" w:sz="0" w:space="0" w:color="auto"/>
      </w:divBdr>
      <w:divsChild>
        <w:div w:id="919555884">
          <w:marLeft w:val="0"/>
          <w:marRight w:val="0"/>
          <w:marTop w:val="0"/>
          <w:marBottom w:val="0"/>
          <w:divBdr>
            <w:top w:val="none" w:sz="0" w:space="0" w:color="auto"/>
            <w:left w:val="none" w:sz="0" w:space="0" w:color="auto"/>
            <w:bottom w:val="none" w:sz="0" w:space="0" w:color="auto"/>
            <w:right w:val="none" w:sz="0" w:space="0" w:color="auto"/>
          </w:divBdr>
          <w:divsChild>
            <w:div w:id="983895316">
              <w:marLeft w:val="0"/>
              <w:marRight w:val="0"/>
              <w:marTop w:val="150"/>
              <w:marBottom w:val="0"/>
              <w:divBdr>
                <w:top w:val="none" w:sz="0" w:space="0" w:color="auto"/>
                <w:left w:val="none" w:sz="0" w:space="0" w:color="auto"/>
                <w:bottom w:val="none" w:sz="0" w:space="0" w:color="auto"/>
                <w:right w:val="none" w:sz="0" w:space="0" w:color="auto"/>
              </w:divBdr>
              <w:divsChild>
                <w:div w:id="1331785807">
                  <w:marLeft w:val="0"/>
                  <w:marRight w:val="0"/>
                  <w:marTop w:val="0"/>
                  <w:marBottom w:val="0"/>
                  <w:divBdr>
                    <w:top w:val="none" w:sz="0" w:space="0" w:color="auto"/>
                    <w:left w:val="none" w:sz="0" w:space="0" w:color="auto"/>
                    <w:bottom w:val="none" w:sz="0" w:space="0" w:color="auto"/>
                    <w:right w:val="none" w:sz="0" w:space="0" w:color="auto"/>
                  </w:divBdr>
                  <w:divsChild>
                    <w:div w:id="797844544">
                      <w:marLeft w:val="0"/>
                      <w:marRight w:val="0"/>
                      <w:marTop w:val="0"/>
                      <w:marBottom w:val="0"/>
                      <w:divBdr>
                        <w:top w:val="none" w:sz="0" w:space="0" w:color="auto"/>
                        <w:left w:val="none" w:sz="0" w:space="0" w:color="auto"/>
                        <w:bottom w:val="none" w:sz="0" w:space="0" w:color="auto"/>
                        <w:right w:val="none" w:sz="0" w:space="0" w:color="auto"/>
                      </w:divBdr>
                      <w:divsChild>
                        <w:div w:id="1023245642">
                          <w:marLeft w:val="75"/>
                          <w:marRight w:val="75"/>
                          <w:marTop w:val="0"/>
                          <w:marBottom w:val="0"/>
                          <w:divBdr>
                            <w:top w:val="none" w:sz="0" w:space="0" w:color="auto"/>
                            <w:left w:val="none" w:sz="0" w:space="0" w:color="auto"/>
                            <w:bottom w:val="none" w:sz="0" w:space="0" w:color="auto"/>
                            <w:right w:val="none" w:sz="0" w:space="0" w:color="auto"/>
                          </w:divBdr>
                          <w:divsChild>
                            <w:div w:id="625745940">
                              <w:marLeft w:val="0"/>
                              <w:marRight w:val="0"/>
                              <w:marTop w:val="0"/>
                              <w:marBottom w:val="0"/>
                              <w:divBdr>
                                <w:top w:val="none" w:sz="0" w:space="0" w:color="auto"/>
                                <w:left w:val="none" w:sz="0" w:space="0" w:color="auto"/>
                                <w:bottom w:val="none" w:sz="0" w:space="0" w:color="auto"/>
                                <w:right w:val="none" w:sz="0" w:space="0" w:color="auto"/>
                              </w:divBdr>
                              <w:divsChild>
                                <w:div w:id="356779416">
                                  <w:marLeft w:val="0"/>
                                  <w:marRight w:val="0"/>
                                  <w:marTop w:val="0"/>
                                  <w:marBottom w:val="0"/>
                                  <w:divBdr>
                                    <w:top w:val="none" w:sz="0" w:space="0" w:color="auto"/>
                                    <w:left w:val="none" w:sz="0" w:space="0" w:color="auto"/>
                                    <w:bottom w:val="none" w:sz="0" w:space="0" w:color="auto"/>
                                    <w:right w:val="none" w:sz="0" w:space="0" w:color="auto"/>
                                  </w:divBdr>
                                  <w:divsChild>
                                    <w:div w:id="16850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408873">
      <w:bodyDiv w:val="1"/>
      <w:marLeft w:val="0"/>
      <w:marRight w:val="0"/>
      <w:marTop w:val="0"/>
      <w:marBottom w:val="0"/>
      <w:divBdr>
        <w:top w:val="none" w:sz="0" w:space="0" w:color="auto"/>
        <w:left w:val="none" w:sz="0" w:space="0" w:color="auto"/>
        <w:bottom w:val="none" w:sz="0" w:space="0" w:color="auto"/>
        <w:right w:val="none" w:sz="0" w:space="0" w:color="auto"/>
      </w:divBdr>
    </w:div>
    <w:div w:id="1599555510">
      <w:bodyDiv w:val="1"/>
      <w:marLeft w:val="0"/>
      <w:marRight w:val="0"/>
      <w:marTop w:val="0"/>
      <w:marBottom w:val="0"/>
      <w:divBdr>
        <w:top w:val="none" w:sz="0" w:space="0" w:color="auto"/>
        <w:left w:val="none" w:sz="0" w:space="0" w:color="auto"/>
        <w:bottom w:val="none" w:sz="0" w:space="0" w:color="auto"/>
        <w:right w:val="none" w:sz="0" w:space="0" w:color="auto"/>
      </w:divBdr>
    </w:div>
    <w:div w:id="1614051471">
      <w:bodyDiv w:val="1"/>
      <w:marLeft w:val="0"/>
      <w:marRight w:val="0"/>
      <w:marTop w:val="0"/>
      <w:marBottom w:val="0"/>
      <w:divBdr>
        <w:top w:val="none" w:sz="0" w:space="0" w:color="auto"/>
        <w:left w:val="none" w:sz="0" w:space="0" w:color="auto"/>
        <w:bottom w:val="none" w:sz="0" w:space="0" w:color="auto"/>
        <w:right w:val="none" w:sz="0" w:space="0" w:color="auto"/>
      </w:divBdr>
    </w:div>
    <w:div w:id="1616280937">
      <w:bodyDiv w:val="1"/>
      <w:marLeft w:val="0"/>
      <w:marRight w:val="0"/>
      <w:marTop w:val="0"/>
      <w:marBottom w:val="0"/>
      <w:divBdr>
        <w:top w:val="none" w:sz="0" w:space="0" w:color="auto"/>
        <w:left w:val="none" w:sz="0" w:space="0" w:color="auto"/>
        <w:bottom w:val="none" w:sz="0" w:space="0" w:color="auto"/>
        <w:right w:val="none" w:sz="0" w:space="0" w:color="auto"/>
      </w:divBdr>
    </w:div>
    <w:div w:id="1652490318">
      <w:bodyDiv w:val="1"/>
      <w:marLeft w:val="0"/>
      <w:marRight w:val="0"/>
      <w:marTop w:val="0"/>
      <w:marBottom w:val="0"/>
      <w:divBdr>
        <w:top w:val="none" w:sz="0" w:space="0" w:color="auto"/>
        <w:left w:val="none" w:sz="0" w:space="0" w:color="auto"/>
        <w:bottom w:val="none" w:sz="0" w:space="0" w:color="auto"/>
        <w:right w:val="none" w:sz="0" w:space="0" w:color="auto"/>
      </w:divBdr>
    </w:div>
    <w:div w:id="1654021791">
      <w:bodyDiv w:val="1"/>
      <w:marLeft w:val="0"/>
      <w:marRight w:val="0"/>
      <w:marTop w:val="0"/>
      <w:marBottom w:val="0"/>
      <w:divBdr>
        <w:top w:val="none" w:sz="0" w:space="0" w:color="auto"/>
        <w:left w:val="none" w:sz="0" w:space="0" w:color="auto"/>
        <w:bottom w:val="none" w:sz="0" w:space="0" w:color="auto"/>
        <w:right w:val="none" w:sz="0" w:space="0" w:color="auto"/>
      </w:divBdr>
      <w:divsChild>
        <w:div w:id="1955555034">
          <w:marLeft w:val="0"/>
          <w:marRight w:val="0"/>
          <w:marTop w:val="0"/>
          <w:marBottom w:val="0"/>
          <w:divBdr>
            <w:top w:val="none" w:sz="0" w:space="0" w:color="auto"/>
            <w:left w:val="none" w:sz="0" w:space="0" w:color="auto"/>
            <w:bottom w:val="none" w:sz="0" w:space="0" w:color="auto"/>
            <w:right w:val="none" w:sz="0" w:space="0" w:color="auto"/>
          </w:divBdr>
          <w:divsChild>
            <w:div w:id="13667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5429">
      <w:bodyDiv w:val="1"/>
      <w:marLeft w:val="0"/>
      <w:marRight w:val="0"/>
      <w:marTop w:val="0"/>
      <w:marBottom w:val="0"/>
      <w:divBdr>
        <w:top w:val="none" w:sz="0" w:space="0" w:color="auto"/>
        <w:left w:val="none" w:sz="0" w:space="0" w:color="auto"/>
        <w:bottom w:val="none" w:sz="0" w:space="0" w:color="auto"/>
        <w:right w:val="none" w:sz="0" w:space="0" w:color="auto"/>
      </w:divBdr>
    </w:div>
    <w:div w:id="1688756043">
      <w:bodyDiv w:val="1"/>
      <w:marLeft w:val="0"/>
      <w:marRight w:val="0"/>
      <w:marTop w:val="0"/>
      <w:marBottom w:val="0"/>
      <w:divBdr>
        <w:top w:val="none" w:sz="0" w:space="0" w:color="auto"/>
        <w:left w:val="none" w:sz="0" w:space="0" w:color="auto"/>
        <w:bottom w:val="none" w:sz="0" w:space="0" w:color="auto"/>
        <w:right w:val="none" w:sz="0" w:space="0" w:color="auto"/>
      </w:divBdr>
    </w:div>
    <w:div w:id="1716269563">
      <w:bodyDiv w:val="1"/>
      <w:marLeft w:val="0"/>
      <w:marRight w:val="0"/>
      <w:marTop w:val="0"/>
      <w:marBottom w:val="0"/>
      <w:divBdr>
        <w:top w:val="none" w:sz="0" w:space="0" w:color="auto"/>
        <w:left w:val="none" w:sz="0" w:space="0" w:color="auto"/>
        <w:bottom w:val="none" w:sz="0" w:space="0" w:color="auto"/>
        <w:right w:val="none" w:sz="0" w:space="0" w:color="auto"/>
      </w:divBdr>
      <w:divsChild>
        <w:div w:id="437069756">
          <w:marLeft w:val="0"/>
          <w:marRight w:val="0"/>
          <w:marTop w:val="0"/>
          <w:marBottom w:val="0"/>
          <w:divBdr>
            <w:top w:val="none" w:sz="0" w:space="0" w:color="auto"/>
            <w:left w:val="none" w:sz="0" w:space="0" w:color="auto"/>
            <w:bottom w:val="none" w:sz="0" w:space="0" w:color="auto"/>
            <w:right w:val="none" w:sz="0" w:space="0" w:color="auto"/>
          </w:divBdr>
          <w:divsChild>
            <w:div w:id="1421218708">
              <w:marLeft w:val="0"/>
              <w:marRight w:val="0"/>
              <w:marTop w:val="150"/>
              <w:marBottom w:val="0"/>
              <w:divBdr>
                <w:top w:val="none" w:sz="0" w:space="0" w:color="auto"/>
                <w:left w:val="none" w:sz="0" w:space="0" w:color="auto"/>
                <w:bottom w:val="none" w:sz="0" w:space="0" w:color="auto"/>
                <w:right w:val="none" w:sz="0" w:space="0" w:color="auto"/>
              </w:divBdr>
              <w:divsChild>
                <w:div w:id="1206867122">
                  <w:marLeft w:val="0"/>
                  <w:marRight w:val="0"/>
                  <w:marTop w:val="0"/>
                  <w:marBottom w:val="0"/>
                  <w:divBdr>
                    <w:top w:val="none" w:sz="0" w:space="0" w:color="auto"/>
                    <w:left w:val="none" w:sz="0" w:space="0" w:color="auto"/>
                    <w:bottom w:val="none" w:sz="0" w:space="0" w:color="auto"/>
                    <w:right w:val="none" w:sz="0" w:space="0" w:color="auto"/>
                  </w:divBdr>
                  <w:divsChild>
                    <w:div w:id="478619032">
                      <w:marLeft w:val="0"/>
                      <w:marRight w:val="0"/>
                      <w:marTop w:val="0"/>
                      <w:marBottom w:val="0"/>
                      <w:divBdr>
                        <w:top w:val="none" w:sz="0" w:space="0" w:color="auto"/>
                        <w:left w:val="none" w:sz="0" w:space="0" w:color="auto"/>
                        <w:bottom w:val="none" w:sz="0" w:space="0" w:color="auto"/>
                        <w:right w:val="none" w:sz="0" w:space="0" w:color="auto"/>
                      </w:divBdr>
                      <w:divsChild>
                        <w:div w:id="802188923">
                          <w:marLeft w:val="75"/>
                          <w:marRight w:val="75"/>
                          <w:marTop w:val="0"/>
                          <w:marBottom w:val="0"/>
                          <w:divBdr>
                            <w:top w:val="none" w:sz="0" w:space="0" w:color="auto"/>
                            <w:left w:val="none" w:sz="0" w:space="0" w:color="auto"/>
                            <w:bottom w:val="none" w:sz="0" w:space="0" w:color="auto"/>
                            <w:right w:val="none" w:sz="0" w:space="0" w:color="auto"/>
                          </w:divBdr>
                          <w:divsChild>
                            <w:div w:id="2103456396">
                              <w:marLeft w:val="0"/>
                              <w:marRight w:val="0"/>
                              <w:marTop w:val="0"/>
                              <w:marBottom w:val="0"/>
                              <w:divBdr>
                                <w:top w:val="none" w:sz="0" w:space="0" w:color="auto"/>
                                <w:left w:val="none" w:sz="0" w:space="0" w:color="auto"/>
                                <w:bottom w:val="none" w:sz="0" w:space="0" w:color="auto"/>
                                <w:right w:val="none" w:sz="0" w:space="0" w:color="auto"/>
                              </w:divBdr>
                              <w:divsChild>
                                <w:div w:id="1495367005">
                                  <w:marLeft w:val="0"/>
                                  <w:marRight w:val="0"/>
                                  <w:marTop w:val="0"/>
                                  <w:marBottom w:val="0"/>
                                  <w:divBdr>
                                    <w:top w:val="none" w:sz="0" w:space="0" w:color="auto"/>
                                    <w:left w:val="none" w:sz="0" w:space="0" w:color="auto"/>
                                    <w:bottom w:val="none" w:sz="0" w:space="0" w:color="auto"/>
                                    <w:right w:val="none" w:sz="0" w:space="0" w:color="auto"/>
                                  </w:divBdr>
                                  <w:divsChild>
                                    <w:div w:id="1479956178">
                                      <w:marLeft w:val="0"/>
                                      <w:marRight w:val="0"/>
                                      <w:marTop w:val="0"/>
                                      <w:marBottom w:val="0"/>
                                      <w:divBdr>
                                        <w:top w:val="none" w:sz="0" w:space="0" w:color="auto"/>
                                        <w:left w:val="none" w:sz="0" w:space="0" w:color="auto"/>
                                        <w:bottom w:val="none" w:sz="0" w:space="0" w:color="auto"/>
                                        <w:right w:val="none" w:sz="0" w:space="0" w:color="auto"/>
                                      </w:divBdr>
                                      <w:divsChild>
                                        <w:div w:id="14434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669877">
      <w:bodyDiv w:val="1"/>
      <w:marLeft w:val="0"/>
      <w:marRight w:val="0"/>
      <w:marTop w:val="0"/>
      <w:marBottom w:val="0"/>
      <w:divBdr>
        <w:top w:val="none" w:sz="0" w:space="0" w:color="auto"/>
        <w:left w:val="none" w:sz="0" w:space="0" w:color="auto"/>
        <w:bottom w:val="none" w:sz="0" w:space="0" w:color="auto"/>
        <w:right w:val="none" w:sz="0" w:space="0" w:color="auto"/>
      </w:divBdr>
      <w:divsChild>
        <w:div w:id="801002928">
          <w:marLeft w:val="720"/>
          <w:marRight w:val="0"/>
          <w:marTop w:val="120"/>
          <w:marBottom w:val="0"/>
          <w:divBdr>
            <w:top w:val="none" w:sz="0" w:space="0" w:color="auto"/>
            <w:left w:val="none" w:sz="0" w:space="0" w:color="auto"/>
            <w:bottom w:val="none" w:sz="0" w:space="0" w:color="auto"/>
            <w:right w:val="none" w:sz="0" w:space="0" w:color="auto"/>
          </w:divBdr>
        </w:div>
      </w:divsChild>
    </w:div>
    <w:div w:id="1725445086">
      <w:bodyDiv w:val="1"/>
      <w:marLeft w:val="0"/>
      <w:marRight w:val="0"/>
      <w:marTop w:val="0"/>
      <w:marBottom w:val="0"/>
      <w:divBdr>
        <w:top w:val="none" w:sz="0" w:space="0" w:color="auto"/>
        <w:left w:val="none" w:sz="0" w:space="0" w:color="auto"/>
        <w:bottom w:val="none" w:sz="0" w:space="0" w:color="auto"/>
        <w:right w:val="none" w:sz="0" w:space="0" w:color="auto"/>
      </w:divBdr>
    </w:div>
    <w:div w:id="1728456215">
      <w:bodyDiv w:val="1"/>
      <w:marLeft w:val="0"/>
      <w:marRight w:val="0"/>
      <w:marTop w:val="0"/>
      <w:marBottom w:val="0"/>
      <w:divBdr>
        <w:top w:val="none" w:sz="0" w:space="0" w:color="auto"/>
        <w:left w:val="none" w:sz="0" w:space="0" w:color="auto"/>
        <w:bottom w:val="none" w:sz="0" w:space="0" w:color="auto"/>
        <w:right w:val="none" w:sz="0" w:space="0" w:color="auto"/>
      </w:divBdr>
    </w:div>
    <w:div w:id="1734624171">
      <w:bodyDiv w:val="1"/>
      <w:marLeft w:val="0"/>
      <w:marRight w:val="0"/>
      <w:marTop w:val="0"/>
      <w:marBottom w:val="0"/>
      <w:divBdr>
        <w:top w:val="none" w:sz="0" w:space="0" w:color="auto"/>
        <w:left w:val="none" w:sz="0" w:space="0" w:color="auto"/>
        <w:bottom w:val="none" w:sz="0" w:space="0" w:color="auto"/>
        <w:right w:val="none" w:sz="0" w:space="0" w:color="auto"/>
      </w:divBdr>
    </w:div>
    <w:div w:id="1735808743">
      <w:bodyDiv w:val="1"/>
      <w:marLeft w:val="0"/>
      <w:marRight w:val="0"/>
      <w:marTop w:val="0"/>
      <w:marBottom w:val="0"/>
      <w:divBdr>
        <w:top w:val="none" w:sz="0" w:space="0" w:color="auto"/>
        <w:left w:val="none" w:sz="0" w:space="0" w:color="auto"/>
        <w:bottom w:val="none" w:sz="0" w:space="0" w:color="auto"/>
        <w:right w:val="none" w:sz="0" w:space="0" w:color="auto"/>
      </w:divBdr>
    </w:div>
    <w:div w:id="1736468742">
      <w:bodyDiv w:val="1"/>
      <w:marLeft w:val="0"/>
      <w:marRight w:val="0"/>
      <w:marTop w:val="0"/>
      <w:marBottom w:val="0"/>
      <w:divBdr>
        <w:top w:val="none" w:sz="0" w:space="0" w:color="auto"/>
        <w:left w:val="none" w:sz="0" w:space="0" w:color="auto"/>
        <w:bottom w:val="none" w:sz="0" w:space="0" w:color="auto"/>
        <w:right w:val="none" w:sz="0" w:space="0" w:color="auto"/>
      </w:divBdr>
    </w:div>
    <w:div w:id="1736659579">
      <w:bodyDiv w:val="1"/>
      <w:marLeft w:val="0"/>
      <w:marRight w:val="0"/>
      <w:marTop w:val="0"/>
      <w:marBottom w:val="0"/>
      <w:divBdr>
        <w:top w:val="none" w:sz="0" w:space="0" w:color="auto"/>
        <w:left w:val="none" w:sz="0" w:space="0" w:color="auto"/>
        <w:bottom w:val="none" w:sz="0" w:space="0" w:color="auto"/>
        <w:right w:val="none" w:sz="0" w:space="0" w:color="auto"/>
      </w:divBdr>
    </w:div>
    <w:div w:id="1743020361">
      <w:bodyDiv w:val="1"/>
      <w:marLeft w:val="0"/>
      <w:marRight w:val="0"/>
      <w:marTop w:val="0"/>
      <w:marBottom w:val="0"/>
      <w:divBdr>
        <w:top w:val="none" w:sz="0" w:space="0" w:color="auto"/>
        <w:left w:val="none" w:sz="0" w:space="0" w:color="auto"/>
        <w:bottom w:val="none" w:sz="0" w:space="0" w:color="auto"/>
        <w:right w:val="none" w:sz="0" w:space="0" w:color="auto"/>
      </w:divBdr>
    </w:div>
    <w:div w:id="1744064702">
      <w:bodyDiv w:val="1"/>
      <w:marLeft w:val="0"/>
      <w:marRight w:val="0"/>
      <w:marTop w:val="0"/>
      <w:marBottom w:val="0"/>
      <w:divBdr>
        <w:top w:val="none" w:sz="0" w:space="0" w:color="auto"/>
        <w:left w:val="none" w:sz="0" w:space="0" w:color="auto"/>
        <w:bottom w:val="none" w:sz="0" w:space="0" w:color="auto"/>
        <w:right w:val="none" w:sz="0" w:space="0" w:color="auto"/>
      </w:divBdr>
    </w:div>
    <w:div w:id="1755204319">
      <w:bodyDiv w:val="1"/>
      <w:marLeft w:val="0"/>
      <w:marRight w:val="0"/>
      <w:marTop w:val="0"/>
      <w:marBottom w:val="0"/>
      <w:divBdr>
        <w:top w:val="none" w:sz="0" w:space="0" w:color="auto"/>
        <w:left w:val="none" w:sz="0" w:space="0" w:color="auto"/>
        <w:bottom w:val="none" w:sz="0" w:space="0" w:color="auto"/>
        <w:right w:val="none" w:sz="0" w:space="0" w:color="auto"/>
      </w:divBdr>
    </w:div>
    <w:div w:id="1756395727">
      <w:bodyDiv w:val="1"/>
      <w:marLeft w:val="0"/>
      <w:marRight w:val="0"/>
      <w:marTop w:val="0"/>
      <w:marBottom w:val="0"/>
      <w:divBdr>
        <w:top w:val="none" w:sz="0" w:space="0" w:color="auto"/>
        <w:left w:val="none" w:sz="0" w:space="0" w:color="auto"/>
        <w:bottom w:val="none" w:sz="0" w:space="0" w:color="auto"/>
        <w:right w:val="none" w:sz="0" w:space="0" w:color="auto"/>
      </w:divBdr>
      <w:divsChild>
        <w:div w:id="1027869807">
          <w:marLeft w:val="547"/>
          <w:marRight w:val="0"/>
          <w:marTop w:val="62"/>
          <w:marBottom w:val="0"/>
          <w:divBdr>
            <w:top w:val="none" w:sz="0" w:space="0" w:color="auto"/>
            <w:left w:val="none" w:sz="0" w:space="0" w:color="auto"/>
            <w:bottom w:val="none" w:sz="0" w:space="0" w:color="auto"/>
            <w:right w:val="none" w:sz="0" w:space="0" w:color="auto"/>
          </w:divBdr>
        </w:div>
        <w:div w:id="1179394031">
          <w:marLeft w:val="547"/>
          <w:marRight w:val="0"/>
          <w:marTop w:val="62"/>
          <w:marBottom w:val="0"/>
          <w:divBdr>
            <w:top w:val="none" w:sz="0" w:space="0" w:color="auto"/>
            <w:left w:val="none" w:sz="0" w:space="0" w:color="auto"/>
            <w:bottom w:val="none" w:sz="0" w:space="0" w:color="auto"/>
            <w:right w:val="none" w:sz="0" w:space="0" w:color="auto"/>
          </w:divBdr>
        </w:div>
        <w:div w:id="1179931410">
          <w:marLeft w:val="547"/>
          <w:marRight w:val="0"/>
          <w:marTop w:val="62"/>
          <w:marBottom w:val="0"/>
          <w:divBdr>
            <w:top w:val="none" w:sz="0" w:space="0" w:color="auto"/>
            <w:left w:val="none" w:sz="0" w:space="0" w:color="auto"/>
            <w:bottom w:val="none" w:sz="0" w:space="0" w:color="auto"/>
            <w:right w:val="none" w:sz="0" w:space="0" w:color="auto"/>
          </w:divBdr>
        </w:div>
        <w:div w:id="1427313461">
          <w:marLeft w:val="547"/>
          <w:marRight w:val="0"/>
          <w:marTop w:val="62"/>
          <w:marBottom w:val="0"/>
          <w:divBdr>
            <w:top w:val="none" w:sz="0" w:space="0" w:color="auto"/>
            <w:left w:val="none" w:sz="0" w:space="0" w:color="auto"/>
            <w:bottom w:val="none" w:sz="0" w:space="0" w:color="auto"/>
            <w:right w:val="none" w:sz="0" w:space="0" w:color="auto"/>
          </w:divBdr>
        </w:div>
        <w:div w:id="1593391075">
          <w:marLeft w:val="547"/>
          <w:marRight w:val="0"/>
          <w:marTop w:val="62"/>
          <w:marBottom w:val="0"/>
          <w:divBdr>
            <w:top w:val="none" w:sz="0" w:space="0" w:color="auto"/>
            <w:left w:val="none" w:sz="0" w:space="0" w:color="auto"/>
            <w:bottom w:val="none" w:sz="0" w:space="0" w:color="auto"/>
            <w:right w:val="none" w:sz="0" w:space="0" w:color="auto"/>
          </w:divBdr>
        </w:div>
        <w:div w:id="1883637645">
          <w:marLeft w:val="547"/>
          <w:marRight w:val="0"/>
          <w:marTop w:val="62"/>
          <w:marBottom w:val="0"/>
          <w:divBdr>
            <w:top w:val="none" w:sz="0" w:space="0" w:color="auto"/>
            <w:left w:val="none" w:sz="0" w:space="0" w:color="auto"/>
            <w:bottom w:val="none" w:sz="0" w:space="0" w:color="auto"/>
            <w:right w:val="none" w:sz="0" w:space="0" w:color="auto"/>
          </w:divBdr>
        </w:div>
      </w:divsChild>
    </w:div>
    <w:div w:id="1761024597">
      <w:bodyDiv w:val="1"/>
      <w:marLeft w:val="0"/>
      <w:marRight w:val="0"/>
      <w:marTop w:val="0"/>
      <w:marBottom w:val="0"/>
      <w:divBdr>
        <w:top w:val="none" w:sz="0" w:space="0" w:color="auto"/>
        <w:left w:val="none" w:sz="0" w:space="0" w:color="auto"/>
        <w:bottom w:val="none" w:sz="0" w:space="0" w:color="auto"/>
        <w:right w:val="none" w:sz="0" w:space="0" w:color="auto"/>
      </w:divBdr>
    </w:div>
    <w:div w:id="1774781884">
      <w:bodyDiv w:val="1"/>
      <w:marLeft w:val="0"/>
      <w:marRight w:val="0"/>
      <w:marTop w:val="0"/>
      <w:marBottom w:val="0"/>
      <w:divBdr>
        <w:top w:val="none" w:sz="0" w:space="0" w:color="auto"/>
        <w:left w:val="none" w:sz="0" w:space="0" w:color="auto"/>
        <w:bottom w:val="none" w:sz="0" w:space="0" w:color="auto"/>
        <w:right w:val="none" w:sz="0" w:space="0" w:color="auto"/>
      </w:divBdr>
    </w:div>
    <w:div w:id="1786464593">
      <w:bodyDiv w:val="1"/>
      <w:marLeft w:val="0"/>
      <w:marRight w:val="0"/>
      <w:marTop w:val="0"/>
      <w:marBottom w:val="0"/>
      <w:divBdr>
        <w:top w:val="none" w:sz="0" w:space="0" w:color="auto"/>
        <w:left w:val="none" w:sz="0" w:space="0" w:color="auto"/>
        <w:bottom w:val="none" w:sz="0" w:space="0" w:color="auto"/>
        <w:right w:val="none" w:sz="0" w:space="0" w:color="auto"/>
      </w:divBdr>
    </w:div>
    <w:div w:id="1786577374">
      <w:bodyDiv w:val="1"/>
      <w:marLeft w:val="0"/>
      <w:marRight w:val="0"/>
      <w:marTop w:val="0"/>
      <w:marBottom w:val="0"/>
      <w:divBdr>
        <w:top w:val="none" w:sz="0" w:space="0" w:color="auto"/>
        <w:left w:val="none" w:sz="0" w:space="0" w:color="auto"/>
        <w:bottom w:val="none" w:sz="0" w:space="0" w:color="auto"/>
        <w:right w:val="none" w:sz="0" w:space="0" w:color="auto"/>
      </w:divBdr>
    </w:div>
    <w:div w:id="1790005810">
      <w:bodyDiv w:val="1"/>
      <w:marLeft w:val="0"/>
      <w:marRight w:val="0"/>
      <w:marTop w:val="0"/>
      <w:marBottom w:val="0"/>
      <w:divBdr>
        <w:top w:val="none" w:sz="0" w:space="0" w:color="auto"/>
        <w:left w:val="none" w:sz="0" w:space="0" w:color="auto"/>
        <w:bottom w:val="none" w:sz="0" w:space="0" w:color="auto"/>
        <w:right w:val="none" w:sz="0" w:space="0" w:color="auto"/>
      </w:divBdr>
    </w:div>
    <w:div w:id="1803771841">
      <w:bodyDiv w:val="1"/>
      <w:marLeft w:val="0"/>
      <w:marRight w:val="0"/>
      <w:marTop w:val="0"/>
      <w:marBottom w:val="0"/>
      <w:divBdr>
        <w:top w:val="none" w:sz="0" w:space="0" w:color="auto"/>
        <w:left w:val="none" w:sz="0" w:space="0" w:color="auto"/>
        <w:bottom w:val="none" w:sz="0" w:space="0" w:color="auto"/>
        <w:right w:val="none" w:sz="0" w:space="0" w:color="auto"/>
      </w:divBdr>
    </w:div>
    <w:div w:id="1815947205">
      <w:bodyDiv w:val="1"/>
      <w:marLeft w:val="0"/>
      <w:marRight w:val="0"/>
      <w:marTop w:val="0"/>
      <w:marBottom w:val="0"/>
      <w:divBdr>
        <w:top w:val="none" w:sz="0" w:space="0" w:color="auto"/>
        <w:left w:val="none" w:sz="0" w:space="0" w:color="auto"/>
        <w:bottom w:val="none" w:sz="0" w:space="0" w:color="auto"/>
        <w:right w:val="none" w:sz="0" w:space="0" w:color="auto"/>
      </w:divBdr>
    </w:div>
    <w:div w:id="1823933816">
      <w:bodyDiv w:val="1"/>
      <w:marLeft w:val="0"/>
      <w:marRight w:val="0"/>
      <w:marTop w:val="0"/>
      <w:marBottom w:val="0"/>
      <w:divBdr>
        <w:top w:val="none" w:sz="0" w:space="0" w:color="auto"/>
        <w:left w:val="none" w:sz="0" w:space="0" w:color="auto"/>
        <w:bottom w:val="none" w:sz="0" w:space="0" w:color="auto"/>
        <w:right w:val="none" w:sz="0" w:space="0" w:color="auto"/>
      </w:divBdr>
    </w:div>
    <w:div w:id="1829856677">
      <w:bodyDiv w:val="1"/>
      <w:marLeft w:val="0"/>
      <w:marRight w:val="0"/>
      <w:marTop w:val="0"/>
      <w:marBottom w:val="0"/>
      <w:divBdr>
        <w:top w:val="none" w:sz="0" w:space="0" w:color="auto"/>
        <w:left w:val="none" w:sz="0" w:space="0" w:color="auto"/>
        <w:bottom w:val="none" w:sz="0" w:space="0" w:color="auto"/>
        <w:right w:val="none" w:sz="0" w:space="0" w:color="auto"/>
      </w:divBdr>
    </w:div>
    <w:div w:id="1850362808">
      <w:bodyDiv w:val="1"/>
      <w:marLeft w:val="0"/>
      <w:marRight w:val="0"/>
      <w:marTop w:val="0"/>
      <w:marBottom w:val="0"/>
      <w:divBdr>
        <w:top w:val="none" w:sz="0" w:space="0" w:color="auto"/>
        <w:left w:val="none" w:sz="0" w:space="0" w:color="auto"/>
        <w:bottom w:val="none" w:sz="0" w:space="0" w:color="auto"/>
        <w:right w:val="none" w:sz="0" w:space="0" w:color="auto"/>
      </w:divBdr>
    </w:div>
    <w:div w:id="1881550790">
      <w:bodyDiv w:val="1"/>
      <w:marLeft w:val="0"/>
      <w:marRight w:val="0"/>
      <w:marTop w:val="0"/>
      <w:marBottom w:val="0"/>
      <w:divBdr>
        <w:top w:val="none" w:sz="0" w:space="0" w:color="auto"/>
        <w:left w:val="none" w:sz="0" w:space="0" w:color="auto"/>
        <w:bottom w:val="none" w:sz="0" w:space="0" w:color="auto"/>
        <w:right w:val="none" w:sz="0" w:space="0" w:color="auto"/>
      </w:divBdr>
    </w:div>
    <w:div w:id="1894925442">
      <w:bodyDiv w:val="1"/>
      <w:marLeft w:val="0"/>
      <w:marRight w:val="0"/>
      <w:marTop w:val="0"/>
      <w:marBottom w:val="0"/>
      <w:divBdr>
        <w:top w:val="none" w:sz="0" w:space="0" w:color="auto"/>
        <w:left w:val="none" w:sz="0" w:space="0" w:color="auto"/>
        <w:bottom w:val="none" w:sz="0" w:space="0" w:color="auto"/>
        <w:right w:val="none" w:sz="0" w:space="0" w:color="auto"/>
      </w:divBdr>
    </w:div>
    <w:div w:id="1896157383">
      <w:bodyDiv w:val="1"/>
      <w:marLeft w:val="0"/>
      <w:marRight w:val="0"/>
      <w:marTop w:val="0"/>
      <w:marBottom w:val="0"/>
      <w:divBdr>
        <w:top w:val="none" w:sz="0" w:space="0" w:color="auto"/>
        <w:left w:val="none" w:sz="0" w:space="0" w:color="auto"/>
        <w:bottom w:val="none" w:sz="0" w:space="0" w:color="auto"/>
        <w:right w:val="none" w:sz="0" w:space="0" w:color="auto"/>
      </w:divBdr>
    </w:div>
    <w:div w:id="1911035106">
      <w:bodyDiv w:val="1"/>
      <w:marLeft w:val="0"/>
      <w:marRight w:val="0"/>
      <w:marTop w:val="0"/>
      <w:marBottom w:val="0"/>
      <w:divBdr>
        <w:top w:val="none" w:sz="0" w:space="0" w:color="auto"/>
        <w:left w:val="none" w:sz="0" w:space="0" w:color="auto"/>
        <w:bottom w:val="none" w:sz="0" w:space="0" w:color="auto"/>
        <w:right w:val="none" w:sz="0" w:space="0" w:color="auto"/>
      </w:divBdr>
    </w:div>
    <w:div w:id="1913808325">
      <w:bodyDiv w:val="1"/>
      <w:marLeft w:val="0"/>
      <w:marRight w:val="0"/>
      <w:marTop w:val="0"/>
      <w:marBottom w:val="0"/>
      <w:divBdr>
        <w:top w:val="none" w:sz="0" w:space="0" w:color="auto"/>
        <w:left w:val="none" w:sz="0" w:space="0" w:color="auto"/>
        <w:bottom w:val="none" w:sz="0" w:space="0" w:color="auto"/>
        <w:right w:val="none" w:sz="0" w:space="0" w:color="auto"/>
      </w:divBdr>
    </w:div>
    <w:div w:id="1922980851">
      <w:bodyDiv w:val="1"/>
      <w:marLeft w:val="0"/>
      <w:marRight w:val="0"/>
      <w:marTop w:val="0"/>
      <w:marBottom w:val="0"/>
      <w:divBdr>
        <w:top w:val="none" w:sz="0" w:space="0" w:color="auto"/>
        <w:left w:val="none" w:sz="0" w:space="0" w:color="auto"/>
        <w:bottom w:val="none" w:sz="0" w:space="0" w:color="auto"/>
        <w:right w:val="none" w:sz="0" w:space="0" w:color="auto"/>
      </w:divBdr>
      <w:divsChild>
        <w:div w:id="1742563145">
          <w:marLeft w:val="0"/>
          <w:marRight w:val="0"/>
          <w:marTop w:val="0"/>
          <w:marBottom w:val="0"/>
          <w:divBdr>
            <w:top w:val="none" w:sz="0" w:space="0" w:color="auto"/>
            <w:left w:val="none" w:sz="0" w:space="0" w:color="auto"/>
            <w:bottom w:val="none" w:sz="0" w:space="0" w:color="auto"/>
            <w:right w:val="none" w:sz="0" w:space="0" w:color="auto"/>
          </w:divBdr>
          <w:divsChild>
            <w:div w:id="1448041781">
              <w:marLeft w:val="0"/>
              <w:marRight w:val="0"/>
              <w:marTop w:val="150"/>
              <w:marBottom w:val="0"/>
              <w:divBdr>
                <w:top w:val="none" w:sz="0" w:space="0" w:color="auto"/>
                <w:left w:val="none" w:sz="0" w:space="0" w:color="auto"/>
                <w:bottom w:val="none" w:sz="0" w:space="0" w:color="auto"/>
                <w:right w:val="none" w:sz="0" w:space="0" w:color="auto"/>
              </w:divBdr>
              <w:divsChild>
                <w:div w:id="2061244773">
                  <w:marLeft w:val="0"/>
                  <w:marRight w:val="0"/>
                  <w:marTop w:val="0"/>
                  <w:marBottom w:val="0"/>
                  <w:divBdr>
                    <w:top w:val="none" w:sz="0" w:space="0" w:color="auto"/>
                    <w:left w:val="none" w:sz="0" w:space="0" w:color="auto"/>
                    <w:bottom w:val="none" w:sz="0" w:space="0" w:color="auto"/>
                    <w:right w:val="none" w:sz="0" w:space="0" w:color="auto"/>
                  </w:divBdr>
                  <w:divsChild>
                    <w:div w:id="193462976">
                      <w:marLeft w:val="0"/>
                      <w:marRight w:val="0"/>
                      <w:marTop w:val="0"/>
                      <w:marBottom w:val="0"/>
                      <w:divBdr>
                        <w:top w:val="none" w:sz="0" w:space="0" w:color="auto"/>
                        <w:left w:val="none" w:sz="0" w:space="0" w:color="auto"/>
                        <w:bottom w:val="none" w:sz="0" w:space="0" w:color="auto"/>
                        <w:right w:val="none" w:sz="0" w:space="0" w:color="auto"/>
                      </w:divBdr>
                      <w:divsChild>
                        <w:div w:id="29767197">
                          <w:marLeft w:val="75"/>
                          <w:marRight w:val="75"/>
                          <w:marTop w:val="0"/>
                          <w:marBottom w:val="0"/>
                          <w:divBdr>
                            <w:top w:val="none" w:sz="0" w:space="0" w:color="auto"/>
                            <w:left w:val="none" w:sz="0" w:space="0" w:color="auto"/>
                            <w:bottom w:val="none" w:sz="0" w:space="0" w:color="auto"/>
                            <w:right w:val="none" w:sz="0" w:space="0" w:color="auto"/>
                          </w:divBdr>
                          <w:divsChild>
                            <w:div w:id="269240091">
                              <w:marLeft w:val="0"/>
                              <w:marRight w:val="0"/>
                              <w:marTop w:val="0"/>
                              <w:marBottom w:val="0"/>
                              <w:divBdr>
                                <w:top w:val="none" w:sz="0" w:space="0" w:color="auto"/>
                                <w:left w:val="none" w:sz="0" w:space="0" w:color="auto"/>
                                <w:bottom w:val="none" w:sz="0" w:space="0" w:color="auto"/>
                                <w:right w:val="none" w:sz="0" w:space="0" w:color="auto"/>
                              </w:divBdr>
                              <w:divsChild>
                                <w:div w:id="297534548">
                                  <w:marLeft w:val="0"/>
                                  <w:marRight w:val="0"/>
                                  <w:marTop w:val="0"/>
                                  <w:marBottom w:val="0"/>
                                  <w:divBdr>
                                    <w:top w:val="none" w:sz="0" w:space="0" w:color="auto"/>
                                    <w:left w:val="none" w:sz="0" w:space="0" w:color="auto"/>
                                    <w:bottom w:val="none" w:sz="0" w:space="0" w:color="auto"/>
                                    <w:right w:val="none" w:sz="0" w:space="0" w:color="auto"/>
                                  </w:divBdr>
                                  <w:divsChild>
                                    <w:div w:id="1007748957">
                                      <w:marLeft w:val="0"/>
                                      <w:marRight w:val="0"/>
                                      <w:marTop w:val="0"/>
                                      <w:marBottom w:val="0"/>
                                      <w:divBdr>
                                        <w:top w:val="none" w:sz="0" w:space="0" w:color="auto"/>
                                        <w:left w:val="none" w:sz="0" w:space="0" w:color="auto"/>
                                        <w:bottom w:val="none" w:sz="0" w:space="0" w:color="auto"/>
                                        <w:right w:val="none" w:sz="0" w:space="0" w:color="auto"/>
                                      </w:divBdr>
                                      <w:divsChild>
                                        <w:div w:id="182196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97734">
      <w:bodyDiv w:val="1"/>
      <w:marLeft w:val="0"/>
      <w:marRight w:val="0"/>
      <w:marTop w:val="0"/>
      <w:marBottom w:val="0"/>
      <w:divBdr>
        <w:top w:val="none" w:sz="0" w:space="0" w:color="auto"/>
        <w:left w:val="none" w:sz="0" w:space="0" w:color="auto"/>
        <w:bottom w:val="none" w:sz="0" w:space="0" w:color="auto"/>
        <w:right w:val="none" w:sz="0" w:space="0" w:color="auto"/>
      </w:divBdr>
    </w:div>
    <w:div w:id="1951627373">
      <w:bodyDiv w:val="1"/>
      <w:marLeft w:val="0"/>
      <w:marRight w:val="0"/>
      <w:marTop w:val="0"/>
      <w:marBottom w:val="0"/>
      <w:divBdr>
        <w:top w:val="none" w:sz="0" w:space="0" w:color="auto"/>
        <w:left w:val="none" w:sz="0" w:space="0" w:color="auto"/>
        <w:bottom w:val="none" w:sz="0" w:space="0" w:color="auto"/>
        <w:right w:val="none" w:sz="0" w:space="0" w:color="auto"/>
      </w:divBdr>
    </w:div>
    <w:div w:id="1954896392">
      <w:bodyDiv w:val="1"/>
      <w:marLeft w:val="0"/>
      <w:marRight w:val="0"/>
      <w:marTop w:val="0"/>
      <w:marBottom w:val="0"/>
      <w:divBdr>
        <w:top w:val="none" w:sz="0" w:space="0" w:color="auto"/>
        <w:left w:val="none" w:sz="0" w:space="0" w:color="auto"/>
        <w:bottom w:val="none" w:sz="0" w:space="0" w:color="auto"/>
        <w:right w:val="none" w:sz="0" w:space="0" w:color="auto"/>
      </w:divBdr>
      <w:divsChild>
        <w:div w:id="88963370">
          <w:marLeft w:val="1166"/>
          <w:marRight w:val="0"/>
          <w:marTop w:val="67"/>
          <w:marBottom w:val="0"/>
          <w:divBdr>
            <w:top w:val="none" w:sz="0" w:space="0" w:color="auto"/>
            <w:left w:val="none" w:sz="0" w:space="0" w:color="auto"/>
            <w:bottom w:val="none" w:sz="0" w:space="0" w:color="auto"/>
            <w:right w:val="none" w:sz="0" w:space="0" w:color="auto"/>
          </w:divBdr>
        </w:div>
        <w:div w:id="1752384680">
          <w:marLeft w:val="1166"/>
          <w:marRight w:val="0"/>
          <w:marTop w:val="67"/>
          <w:marBottom w:val="0"/>
          <w:divBdr>
            <w:top w:val="none" w:sz="0" w:space="0" w:color="auto"/>
            <w:left w:val="none" w:sz="0" w:space="0" w:color="auto"/>
            <w:bottom w:val="none" w:sz="0" w:space="0" w:color="auto"/>
            <w:right w:val="none" w:sz="0" w:space="0" w:color="auto"/>
          </w:divBdr>
        </w:div>
        <w:div w:id="1928342240">
          <w:marLeft w:val="403"/>
          <w:marRight w:val="0"/>
          <w:marTop w:val="82"/>
          <w:marBottom w:val="0"/>
          <w:divBdr>
            <w:top w:val="none" w:sz="0" w:space="0" w:color="auto"/>
            <w:left w:val="none" w:sz="0" w:space="0" w:color="auto"/>
            <w:bottom w:val="none" w:sz="0" w:space="0" w:color="auto"/>
            <w:right w:val="none" w:sz="0" w:space="0" w:color="auto"/>
          </w:divBdr>
        </w:div>
      </w:divsChild>
    </w:div>
    <w:div w:id="1962805680">
      <w:bodyDiv w:val="1"/>
      <w:marLeft w:val="0"/>
      <w:marRight w:val="0"/>
      <w:marTop w:val="0"/>
      <w:marBottom w:val="0"/>
      <w:divBdr>
        <w:top w:val="none" w:sz="0" w:space="0" w:color="auto"/>
        <w:left w:val="none" w:sz="0" w:space="0" w:color="auto"/>
        <w:bottom w:val="none" w:sz="0" w:space="0" w:color="auto"/>
        <w:right w:val="none" w:sz="0" w:space="0" w:color="auto"/>
      </w:divBdr>
      <w:divsChild>
        <w:div w:id="1012027394">
          <w:marLeft w:val="0"/>
          <w:marRight w:val="0"/>
          <w:marTop w:val="0"/>
          <w:marBottom w:val="0"/>
          <w:divBdr>
            <w:top w:val="none" w:sz="0" w:space="0" w:color="auto"/>
            <w:left w:val="none" w:sz="0" w:space="0" w:color="auto"/>
            <w:bottom w:val="none" w:sz="0" w:space="0" w:color="auto"/>
            <w:right w:val="none" w:sz="0" w:space="0" w:color="auto"/>
          </w:divBdr>
          <w:divsChild>
            <w:div w:id="663508836">
              <w:marLeft w:val="0"/>
              <w:marRight w:val="0"/>
              <w:marTop w:val="150"/>
              <w:marBottom w:val="0"/>
              <w:divBdr>
                <w:top w:val="none" w:sz="0" w:space="0" w:color="auto"/>
                <w:left w:val="none" w:sz="0" w:space="0" w:color="auto"/>
                <w:bottom w:val="none" w:sz="0" w:space="0" w:color="auto"/>
                <w:right w:val="none" w:sz="0" w:space="0" w:color="auto"/>
              </w:divBdr>
              <w:divsChild>
                <w:div w:id="186338911">
                  <w:marLeft w:val="0"/>
                  <w:marRight w:val="0"/>
                  <w:marTop w:val="0"/>
                  <w:marBottom w:val="0"/>
                  <w:divBdr>
                    <w:top w:val="none" w:sz="0" w:space="0" w:color="auto"/>
                    <w:left w:val="none" w:sz="0" w:space="0" w:color="auto"/>
                    <w:bottom w:val="none" w:sz="0" w:space="0" w:color="auto"/>
                    <w:right w:val="none" w:sz="0" w:space="0" w:color="auto"/>
                  </w:divBdr>
                  <w:divsChild>
                    <w:div w:id="1464496853">
                      <w:marLeft w:val="0"/>
                      <w:marRight w:val="0"/>
                      <w:marTop w:val="0"/>
                      <w:marBottom w:val="0"/>
                      <w:divBdr>
                        <w:top w:val="none" w:sz="0" w:space="0" w:color="auto"/>
                        <w:left w:val="none" w:sz="0" w:space="0" w:color="auto"/>
                        <w:bottom w:val="none" w:sz="0" w:space="0" w:color="auto"/>
                        <w:right w:val="none" w:sz="0" w:space="0" w:color="auto"/>
                      </w:divBdr>
                      <w:divsChild>
                        <w:div w:id="247809211">
                          <w:marLeft w:val="75"/>
                          <w:marRight w:val="75"/>
                          <w:marTop w:val="0"/>
                          <w:marBottom w:val="0"/>
                          <w:divBdr>
                            <w:top w:val="none" w:sz="0" w:space="0" w:color="auto"/>
                            <w:left w:val="none" w:sz="0" w:space="0" w:color="auto"/>
                            <w:bottom w:val="none" w:sz="0" w:space="0" w:color="auto"/>
                            <w:right w:val="none" w:sz="0" w:space="0" w:color="auto"/>
                          </w:divBdr>
                          <w:divsChild>
                            <w:div w:id="292100575">
                              <w:marLeft w:val="0"/>
                              <w:marRight w:val="0"/>
                              <w:marTop w:val="0"/>
                              <w:marBottom w:val="0"/>
                              <w:divBdr>
                                <w:top w:val="none" w:sz="0" w:space="0" w:color="auto"/>
                                <w:left w:val="none" w:sz="0" w:space="0" w:color="auto"/>
                                <w:bottom w:val="none" w:sz="0" w:space="0" w:color="auto"/>
                                <w:right w:val="none" w:sz="0" w:space="0" w:color="auto"/>
                              </w:divBdr>
                              <w:divsChild>
                                <w:div w:id="1385593768">
                                  <w:marLeft w:val="0"/>
                                  <w:marRight w:val="0"/>
                                  <w:marTop w:val="0"/>
                                  <w:marBottom w:val="0"/>
                                  <w:divBdr>
                                    <w:top w:val="none" w:sz="0" w:space="0" w:color="auto"/>
                                    <w:left w:val="none" w:sz="0" w:space="0" w:color="auto"/>
                                    <w:bottom w:val="none" w:sz="0" w:space="0" w:color="auto"/>
                                    <w:right w:val="none" w:sz="0" w:space="0" w:color="auto"/>
                                  </w:divBdr>
                                  <w:divsChild>
                                    <w:div w:id="558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536695">
      <w:bodyDiv w:val="1"/>
      <w:marLeft w:val="0"/>
      <w:marRight w:val="0"/>
      <w:marTop w:val="0"/>
      <w:marBottom w:val="0"/>
      <w:divBdr>
        <w:top w:val="none" w:sz="0" w:space="0" w:color="auto"/>
        <w:left w:val="none" w:sz="0" w:space="0" w:color="auto"/>
        <w:bottom w:val="none" w:sz="0" w:space="0" w:color="auto"/>
        <w:right w:val="none" w:sz="0" w:space="0" w:color="auto"/>
      </w:divBdr>
      <w:divsChild>
        <w:div w:id="1734741116">
          <w:marLeft w:val="360"/>
          <w:marRight w:val="0"/>
          <w:marTop w:val="400"/>
          <w:marBottom w:val="0"/>
          <w:divBdr>
            <w:top w:val="none" w:sz="0" w:space="0" w:color="auto"/>
            <w:left w:val="none" w:sz="0" w:space="0" w:color="auto"/>
            <w:bottom w:val="none" w:sz="0" w:space="0" w:color="auto"/>
            <w:right w:val="none" w:sz="0" w:space="0" w:color="auto"/>
          </w:divBdr>
        </w:div>
      </w:divsChild>
    </w:div>
    <w:div w:id="1987977975">
      <w:bodyDiv w:val="1"/>
      <w:marLeft w:val="0"/>
      <w:marRight w:val="0"/>
      <w:marTop w:val="0"/>
      <w:marBottom w:val="0"/>
      <w:divBdr>
        <w:top w:val="none" w:sz="0" w:space="0" w:color="auto"/>
        <w:left w:val="none" w:sz="0" w:space="0" w:color="auto"/>
        <w:bottom w:val="none" w:sz="0" w:space="0" w:color="auto"/>
        <w:right w:val="none" w:sz="0" w:space="0" w:color="auto"/>
      </w:divBdr>
    </w:div>
    <w:div w:id="1994288920">
      <w:bodyDiv w:val="1"/>
      <w:marLeft w:val="0"/>
      <w:marRight w:val="0"/>
      <w:marTop w:val="0"/>
      <w:marBottom w:val="0"/>
      <w:divBdr>
        <w:top w:val="none" w:sz="0" w:space="0" w:color="auto"/>
        <w:left w:val="none" w:sz="0" w:space="0" w:color="auto"/>
        <w:bottom w:val="none" w:sz="0" w:space="0" w:color="auto"/>
        <w:right w:val="none" w:sz="0" w:space="0" w:color="auto"/>
      </w:divBdr>
    </w:div>
    <w:div w:id="1999839335">
      <w:bodyDiv w:val="1"/>
      <w:marLeft w:val="0"/>
      <w:marRight w:val="0"/>
      <w:marTop w:val="0"/>
      <w:marBottom w:val="0"/>
      <w:divBdr>
        <w:top w:val="none" w:sz="0" w:space="0" w:color="auto"/>
        <w:left w:val="none" w:sz="0" w:space="0" w:color="auto"/>
        <w:bottom w:val="none" w:sz="0" w:space="0" w:color="auto"/>
        <w:right w:val="none" w:sz="0" w:space="0" w:color="auto"/>
      </w:divBdr>
      <w:divsChild>
        <w:div w:id="1677033287">
          <w:marLeft w:val="0"/>
          <w:marRight w:val="0"/>
          <w:marTop w:val="0"/>
          <w:marBottom w:val="0"/>
          <w:divBdr>
            <w:top w:val="none" w:sz="0" w:space="0" w:color="auto"/>
            <w:left w:val="none" w:sz="0" w:space="0" w:color="auto"/>
            <w:bottom w:val="none" w:sz="0" w:space="0" w:color="auto"/>
            <w:right w:val="none" w:sz="0" w:space="0" w:color="auto"/>
          </w:divBdr>
          <w:divsChild>
            <w:div w:id="1331561528">
              <w:marLeft w:val="0"/>
              <w:marRight w:val="0"/>
              <w:marTop w:val="150"/>
              <w:marBottom w:val="0"/>
              <w:divBdr>
                <w:top w:val="none" w:sz="0" w:space="0" w:color="auto"/>
                <w:left w:val="none" w:sz="0" w:space="0" w:color="auto"/>
                <w:bottom w:val="none" w:sz="0" w:space="0" w:color="auto"/>
                <w:right w:val="none" w:sz="0" w:space="0" w:color="auto"/>
              </w:divBdr>
              <w:divsChild>
                <w:div w:id="220529376">
                  <w:marLeft w:val="0"/>
                  <w:marRight w:val="0"/>
                  <w:marTop w:val="0"/>
                  <w:marBottom w:val="0"/>
                  <w:divBdr>
                    <w:top w:val="none" w:sz="0" w:space="0" w:color="auto"/>
                    <w:left w:val="none" w:sz="0" w:space="0" w:color="auto"/>
                    <w:bottom w:val="none" w:sz="0" w:space="0" w:color="auto"/>
                    <w:right w:val="none" w:sz="0" w:space="0" w:color="auto"/>
                  </w:divBdr>
                  <w:divsChild>
                    <w:div w:id="1371494733">
                      <w:marLeft w:val="0"/>
                      <w:marRight w:val="0"/>
                      <w:marTop w:val="0"/>
                      <w:marBottom w:val="0"/>
                      <w:divBdr>
                        <w:top w:val="none" w:sz="0" w:space="0" w:color="auto"/>
                        <w:left w:val="none" w:sz="0" w:space="0" w:color="auto"/>
                        <w:bottom w:val="none" w:sz="0" w:space="0" w:color="auto"/>
                        <w:right w:val="none" w:sz="0" w:space="0" w:color="auto"/>
                      </w:divBdr>
                      <w:divsChild>
                        <w:div w:id="1232109399">
                          <w:marLeft w:val="75"/>
                          <w:marRight w:val="75"/>
                          <w:marTop w:val="0"/>
                          <w:marBottom w:val="0"/>
                          <w:divBdr>
                            <w:top w:val="none" w:sz="0" w:space="0" w:color="auto"/>
                            <w:left w:val="none" w:sz="0" w:space="0" w:color="auto"/>
                            <w:bottom w:val="none" w:sz="0" w:space="0" w:color="auto"/>
                            <w:right w:val="none" w:sz="0" w:space="0" w:color="auto"/>
                          </w:divBdr>
                          <w:divsChild>
                            <w:div w:id="1759327241">
                              <w:marLeft w:val="0"/>
                              <w:marRight w:val="0"/>
                              <w:marTop w:val="0"/>
                              <w:marBottom w:val="0"/>
                              <w:divBdr>
                                <w:top w:val="none" w:sz="0" w:space="0" w:color="auto"/>
                                <w:left w:val="none" w:sz="0" w:space="0" w:color="auto"/>
                                <w:bottom w:val="none" w:sz="0" w:space="0" w:color="auto"/>
                                <w:right w:val="none" w:sz="0" w:space="0" w:color="auto"/>
                              </w:divBdr>
                              <w:divsChild>
                                <w:div w:id="1555655980">
                                  <w:marLeft w:val="0"/>
                                  <w:marRight w:val="0"/>
                                  <w:marTop w:val="0"/>
                                  <w:marBottom w:val="0"/>
                                  <w:divBdr>
                                    <w:top w:val="none" w:sz="0" w:space="0" w:color="auto"/>
                                    <w:left w:val="none" w:sz="0" w:space="0" w:color="auto"/>
                                    <w:bottom w:val="none" w:sz="0" w:space="0" w:color="auto"/>
                                    <w:right w:val="none" w:sz="0" w:space="0" w:color="auto"/>
                                  </w:divBdr>
                                  <w:divsChild>
                                    <w:div w:id="15349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47821">
      <w:bodyDiv w:val="1"/>
      <w:marLeft w:val="0"/>
      <w:marRight w:val="0"/>
      <w:marTop w:val="0"/>
      <w:marBottom w:val="0"/>
      <w:divBdr>
        <w:top w:val="none" w:sz="0" w:space="0" w:color="auto"/>
        <w:left w:val="none" w:sz="0" w:space="0" w:color="auto"/>
        <w:bottom w:val="none" w:sz="0" w:space="0" w:color="auto"/>
        <w:right w:val="none" w:sz="0" w:space="0" w:color="auto"/>
      </w:divBdr>
    </w:div>
    <w:div w:id="2018582415">
      <w:bodyDiv w:val="1"/>
      <w:marLeft w:val="0"/>
      <w:marRight w:val="0"/>
      <w:marTop w:val="0"/>
      <w:marBottom w:val="0"/>
      <w:divBdr>
        <w:top w:val="none" w:sz="0" w:space="0" w:color="auto"/>
        <w:left w:val="none" w:sz="0" w:space="0" w:color="auto"/>
        <w:bottom w:val="none" w:sz="0" w:space="0" w:color="auto"/>
        <w:right w:val="none" w:sz="0" w:space="0" w:color="auto"/>
      </w:divBdr>
      <w:divsChild>
        <w:div w:id="518815418">
          <w:marLeft w:val="1166"/>
          <w:marRight w:val="0"/>
          <w:marTop w:val="77"/>
          <w:marBottom w:val="0"/>
          <w:divBdr>
            <w:top w:val="none" w:sz="0" w:space="0" w:color="auto"/>
            <w:left w:val="none" w:sz="0" w:space="0" w:color="auto"/>
            <w:bottom w:val="none" w:sz="0" w:space="0" w:color="auto"/>
            <w:right w:val="none" w:sz="0" w:space="0" w:color="auto"/>
          </w:divBdr>
        </w:div>
        <w:div w:id="572011911">
          <w:marLeft w:val="1800"/>
          <w:marRight w:val="0"/>
          <w:marTop w:val="67"/>
          <w:marBottom w:val="0"/>
          <w:divBdr>
            <w:top w:val="none" w:sz="0" w:space="0" w:color="auto"/>
            <w:left w:val="none" w:sz="0" w:space="0" w:color="auto"/>
            <w:bottom w:val="none" w:sz="0" w:space="0" w:color="auto"/>
            <w:right w:val="none" w:sz="0" w:space="0" w:color="auto"/>
          </w:divBdr>
        </w:div>
        <w:div w:id="590237306">
          <w:marLeft w:val="2520"/>
          <w:marRight w:val="0"/>
          <w:marTop w:val="58"/>
          <w:marBottom w:val="0"/>
          <w:divBdr>
            <w:top w:val="none" w:sz="0" w:space="0" w:color="auto"/>
            <w:left w:val="none" w:sz="0" w:space="0" w:color="auto"/>
            <w:bottom w:val="none" w:sz="0" w:space="0" w:color="auto"/>
            <w:right w:val="none" w:sz="0" w:space="0" w:color="auto"/>
          </w:divBdr>
        </w:div>
        <w:div w:id="1125082935">
          <w:marLeft w:val="1166"/>
          <w:marRight w:val="0"/>
          <w:marTop w:val="77"/>
          <w:marBottom w:val="0"/>
          <w:divBdr>
            <w:top w:val="none" w:sz="0" w:space="0" w:color="auto"/>
            <w:left w:val="none" w:sz="0" w:space="0" w:color="auto"/>
            <w:bottom w:val="none" w:sz="0" w:space="0" w:color="auto"/>
            <w:right w:val="none" w:sz="0" w:space="0" w:color="auto"/>
          </w:divBdr>
        </w:div>
        <w:div w:id="1283265123">
          <w:marLeft w:val="2520"/>
          <w:marRight w:val="0"/>
          <w:marTop w:val="58"/>
          <w:marBottom w:val="0"/>
          <w:divBdr>
            <w:top w:val="none" w:sz="0" w:space="0" w:color="auto"/>
            <w:left w:val="none" w:sz="0" w:space="0" w:color="auto"/>
            <w:bottom w:val="none" w:sz="0" w:space="0" w:color="auto"/>
            <w:right w:val="none" w:sz="0" w:space="0" w:color="auto"/>
          </w:divBdr>
        </w:div>
        <w:div w:id="1357344224">
          <w:marLeft w:val="2520"/>
          <w:marRight w:val="0"/>
          <w:marTop w:val="58"/>
          <w:marBottom w:val="0"/>
          <w:divBdr>
            <w:top w:val="none" w:sz="0" w:space="0" w:color="auto"/>
            <w:left w:val="none" w:sz="0" w:space="0" w:color="auto"/>
            <w:bottom w:val="none" w:sz="0" w:space="0" w:color="auto"/>
            <w:right w:val="none" w:sz="0" w:space="0" w:color="auto"/>
          </w:divBdr>
        </w:div>
        <w:div w:id="1467167030">
          <w:marLeft w:val="2520"/>
          <w:marRight w:val="0"/>
          <w:marTop w:val="58"/>
          <w:marBottom w:val="0"/>
          <w:divBdr>
            <w:top w:val="none" w:sz="0" w:space="0" w:color="auto"/>
            <w:left w:val="none" w:sz="0" w:space="0" w:color="auto"/>
            <w:bottom w:val="none" w:sz="0" w:space="0" w:color="auto"/>
            <w:right w:val="none" w:sz="0" w:space="0" w:color="auto"/>
          </w:divBdr>
        </w:div>
        <w:div w:id="1804343349">
          <w:marLeft w:val="547"/>
          <w:marRight w:val="0"/>
          <w:marTop w:val="96"/>
          <w:marBottom w:val="0"/>
          <w:divBdr>
            <w:top w:val="none" w:sz="0" w:space="0" w:color="auto"/>
            <w:left w:val="none" w:sz="0" w:space="0" w:color="auto"/>
            <w:bottom w:val="none" w:sz="0" w:space="0" w:color="auto"/>
            <w:right w:val="none" w:sz="0" w:space="0" w:color="auto"/>
          </w:divBdr>
        </w:div>
        <w:div w:id="1859811439">
          <w:marLeft w:val="1800"/>
          <w:marRight w:val="0"/>
          <w:marTop w:val="67"/>
          <w:marBottom w:val="0"/>
          <w:divBdr>
            <w:top w:val="none" w:sz="0" w:space="0" w:color="auto"/>
            <w:left w:val="none" w:sz="0" w:space="0" w:color="auto"/>
            <w:bottom w:val="none" w:sz="0" w:space="0" w:color="auto"/>
            <w:right w:val="none" w:sz="0" w:space="0" w:color="auto"/>
          </w:divBdr>
        </w:div>
      </w:divsChild>
    </w:div>
    <w:div w:id="2026134437">
      <w:bodyDiv w:val="1"/>
      <w:marLeft w:val="0"/>
      <w:marRight w:val="0"/>
      <w:marTop w:val="0"/>
      <w:marBottom w:val="0"/>
      <w:divBdr>
        <w:top w:val="none" w:sz="0" w:space="0" w:color="auto"/>
        <w:left w:val="none" w:sz="0" w:space="0" w:color="auto"/>
        <w:bottom w:val="none" w:sz="0" w:space="0" w:color="auto"/>
        <w:right w:val="none" w:sz="0" w:space="0" w:color="auto"/>
      </w:divBdr>
    </w:div>
    <w:div w:id="2028024979">
      <w:bodyDiv w:val="1"/>
      <w:marLeft w:val="0"/>
      <w:marRight w:val="0"/>
      <w:marTop w:val="0"/>
      <w:marBottom w:val="0"/>
      <w:divBdr>
        <w:top w:val="none" w:sz="0" w:space="0" w:color="auto"/>
        <w:left w:val="none" w:sz="0" w:space="0" w:color="auto"/>
        <w:bottom w:val="none" w:sz="0" w:space="0" w:color="auto"/>
        <w:right w:val="none" w:sz="0" w:space="0" w:color="auto"/>
      </w:divBdr>
    </w:div>
    <w:div w:id="2040932588">
      <w:bodyDiv w:val="1"/>
      <w:marLeft w:val="0"/>
      <w:marRight w:val="0"/>
      <w:marTop w:val="0"/>
      <w:marBottom w:val="0"/>
      <w:divBdr>
        <w:top w:val="none" w:sz="0" w:space="0" w:color="auto"/>
        <w:left w:val="none" w:sz="0" w:space="0" w:color="auto"/>
        <w:bottom w:val="none" w:sz="0" w:space="0" w:color="auto"/>
        <w:right w:val="none" w:sz="0" w:space="0" w:color="auto"/>
      </w:divBdr>
    </w:div>
    <w:div w:id="2041276300">
      <w:bodyDiv w:val="1"/>
      <w:marLeft w:val="0"/>
      <w:marRight w:val="0"/>
      <w:marTop w:val="0"/>
      <w:marBottom w:val="0"/>
      <w:divBdr>
        <w:top w:val="none" w:sz="0" w:space="0" w:color="auto"/>
        <w:left w:val="none" w:sz="0" w:space="0" w:color="auto"/>
        <w:bottom w:val="none" w:sz="0" w:space="0" w:color="auto"/>
        <w:right w:val="none" w:sz="0" w:space="0" w:color="auto"/>
      </w:divBdr>
    </w:div>
    <w:div w:id="2044789613">
      <w:bodyDiv w:val="1"/>
      <w:marLeft w:val="0"/>
      <w:marRight w:val="0"/>
      <w:marTop w:val="0"/>
      <w:marBottom w:val="0"/>
      <w:divBdr>
        <w:top w:val="none" w:sz="0" w:space="0" w:color="auto"/>
        <w:left w:val="none" w:sz="0" w:space="0" w:color="auto"/>
        <w:bottom w:val="none" w:sz="0" w:space="0" w:color="auto"/>
        <w:right w:val="none" w:sz="0" w:space="0" w:color="auto"/>
      </w:divBdr>
    </w:div>
    <w:div w:id="2049909071">
      <w:bodyDiv w:val="1"/>
      <w:marLeft w:val="0"/>
      <w:marRight w:val="0"/>
      <w:marTop w:val="0"/>
      <w:marBottom w:val="0"/>
      <w:divBdr>
        <w:top w:val="none" w:sz="0" w:space="0" w:color="auto"/>
        <w:left w:val="none" w:sz="0" w:space="0" w:color="auto"/>
        <w:bottom w:val="none" w:sz="0" w:space="0" w:color="auto"/>
        <w:right w:val="none" w:sz="0" w:space="0" w:color="auto"/>
      </w:divBdr>
    </w:div>
    <w:div w:id="2056663186">
      <w:bodyDiv w:val="1"/>
      <w:marLeft w:val="0"/>
      <w:marRight w:val="0"/>
      <w:marTop w:val="0"/>
      <w:marBottom w:val="0"/>
      <w:divBdr>
        <w:top w:val="none" w:sz="0" w:space="0" w:color="auto"/>
        <w:left w:val="none" w:sz="0" w:space="0" w:color="auto"/>
        <w:bottom w:val="none" w:sz="0" w:space="0" w:color="auto"/>
        <w:right w:val="none" w:sz="0" w:space="0" w:color="auto"/>
      </w:divBdr>
    </w:div>
    <w:div w:id="2058700830">
      <w:bodyDiv w:val="1"/>
      <w:marLeft w:val="0"/>
      <w:marRight w:val="0"/>
      <w:marTop w:val="0"/>
      <w:marBottom w:val="0"/>
      <w:divBdr>
        <w:top w:val="none" w:sz="0" w:space="0" w:color="auto"/>
        <w:left w:val="none" w:sz="0" w:space="0" w:color="auto"/>
        <w:bottom w:val="none" w:sz="0" w:space="0" w:color="auto"/>
        <w:right w:val="none" w:sz="0" w:space="0" w:color="auto"/>
      </w:divBdr>
    </w:div>
    <w:div w:id="2066752013">
      <w:bodyDiv w:val="1"/>
      <w:marLeft w:val="0"/>
      <w:marRight w:val="0"/>
      <w:marTop w:val="0"/>
      <w:marBottom w:val="0"/>
      <w:divBdr>
        <w:top w:val="none" w:sz="0" w:space="0" w:color="auto"/>
        <w:left w:val="none" w:sz="0" w:space="0" w:color="auto"/>
        <w:bottom w:val="none" w:sz="0" w:space="0" w:color="auto"/>
        <w:right w:val="none" w:sz="0" w:space="0" w:color="auto"/>
      </w:divBdr>
    </w:div>
    <w:div w:id="2081631599">
      <w:bodyDiv w:val="1"/>
      <w:marLeft w:val="0"/>
      <w:marRight w:val="0"/>
      <w:marTop w:val="0"/>
      <w:marBottom w:val="0"/>
      <w:divBdr>
        <w:top w:val="none" w:sz="0" w:space="0" w:color="auto"/>
        <w:left w:val="none" w:sz="0" w:space="0" w:color="auto"/>
        <w:bottom w:val="none" w:sz="0" w:space="0" w:color="auto"/>
        <w:right w:val="none" w:sz="0" w:space="0" w:color="auto"/>
      </w:divBdr>
    </w:div>
    <w:div w:id="2081753372">
      <w:bodyDiv w:val="1"/>
      <w:marLeft w:val="0"/>
      <w:marRight w:val="0"/>
      <w:marTop w:val="0"/>
      <w:marBottom w:val="0"/>
      <w:divBdr>
        <w:top w:val="none" w:sz="0" w:space="0" w:color="auto"/>
        <w:left w:val="none" w:sz="0" w:space="0" w:color="auto"/>
        <w:bottom w:val="none" w:sz="0" w:space="0" w:color="auto"/>
        <w:right w:val="none" w:sz="0" w:space="0" w:color="auto"/>
      </w:divBdr>
    </w:div>
    <w:div w:id="2093887603">
      <w:bodyDiv w:val="1"/>
      <w:marLeft w:val="0"/>
      <w:marRight w:val="0"/>
      <w:marTop w:val="0"/>
      <w:marBottom w:val="0"/>
      <w:divBdr>
        <w:top w:val="none" w:sz="0" w:space="0" w:color="auto"/>
        <w:left w:val="none" w:sz="0" w:space="0" w:color="auto"/>
        <w:bottom w:val="none" w:sz="0" w:space="0" w:color="auto"/>
        <w:right w:val="none" w:sz="0" w:space="0" w:color="auto"/>
      </w:divBdr>
    </w:div>
    <w:div w:id="2117363509">
      <w:bodyDiv w:val="1"/>
      <w:marLeft w:val="0"/>
      <w:marRight w:val="0"/>
      <w:marTop w:val="0"/>
      <w:marBottom w:val="0"/>
      <w:divBdr>
        <w:top w:val="none" w:sz="0" w:space="0" w:color="auto"/>
        <w:left w:val="none" w:sz="0" w:space="0" w:color="auto"/>
        <w:bottom w:val="none" w:sz="0" w:space="0" w:color="auto"/>
        <w:right w:val="none" w:sz="0" w:space="0" w:color="auto"/>
      </w:divBdr>
    </w:div>
    <w:div w:id="212161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0f664114ccc447e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8ED482036CB44BB2BCC24707F65C5" ma:contentTypeVersion="16" ma:contentTypeDescription="Een nieuw document maken." ma:contentTypeScope="" ma:versionID="25cf25638f83d89ab54e31b9215244e1">
  <xsd:schema xmlns:xsd="http://www.w3.org/2001/XMLSchema" xmlns:xs="http://www.w3.org/2001/XMLSchema" xmlns:p="http://schemas.microsoft.com/office/2006/metadata/properties" xmlns:ns2="5adddd6a-6079-4cd4-852e-629de52041d0" xmlns:ns3="bd08d2d9-9168-4949-99ce-134a57f4f85d" targetNamespace="http://schemas.microsoft.com/office/2006/metadata/properties" ma:root="true" ma:fieldsID="7c8ba73771c434e5dab051d0ddf20e85" ns2:_="" ns3:_="">
    <xsd:import namespace="5adddd6a-6079-4cd4-852e-629de52041d0"/>
    <xsd:import namespace="bd08d2d9-9168-4949-99ce-134a57f4f8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ddd6a-6079-4cd4-852e-629de5204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6be116bf-fdc6-407a-af0d-5730e4d114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08d2d9-9168-4949-99ce-134a57f4f85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8cbda929-894f-41aa-a813-a1516e3ac244}" ma:internalName="TaxCatchAll" ma:showField="CatchAllData" ma:web="bd08d2d9-9168-4949-99ce-134a57f4f8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bd08d2d9-9168-4949-99ce-134a57f4f85d" xsi:nil="true"/>
    <lcf76f155ced4ddcb4097134ff3c332f xmlns="5adddd6a-6079-4cd4-852e-629de52041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B1F54D-4583-45E9-978D-7CEB4E8EED4C}"/>
</file>

<file path=customXml/itemProps2.xml><?xml version="1.0" encoding="utf-8"?>
<ds:datastoreItem xmlns:ds="http://schemas.openxmlformats.org/officeDocument/2006/customXml" ds:itemID="{3469AE58-9AA0-4E7D-9681-2281B10A0ACC}">
  <ds:schemaRefs>
    <ds:schemaRef ds:uri="http://schemas.openxmlformats.org/officeDocument/2006/bibliography"/>
  </ds:schemaRefs>
</ds:datastoreItem>
</file>

<file path=customXml/itemProps3.xml><?xml version="1.0" encoding="utf-8"?>
<ds:datastoreItem xmlns:ds="http://schemas.openxmlformats.org/officeDocument/2006/customXml" ds:itemID="{4C6139A6-1DCA-4A97-9F89-40DDDD3FDB29}">
  <ds:schemaRefs>
    <ds:schemaRef ds:uri="http://schemas.microsoft.com/sharepoint/v3/contenttype/forms"/>
  </ds:schemaRefs>
</ds:datastoreItem>
</file>

<file path=customXml/itemProps4.xml><?xml version="1.0" encoding="utf-8"?>
<ds:datastoreItem xmlns:ds="http://schemas.openxmlformats.org/officeDocument/2006/customXml" ds:itemID="{AEB5B6DB-32B7-49EF-8321-BE83B7D71405}">
  <ds:schemaRefs>
    <ds:schemaRef ds:uri="http://schemas.openxmlformats.org/package/2006/metadata/core-properties"/>
    <ds:schemaRef ds:uri="5adddd6a-6079-4cd4-852e-629de52041d0"/>
    <ds:schemaRef ds:uri="bd08d2d9-9168-4949-99ce-134a57f4f85d"/>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57</Pages>
  <Words>17584</Words>
  <Characters>96718</Characters>
  <Application>Microsoft Office Word</Application>
  <DocSecurity>0</DocSecurity>
  <Lines>805</Lines>
  <Paragraphs>228</Paragraphs>
  <ScaleCrop>false</ScaleCrop>
  <HeadingPairs>
    <vt:vector size="2" baseType="variant">
      <vt:variant>
        <vt:lpstr>Title</vt:lpstr>
      </vt:variant>
      <vt:variant>
        <vt:i4>1</vt:i4>
      </vt:variant>
    </vt:vector>
  </HeadingPairs>
  <TitlesOfParts>
    <vt:vector size="1" baseType="lpstr">
      <vt:lpstr/>
    </vt:vector>
  </TitlesOfParts>
  <Company>MRBC-MBHG</Company>
  <LinksUpToDate>false</LinksUpToDate>
  <CharactersWithSpaces>114074</CharactersWithSpaces>
  <SharedDoc>false</SharedDoc>
  <HLinks>
    <vt:vector size="780" baseType="variant">
      <vt:variant>
        <vt:i4>3801102</vt:i4>
      </vt:variant>
      <vt:variant>
        <vt:i4>747</vt:i4>
      </vt:variant>
      <vt:variant>
        <vt:i4>0</vt:i4>
      </vt:variant>
      <vt:variant>
        <vt:i4>5</vt:i4>
      </vt:variant>
      <vt:variant>
        <vt:lpwstr/>
      </vt:variant>
      <vt:variant>
        <vt:lpwstr>_Au_niveau_Achat</vt:lpwstr>
      </vt:variant>
      <vt:variant>
        <vt:i4>3801102</vt:i4>
      </vt:variant>
      <vt:variant>
        <vt:i4>744</vt:i4>
      </vt:variant>
      <vt:variant>
        <vt:i4>0</vt:i4>
      </vt:variant>
      <vt:variant>
        <vt:i4>5</vt:i4>
      </vt:variant>
      <vt:variant>
        <vt:lpwstr/>
      </vt:variant>
      <vt:variant>
        <vt:lpwstr>_Au_niveau_Achat</vt:lpwstr>
      </vt:variant>
      <vt:variant>
        <vt:i4>2883662</vt:i4>
      </vt:variant>
      <vt:variant>
        <vt:i4>741</vt:i4>
      </vt:variant>
      <vt:variant>
        <vt:i4>0</vt:i4>
      </vt:variant>
      <vt:variant>
        <vt:i4>5</vt:i4>
      </vt:variant>
      <vt:variant>
        <vt:lpwstr/>
      </vt:variant>
      <vt:variant>
        <vt:lpwstr>_Au_niveau_Vente/facturation</vt:lpwstr>
      </vt:variant>
      <vt:variant>
        <vt:i4>2883662</vt:i4>
      </vt:variant>
      <vt:variant>
        <vt:i4>738</vt:i4>
      </vt:variant>
      <vt:variant>
        <vt:i4>0</vt:i4>
      </vt:variant>
      <vt:variant>
        <vt:i4>5</vt:i4>
      </vt:variant>
      <vt:variant>
        <vt:lpwstr/>
      </vt:variant>
      <vt:variant>
        <vt:lpwstr>_Au_niveau_Vente/facturation</vt:lpwstr>
      </vt:variant>
      <vt:variant>
        <vt:i4>1900651</vt:i4>
      </vt:variant>
      <vt:variant>
        <vt:i4>735</vt:i4>
      </vt:variant>
      <vt:variant>
        <vt:i4>0</vt:i4>
      </vt:variant>
      <vt:variant>
        <vt:i4>5</vt:i4>
      </vt:variant>
      <vt:variant>
        <vt:lpwstr/>
      </vt:variant>
      <vt:variant>
        <vt:lpwstr>_Comptabilité_budgétaire_(à</vt:lpwstr>
      </vt:variant>
      <vt:variant>
        <vt:i4>1376498</vt:i4>
      </vt:variant>
      <vt:variant>
        <vt:i4>732</vt:i4>
      </vt:variant>
      <vt:variant>
        <vt:i4>0</vt:i4>
      </vt:variant>
      <vt:variant>
        <vt:i4>5</vt:i4>
      </vt:variant>
      <vt:variant>
        <vt:lpwstr/>
      </vt:variant>
      <vt:variant>
        <vt:lpwstr>_Comptabilité_analytique_(à</vt:lpwstr>
      </vt:variant>
      <vt:variant>
        <vt:i4>5242902</vt:i4>
      </vt:variant>
      <vt:variant>
        <vt:i4>729</vt:i4>
      </vt:variant>
      <vt:variant>
        <vt:i4>0</vt:i4>
      </vt:variant>
      <vt:variant>
        <vt:i4>5</vt:i4>
      </vt:variant>
      <vt:variant>
        <vt:lpwstr/>
      </vt:variant>
      <vt:variant>
        <vt:lpwstr>_Account_receivable_(AR)_1</vt:lpwstr>
      </vt:variant>
      <vt:variant>
        <vt:i4>9306278</vt:i4>
      </vt:variant>
      <vt:variant>
        <vt:i4>726</vt:i4>
      </vt:variant>
      <vt:variant>
        <vt:i4>0</vt:i4>
      </vt:variant>
      <vt:variant>
        <vt:i4>5</vt:i4>
      </vt:variant>
      <vt:variant>
        <vt:lpwstr/>
      </vt:variant>
      <vt:variant>
        <vt:lpwstr>_Comptabilité_des_immobilisés</vt:lpwstr>
      </vt:variant>
      <vt:variant>
        <vt:i4>1900651</vt:i4>
      </vt:variant>
      <vt:variant>
        <vt:i4>723</vt:i4>
      </vt:variant>
      <vt:variant>
        <vt:i4>0</vt:i4>
      </vt:variant>
      <vt:variant>
        <vt:i4>5</vt:i4>
      </vt:variant>
      <vt:variant>
        <vt:lpwstr/>
      </vt:variant>
      <vt:variant>
        <vt:lpwstr>_Comptabilité_budgétaire_(à</vt:lpwstr>
      </vt:variant>
      <vt:variant>
        <vt:i4>1376498</vt:i4>
      </vt:variant>
      <vt:variant>
        <vt:i4>720</vt:i4>
      </vt:variant>
      <vt:variant>
        <vt:i4>0</vt:i4>
      </vt:variant>
      <vt:variant>
        <vt:i4>5</vt:i4>
      </vt:variant>
      <vt:variant>
        <vt:lpwstr/>
      </vt:variant>
      <vt:variant>
        <vt:lpwstr>_Comptabilité_analytique_(à</vt:lpwstr>
      </vt:variant>
      <vt:variant>
        <vt:i4>5242902</vt:i4>
      </vt:variant>
      <vt:variant>
        <vt:i4>717</vt:i4>
      </vt:variant>
      <vt:variant>
        <vt:i4>0</vt:i4>
      </vt:variant>
      <vt:variant>
        <vt:i4>5</vt:i4>
      </vt:variant>
      <vt:variant>
        <vt:lpwstr/>
      </vt:variant>
      <vt:variant>
        <vt:lpwstr>_Account_receivable_(AR)_1</vt:lpwstr>
      </vt:variant>
      <vt:variant>
        <vt:i4>1769523</vt:i4>
      </vt:variant>
      <vt:variant>
        <vt:i4>710</vt:i4>
      </vt:variant>
      <vt:variant>
        <vt:i4>0</vt:i4>
      </vt:variant>
      <vt:variant>
        <vt:i4>5</vt:i4>
      </vt:variant>
      <vt:variant>
        <vt:lpwstr/>
      </vt:variant>
      <vt:variant>
        <vt:lpwstr>_Toc83586384</vt:lpwstr>
      </vt:variant>
      <vt:variant>
        <vt:i4>1835059</vt:i4>
      </vt:variant>
      <vt:variant>
        <vt:i4>704</vt:i4>
      </vt:variant>
      <vt:variant>
        <vt:i4>0</vt:i4>
      </vt:variant>
      <vt:variant>
        <vt:i4>5</vt:i4>
      </vt:variant>
      <vt:variant>
        <vt:lpwstr/>
      </vt:variant>
      <vt:variant>
        <vt:lpwstr>_Toc83586383</vt:lpwstr>
      </vt:variant>
      <vt:variant>
        <vt:i4>1900595</vt:i4>
      </vt:variant>
      <vt:variant>
        <vt:i4>698</vt:i4>
      </vt:variant>
      <vt:variant>
        <vt:i4>0</vt:i4>
      </vt:variant>
      <vt:variant>
        <vt:i4>5</vt:i4>
      </vt:variant>
      <vt:variant>
        <vt:lpwstr/>
      </vt:variant>
      <vt:variant>
        <vt:lpwstr>_Toc83586382</vt:lpwstr>
      </vt:variant>
      <vt:variant>
        <vt:i4>1966131</vt:i4>
      </vt:variant>
      <vt:variant>
        <vt:i4>692</vt:i4>
      </vt:variant>
      <vt:variant>
        <vt:i4>0</vt:i4>
      </vt:variant>
      <vt:variant>
        <vt:i4>5</vt:i4>
      </vt:variant>
      <vt:variant>
        <vt:lpwstr/>
      </vt:variant>
      <vt:variant>
        <vt:lpwstr>_Toc83586381</vt:lpwstr>
      </vt:variant>
      <vt:variant>
        <vt:i4>2031667</vt:i4>
      </vt:variant>
      <vt:variant>
        <vt:i4>686</vt:i4>
      </vt:variant>
      <vt:variant>
        <vt:i4>0</vt:i4>
      </vt:variant>
      <vt:variant>
        <vt:i4>5</vt:i4>
      </vt:variant>
      <vt:variant>
        <vt:lpwstr/>
      </vt:variant>
      <vt:variant>
        <vt:lpwstr>_Toc83586380</vt:lpwstr>
      </vt:variant>
      <vt:variant>
        <vt:i4>1441852</vt:i4>
      </vt:variant>
      <vt:variant>
        <vt:i4>680</vt:i4>
      </vt:variant>
      <vt:variant>
        <vt:i4>0</vt:i4>
      </vt:variant>
      <vt:variant>
        <vt:i4>5</vt:i4>
      </vt:variant>
      <vt:variant>
        <vt:lpwstr/>
      </vt:variant>
      <vt:variant>
        <vt:lpwstr>_Toc83586379</vt:lpwstr>
      </vt:variant>
      <vt:variant>
        <vt:i4>1507388</vt:i4>
      </vt:variant>
      <vt:variant>
        <vt:i4>674</vt:i4>
      </vt:variant>
      <vt:variant>
        <vt:i4>0</vt:i4>
      </vt:variant>
      <vt:variant>
        <vt:i4>5</vt:i4>
      </vt:variant>
      <vt:variant>
        <vt:lpwstr/>
      </vt:variant>
      <vt:variant>
        <vt:lpwstr>_Toc83586378</vt:lpwstr>
      </vt:variant>
      <vt:variant>
        <vt:i4>1572924</vt:i4>
      </vt:variant>
      <vt:variant>
        <vt:i4>668</vt:i4>
      </vt:variant>
      <vt:variant>
        <vt:i4>0</vt:i4>
      </vt:variant>
      <vt:variant>
        <vt:i4>5</vt:i4>
      </vt:variant>
      <vt:variant>
        <vt:lpwstr/>
      </vt:variant>
      <vt:variant>
        <vt:lpwstr>_Toc83586377</vt:lpwstr>
      </vt:variant>
      <vt:variant>
        <vt:i4>1638460</vt:i4>
      </vt:variant>
      <vt:variant>
        <vt:i4>662</vt:i4>
      </vt:variant>
      <vt:variant>
        <vt:i4>0</vt:i4>
      </vt:variant>
      <vt:variant>
        <vt:i4>5</vt:i4>
      </vt:variant>
      <vt:variant>
        <vt:lpwstr/>
      </vt:variant>
      <vt:variant>
        <vt:lpwstr>_Toc83586376</vt:lpwstr>
      </vt:variant>
      <vt:variant>
        <vt:i4>1703996</vt:i4>
      </vt:variant>
      <vt:variant>
        <vt:i4>656</vt:i4>
      </vt:variant>
      <vt:variant>
        <vt:i4>0</vt:i4>
      </vt:variant>
      <vt:variant>
        <vt:i4>5</vt:i4>
      </vt:variant>
      <vt:variant>
        <vt:lpwstr/>
      </vt:variant>
      <vt:variant>
        <vt:lpwstr>_Toc83586375</vt:lpwstr>
      </vt:variant>
      <vt:variant>
        <vt:i4>1769532</vt:i4>
      </vt:variant>
      <vt:variant>
        <vt:i4>650</vt:i4>
      </vt:variant>
      <vt:variant>
        <vt:i4>0</vt:i4>
      </vt:variant>
      <vt:variant>
        <vt:i4>5</vt:i4>
      </vt:variant>
      <vt:variant>
        <vt:lpwstr/>
      </vt:variant>
      <vt:variant>
        <vt:lpwstr>_Toc83586374</vt:lpwstr>
      </vt:variant>
      <vt:variant>
        <vt:i4>1835068</vt:i4>
      </vt:variant>
      <vt:variant>
        <vt:i4>644</vt:i4>
      </vt:variant>
      <vt:variant>
        <vt:i4>0</vt:i4>
      </vt:variant>
      <vt:variant>
        <vt:i4>5</vt:i4>
      </vt:variant>
      <vt:variant>
        <vt:lpwstr/>
      </vt:variant>
      <vt:variant>
        <vt:lpwstr>_Toc83586373</vt:lpwstr>
      </vt:variant>
      <vt:variant>
        <vt:i4>1900604</vt:i4>
      </vt:variant>
      <vt:variant>
        <vt:i4>638</vt:i4>
      </vt:variant>
      <vt:variant>
        <vt:i4>0</vt:i4>
      </vt:variant>
      <vt:variant>
        <vt:i4>5</vt:i4>
      </vt:variant>
      <vt:variant>
        <vt:lpwstr/>
      </vt:variant>
      <vt:variant>
        <vt:lpwstr>_Toc83586372</vt:lpwstr>
      </vt:variant>
      <vt:variant>
        <vt:i4>1966140</vt:i4>
      </vt:variant>
      <vt:variant>
        <vt:i4>632</vt:i4>
      </vt:variant>
      <vt:variant>
        <vt:i4>0</vt:i4>
      </vt:variant>
      <vt:variant>
        <vt:i4>5</vt:i4>
      </vt:variant>
      <vt:variant>
        <vt:lpwstr/>
      </vt:variant>
      <vt:variant>
        <vt:lpwstr>_Toc83586371</vt:lpwstr>
      </vt:variant>
      <vt:variant>
        <vt:i4>2031676</vt:i4>
      </vt:variant>
      <vt:variant>
        <vt:i4>626</vt:i4>
      </vt:variant>
      <vt:variant>
        <vt:i4>0</vt:i4>
      </vt:variant>
      <vt:variant>
        <vt:i4>5</vt:i4>
      </vt:variant>
      <vt:variant>
        <vt:lpwstr/>
      </vt:variant>
      <vt:variant>
        <vt:lpwstr>_Toc83586370</vt:lpwstr>
      </vt:variant>
      <vt:variant>
        <vt:i4>1441853</vt:i4>
      </vt:variant>
      <vt:variant>
        <vt:i4>620</vt:i4>
      </vt:variant>
      <vt:variant>
        <vt:i4>0</vt:i4>
      </vt:variant>
      <vt:variant>
        <vt:i4>5</vt:i4>
      </vt:variant>
      <vt:variant>
        <vt:lpwstr/>
      </vt:variant>
      <vt:variant>
        <vt:lpwstr>_Toc83586369</vt:lpwstr>
      </vt:variant>
      <vt:variant>
        <vt:i4>1507389</vt:i4>
      </vt:variant>
      <vt:variant>
        <vt:i4>614</vt:i4>
      </vt:variant>
      <vt:variant>
        <vt:i4>0</vt:i4>
      </vt:variant>
      <vt:variant>
        <vt:i4>5</vt:i4>
      </vt:variant>
      <vt:variant>
        <vt:lpwstr/>
      </vt:variant>
      <vt:variant>
        <vt:lpwstr>_Toc83586368</vt:lpwstr>
      </vt:variant>
      <vt:variant>
        <vt:i4>1572925</vt:i4>
      </vt:variant>
      <vt:variant>
        <vt:i4>608</vt:i4>
      </vt:variant>
      <vt:variant>
        <vt:i4>0</vt:i4>
      </vt:variant>
      <vt:variant>
        <vt:i4>5</vt:i4>
      </vt:variant>
      <vt:variant>
        <vt:lpwstr/>
      </vt:variant>
      <vt:variant>
        <vt:lpwstr>_Toc83586367</vt:lpwstr>
      </vt:variant>
      <vt:variant>
        <vt:i4>1638461</vt:i4>
      </vt:variant>
      <vt:variant>
        <vt:i4>602</vt:i4>
      </vt:variant>
      <vt:variant>
        <vt:i4>0</vt:i4>
      </vt:variant>
      <vt:variant>
        <vt:i4>5</vt:i4>
      </vt:variant>
      <vt:variant>
        <vt:lpwstr/>
      </vt:variant>
      <vt:variant>
        <vt:lpwstr>_Toc83586366</vt:lpwstr>
      </vt:variant>
      <vt:variant>
        <vt:i4>1703997</vt:i4>
      </vt:variant>
      <vt:variant>
        <vt:i4>596</vt:i4>
      </vt:variant>
      <vt:variant>
        <vt:i4>0</vt:i4>
      </vt:variant>
      <vt:variant>
        <vt:i4>5</vt:i4>
      </vt:variant>
      <vt:variant>
        <vt:lpwstr/>
      </vt:variant>
      <vt:variant>
        <vt:lpwstr>_Toc83586365</vt:lpwstr>
      </vt:variant>
      <vt:variant>
        <vt:i4>1769533</vt:i4>
      </vt:variant>
      <vt:variant>
        <vt:i4>590</vt:i4>
      </vt:variant>
      <vt:variant>
        <vt:i4>0</vt:i4>
      </vt:variant>
      <vt:variant>
        <vt:i4>5</vt:i4>
      </vt:variant>
      <vt:variant>
        <vt:lpwstr/>
      </vt:variant>
      <vt:variant>
        <vt:lpwstr>_Toc83586364</vt:lpwstr>
      </vt:variant>
      <vt:variant>
        <vt:i4>1835069</vt:i4>
      </vt:variant>
      <vt:variant>
        <vt:i4>584</vt:i4>
      </vt:variant>
      <vt:variant>
        <vt:i4>0</vt:i4>
      </vt:variant>
      <vt:variant>
        <vt:i4>5</vt:i4>
      </vt:variant>
      <vt:variant>
        <vt:lpwstr/>
      </vt:variant>
      <vt:variant>
        <vt:lpwstr>_Toc83586363</vt:lpwstr>
      </vt:variant>
      <vt:variant>
        <vt:i4>1900605</vt:i4>
      </vt:variant>
      <vt:variant>
        <vt:i4>578</vt:i4>
      </vt:variant>
      <vt:variant>
        <vt:i4>0</vt:i4>
      </vt:variant>
      <vt:variant>
        <vt:i4>5</vt:i4>
      </vt:variant>
      <vt:variant>
        <vt:lpwstr/>
      </vt:variant>
      <vt:variant>
        <vt:lpwstr>_Toc83586362</vt:lpwstr>
      </vt:variant>
      <vt:variant>
        <vt:i4>1966141</vt:i4>
      </vt:variant>
      <vt:variant>
        <vt:i4>572</vt:i4>
      </vt:variant>
      <vt:variant>
        <vt:i4>0</vt:i4>
      </vt:variant>
      <vt:variant>
        <vt:i4>5</vt:i4>
      </vt:variant>
      <vt:variant>
        <vt:lpwstr/>
      </vt:variant>
      <vt:variant>
        <vt:lpwstr>_Toc83586361</vt:lpwstr>
      </vt:variant>
      <vt:variant>
        <vt:i4>2031677</vt:i4>
      </vt:variant>
      <vt:variant>
        <vt:i4>566</vt:i4>
      </vt:variant>
      <vt:variant>
        <vt:i4>0</vt:i4>
      </vt:variant>
      <vt:variant>
        <vt:i4>5</vt:i4>
      </vt:variant>
      <vt:variant>
        <vt:lpwstr/>
      </vt:variant>
      <vt:variant>
        <vt:lpwstr>_Toc83586360</vt:lpwstr>
      </vt:variant>
      <vt:variant>
        <vt:i4>1441854</vt:i4>
      </vt:variant>
      <vt:variant>
        <vt:i4>560</vt:i4>
      </vt:variant>
      <vt:variant>
        <vt:i4>0</vt:i4>
      </vt:variant>
      <vt:variant>
        <vt:i4>5</vt:i4>
      </vt:variant>
      <vt:variant>
        <vt:lpwstr/>
      </vt:variant>
      <vt:variant>
        <vt:lpwstr>_Toc83586359</vt:lpwstr>
      </vt:variant>
      <vt:variant>
        <vt:i4>1507390</vt:i4>
      </vt:variant>
      <vt:variant>
        <vt:i4>554</vt:i4>
      </vt:variant>
      <vt:variant>
        <vt:i4>0</vt:i4>
      </vt:variant>
      <vt:variant>
        <vt:i4>5</vt:i4>
      </vt:variant>
      <vt:variant>
        <vt:lpwstr/>
      </vt:variant>
      <vt:variant>
        <vt:lpwstr>_Toc83586358</vt:lpwstr>
      </vt:variant>
      <vt:variant>
        <vt:i4>1572926</vt:i4>
      </vt:variant>
      <vt:variant>
        <vt:i4>548</vt:i4>
      </vt:variant>
      <vt:variant>
        <vt:i4>0</vt:i4>
      </vt:variant>
      <vt:variant>
        <vt:i4>5</vt:i4>
      </vt:variant>
      <vt:variant>
        <vt:lpwstr/>
      </vt:variant>
      <vt:variant>
        <vt:lpwstr>_Toc83586357</vt:lpwstr>
      </vt:variant>
      <vt:variant>
        <vt:i4>1638462</vt:i4>
      </vt:variant>
      <vt:variant>
        <vt:i4>542</vt:i4>
      </vt:variant>
      <vt:variant>
        <vt:i4>0</vt:i4>
      </vt:variant>
      <vt:variant>
        <vt:i4>5</vt:i4>
      </vt:variant>
      <vt:variant>
        <vt:lpwstr/>
      </vt:variant>
      <vt:variant>
        <vt:lpwstr>_Toc83586356</vt:lpwstr>
      </vt:variant>
      <vt:variant>
        <vt:i4>1703998</vt:i4>
      </vt:variant>
      <vt:variant>
        <vt:i4>536</vt:i4>
      </vt:variant>
      <vt:variant>
        <vt:i4>0</vt:i4>
      </vt:variant>
      <vt:variant>
        <vt:i4>5</vt:i4>
      </vt:variant>
      <vt:variant>
        <vt:lpwstr/>
      </vt:variant>
      <vt:variant>
        <vt:lpwstr>_Toc83586355</vt:lpwstr>
      </vt:variant>
      <vt:variant>
        <vt:i4>1769534</vt:i4>
      </vt:variant>
      <vt:variant>
        <vt:i4>530</vt:i4>
      </vt:variant>
      <vt:variant>
        <vt:i4>0</vt:i4>
      </vt:variant>
      <vt:variant>
        <vt:i4>5</vt:i4>
      </vt:variant>
      <vt:variant>
        <vt:lpwstr/>
      </vt:variant>
      <vt:variant>
        <vt:lpwstr>_Toc83586354</vt:lpwstr>
      </vt:variant>
      <vt:variant>
        <vt:i4>1835070</vt:i4>
      </vt:variant>
      <vt:variant>
        <vt:i4>524</vt:i4>
      </vt:variant>
      <vt:variant>
        <vt:i4>0</vt:i4>
      </vt:variant>
      <vt:variant>
        <vt:i4>5</vt:i4>
      </vt:variant>
      <vt:variant>
        <vt:lpwstr/>
      </vt:variant>
      <vt:variant>
        <vt:lpwstr>_Toc83586353</vt:lpwstr>
      </vt:variant>
      <vt:variant>
        <vt:i4>1900606</vt:i4>
      </vt:variant>
      <vt:variant>
        <vt:i4>518</vt:i4>
      </vt:variant>
      <vt:variant>
        <vt:i4>0</vt:i4>
      </vt:variant>
      <vt:variant>
        <vt:i4>5</vt:i4>
      </vt:variant>
      <vt:variant>
        <vt:lpwstr/>
      </vt:variant>
      <vt:variant>
        <vt:lpwstr>_Toc83586352</vt:lpwstr>
      </vt:variant>
      <vt:variant>
        <vt:i4>1966142</vt:i4>
      </vt:variant>
      <vt:variant>
        <vt:i4>512</vt:i4>
      </vt:variant>
      <vt:variant>
        <vt:i4>0</vt:i4>
      </vt:variant>
      <vt:variant>
        <vt:i4>5</vt:i4>
      </vt:variant>
      <vt:variant>
        <vt:lpwstr/>
      </vt:variant>
      <vt:variant>
        <vt:lpwstr>_Toc83586351</vt:lpwstr>
      </vt:variant>
      <vt:variant>
        <vt:i4>2031678</vt:i4>
      </vt:variant>
      <vt:variant>
        <vt:i4>506</vt:i4>
      </vt:variant>
      <vt:variant>
        <vt:i4>0</vt:i4>
      </vt:variant>
      <vt:variant>
        <vt:i4>5</vt:i4>
      </vt:variant>
      <vt:variant>
        <vt:lpwstr/>
      </vt:variant>
      <vt:variant>
        <vt:lpwstr>_Toc83586350</vt:lpwstr>
      </vt:variant>
      <vt:variant>
        <vt:i4>1441855</vt:i4>
      </vt:variant>
      <vt:variant>
        <vt:i4>500</vt:i4>
      </vt:variant>
      <vt:variant>
        <vt:i4>0</vt:i4>
      </vt:variant>
      <vt:variant>
        <vt:i4>5</vt:i4>
      </vt:variant>
      <vt:variant>
        <vt:lpwstr/>
      </vt:variant>
      <vt:variant>
        <vt:lpwstr>_Toc83586349</vt:lpwstr>
      </vt:variant>
      <vt:variant>
        <vt:i4>1507391</vt:i4>
      </vt:variant>
      <vt:variant>
        <vt:i4>494</vt:i4>
      </vt:variant>
      <vt:variant>
        <vt:i4>0</vt:i4>
      </vt:variant>
      <vt:variant>
        <vt:i4>5</vt:i4>
      </vt:variant>
      <vt:variant>
        <vt:lpwstr/>
      </vt:variant>
      <vt:variant>
        <vt:lpwstr>_Toc83586348</vt:lpwstr>
      </vt:variant>
      <vt:variant>
        <vt:i4>1572927</vt:i4>
      </vt:variant>
      <vt:variant>
        <vt:i4>488</vt:i4>
      </vt:variant>
      <vt:variant>
        <vt:i4>0</vt:i4>
      </vt:variant>
      <vt:variant>
        <vt:i4>5</vt:i4>
      </vt:variant>
      <vt:variant>
        <vt:lpwstr/>
      </vt:variant>
      <vt:variant>
        <vt:lpwstr>_Toc83586347</vt:lpwstr>
      </vt:variant>
      <vt:variant>
        <vt:i4>1638463</vt:i4>
      </vt:variant>
      <vt:variant>
        <vt:i4>482</vt:i4>
      </vt:variant>
      <vt:variant>
        <vt:i4>0</vt:i4>
      </vt:variant>
      <vt:variant>
        <vt:i4>5</vt:i4>
      </vt:variant>
      <vt:variant>
        <vt:lpwstr/>
      </vt:variant>
      <vt:variant>
        <vt:lpwstr>_Toc83586346</vt:lpwstr>
      </vt:variant>
      <vt:variant>
        <vt:i4>1703999</vt:i4>
      </vt:variant>
      <vt:variant>
        <vt:i4>476</vt:i4>
      </vt:variant>
      <vt:variant>
        <vt:i4>0</vt:i4>
      </vt:variant>
      <vt:variant>
        <vt:i4>5</vt:i4>
      </vt:variant>
      <vt:variant>
        <vt:lpwstr/>
      </vt:variant>
      <vt:variant>
        <vt:lpwstr>_Toc83586345</vt:lpwstr>
      </vt:variant>
      <vt:variant>
        <vt:i4>1769535</vt:i4>
      </vt:variant>
      <vt:variant>
        <vt:i4>470</vt:i4>
      </vt:variant>
      <vt:variant>
        <vt:i4>0</vt:i4>
      </vt:variant>
      <vt:variant>
        <vt:i4>5</vt:i4>
      </vt:variant>
      <vt:variant>
        <vt:lpwstr/>
      </vt:variant>
      <vt:variant>
        <vt:lpwstr>_Toc83586344</vt:lpwstr>
      </vt:variant>
      <vt:variant>
        <vt:i4>1835071</vt:i4>
      </vt:variant>
      <vt:variant>
        <vt:i4>464</vt:i4>
      </vt:variant>
      <vt:variant>
        <vt:i4>0</vt:i4>
      </vt:variant>
      <vt:variant>
        <vt:i4>5</vt:i4>
      </vt:variant>
      <vt:variant>
        <vt:lpwstr/>
      </vt:variant>
      <vt:variant>
        <vt:lpwstr>_Toc83586343</vt:lpwstr>
      </vt:variant>
      <vt:variant>
        <vt:i4>1900607</vt:i4>
      </vt:variant>
      <vt:variant>
        <vt:i4>458</vt:i4>
      </vt:variant>
      <vt:variant>
        <vt:i4>0</vt:i4>
      </vt:variant>
      <vt:variant>
        <vt:i4>5</vt:i4>
      </vt:variant>
      <vt:variant>
        <vt:lpwstr/>
      </vt:variant>
      <vt:variant>
        <vt:lpwstr>_Toc83586342</vt:lpwstr>
      </vt:variant>
      <vt:variant>
        <vt:i4>1966143</vt:i4>
      </vt:variant>
      <vt:variant>
        <vt:i4>452</vt:i4>
      </vt:variant>
      <vt:variant>
        <vt:i4>0</vt:i4>
      </vt:variant>
      <vt:variant>
        <vt:i4>5</vt:i4>
      </vt:variant>
      <vt:variant>
        <vt:lpwstr/>
      </vt:variant>
      <vt:variant>
        <vt:lpwstr>_Toc83586341</vt:lpwstr>
      </vt:variant>
      <vt:variant>
        <vt:i4>2031679</vt:i4>
      </vt:variant>
      <vt:variant>
        <vt:i4>446</vt:i4>
      </vt:variant>
      <vt:variant>
        <vt:i4>0</vt:i4>
      </vt:variant>
      <vt:variant>
        <vt:i4>5</vt:i4>
      </vt:variant>
      <vt:variant>
        <vt:lpwstr/>
      </vt:variant>
      <vt:variant>
        <vt:lpwstr>_Toc83586340</vt:lpwstr>
      </vt:variant>
      <vt:variant>
        <vt:i4>1441848</vt:i4>
      </vt:variant>
      <vt:variant>
        <vt:i4>440</vt:i4>
      </vt:variant>
      <vt:variant>
        <vt:i4>0</vt:i4>
      </vt:variant>
      <vt:variant>
        <vt:i4>5</vt:i4>
      </vt:variant>
      <vt:variant>
        <vt:lpwstr/>
      </vt:variant>
      <vt:variant>
        <vt:lpwstr>_Toc83586339</vt:lpwstr>
      </vt:variant>
      <vt:variant>
        <vt:i4>1507384</vt:i4>
      </vt:variant>
      <vt:variant>
        <vt:i4>434</vt:i4>
      </vt:variant>
      <vt:variant>
        <vt:i4>0</vt:i4>
      </vt:variant>
      <vt:variant>
        <vt:i4>5</vt:i4>
      </vt:variant>
      <vt:variant>
        <vt:lpwstr/>
      </vt:variant>
      <vt:variant>
        <vt:lpwstr>_Toc83586338</vt:lpwstr>
      </vt:variant>
      <vt:variant>
        <vt:i4>1572920</vt:i4>
      </vt:variant>
      <vt:variant>
        <vt:i4>428</vt:i4>
      </vt:variant>
      <vt:variant>
        <vt:i4>0</vt:i4>
      </vt:variant>
      <vt:variant>
        <vt:i4>5</vt:i4>
      </vt:variant>
      <vt:variant>
        <vt:lpwstr/>
      </vt:variant>
      <vt:variant>
        <vt:lpwstr>_Toc83586337</vt:lpwstr>
      </vt:variant>
      <vt:variant>
        <vt:i4>1638456</vt:i4>
      </vt:variant>
      <vt:variant>
        <vt:i4>422</vt:i4>
      </vt:variant>
      <vt:variant>
        <vt:i4>0</vt:i4>
      </vt:variant>
      <vt:variant>
        <vt:i4>5</vt:i4>
      </vt:variant>
      <vt:variant>
        <vt:lpwstr/>
      </vt:variant>
      <vt:variant>
        <vt:lpwstr>_Toc83586336</vt:lpwstr>
      </vt:variant>
      <vt:variant>
        <vt:i4>1703992</vt:i4>
      </vt:variant>
      <vt:variant>
        <vt:i4>416</vt:i4>
      </vt:variant>
      <vt:variant>
        <vt:i4>0</vt:i4>
      </vt:variant>
      <vt:variant>
        <vt:i4>5</vt:i4>
      </vt:variant>
      <vt:variant>
        <vt:lpwstr/>
      </vt:variant>
      <vt:variant>
        <vt:lpwstr>_Toc83586335</vt:lpwstr>
      </vt:variant>
      <vt:variant>
        <vt:i4>1769528</vt:i4>
      </vt:variant>
      <vt:variant>
        <vt:i4>410</vt:i4>
      </vt:variant>
      <vt:variant>
        <vt:i4>0</vt:i4>
      </vt:variant>
      <vt:variant>
        <vt:i4>5</vt:i4>
      </vt:variant>
      <vt:variant>
        <vt:lpwstr/>
      </vt:variant>
      <vt:variant>
        <vt:lpwstr>_Toc83586334</vt:lpwstr>
      </vt:variant>
      <vt:variant>
        <vt:i4>1835064</vt:i4>
      </vt:variant>
      <vt:variant>
        <vt:i4>404</vt:i4>
      </vt:variant>
      <vt:variant>
        <vt:i4>0</vt:i4>
      </vt:variant>
      <vt:variant>
        <vt:i4>5</vt:i4>
      </vt:variant>
      <vt:variant>
        <vt:lpwstr/>
      </vt:variant>
      <vt:variant>
        <vt:lpwstr>_Toc83586333</vt:lpwstr>
      </vt:variant>
      <vt:variant>
        <vt:i4>1900600</vt:i4>
      </vt:variant>
      <vt:variant>
        <vt:i4>398</vt:i4>
      </vt:variant>
      <vt:variant>
        <vt:i4>0</vt:i4>
      </vt:variant>
      <vt:variant>
        <vt:i4>5</vt:i4>
      </vt:variant>
      <vt:variant>
        <vt:lpwstr/>
      </vt:variant>
      <vt:variant>
        <vt:lpwstr>_Toc83586332</vt:lpwstr>
      </vt:variant>
      <vt:variant>
        <vt:i4>1966136</vt:i4>
      </vt:variant>
      <vt:variant>
        <vt:i4>392</vt:i4>
      </vt:variant>
      <vt:variant>
        <vt:i4>0</vt:i4>
      </vt:variant>
      <vt:variant>
        <vt:i4>5</vt:i4>
      </vt:variant>
      <vt:variant>
        <vt:lpwstr/>
      </vt:variant>
      <vt:variant>
        <vt:lpwstr>_Toc83586331</vt:lpwstr>
      </vt:variant>
      <vt:variant>
        <vt:i4>2031672</vt:i4>
      </vt:variant>
      <vt:variant>
        <vt:i4>386</vt:i4>
      </vt:variant>
      <vt:variant>
        <vt:i4>0</vt:i4>
      </vt:variant>
      <vt:variant>
        <vt:i4>5</vt:i4>
      </vt:variant>
      <vt:variant>
        <vt:lpwstr/>
      </vt:variant>
      <vt:variant>
        <vt:lpwstr>_Toc83586330</vt:lpwstr>
      </vt:variant>
      <vt:variant>
        <vt:i4>1441849</vt:i4>
      </vt:variant>
      <vt:variant>
        <vt:i4>380</vt:i4>
      </vt:variant>
      <vt:variant>
        <vt:i4>0</vt:i4>
      </vt:variant>
      <vt:variant>
        <vt:i4>5</vt:i4>
      </vt:variant>
      <vt:variant>
        <vt:lpwstr/>
      </vt:variant>
      <vt:variant>
        <vt:lpwstr>_Toc83586329</vt:lpwstr>
      </vt:variant>
      <vt:variant>
        <vt:i4>1507385</vt:i4>
      </vt:variant>
      <vt:variant>
        <vt:i4>374</vt:i4>
      </vt:variant>
      <vt:variant>
        <vt:i4>0</vt:i4>
      </vt:variant>
      <vt:variant>
        <vt:i4>5</vt:i4>
      </vt:variant>
      <vt:variant>
        <vt:lpwstr/>
      </vt:variant>
      <vt:variant>
        <vt:lpwstr>_Toc83586328</vt:lpwstr>
      </vt:variant>
      <vt:variant>
        <vt:i4>1572921</vt:i4>
      </vt:variant>
      <vt:variant>
        <vt:i4>368</vt:i4>
      </vt:variant>
      <vt:variant>
        <vt:i4>0</vt:i4>
      </vt:variant>
      <vt:variant>
        <vt:i4>5</vt:i4>
      </vt:variant>
      <vt:variant>
        <vt:lpwstr/>
      </vt:variant>
      <vt:variant>
        <vt:lpwstr>_Toc83586327</vt:lpwstr>
      </vt:variant>
      <vt:variant>
        <vt:i4>1638457</vt:i4>
      </vt:variant>
      <vt:variant>
        <vt:i4>362</vt:i4>
      </vt:variant>
      <vt:variant>
        <vt:i4>0</vt:i4>
      </vt:variant>
      <vt:variant>
        <vt:i4>5</vt:i4>
      </vt:variant>
      <vt:variant>
        <vt:lpwstr/>
      </vt:variant>
      <vt:variant>
        <vt:lpwstr>_Toc83586326</vt:lpwstr>
      </vt:variant>
      <vt:variant>
        <vt:i4>1703993</vt:i4>
      </vt:variant>
      <vt:variant>
        <vt:i4>356</vt:i4>
      </vt:variant>
      <vt:variant>
        <vt:i4>0</vt:i4>
      </vt:variant>
      <vt:variant>
        <vt:i4>5</vt:i4>
      </vt:variant>
      <vt:variant>
        <vt:lpwstr/>
      </vt:variant>
      <vt:variant>
        <vt:lpwstr>_Toc83586325</vt:lpwstr>
      </vt:variant>
      <vt:variant>
        <vt:i4>1769529</vt:i4>
      </vt:variant>
      <vt:variant>
        <vt:i4>350</vt:i4>
      </vt:variant>
      <vt:variant>
        <vt:i4>0</vt:i4>
      </vt:variant>
      <vt:variant>
        <vt:i4>5</vt:i4>
      </vt:variant>
      <vt:variant>
        <vt:lpwstr/>
      </vt:variant>
      <vt:variant>
        <vt:lpwstr>_Toc83586324</vt:lpwstr>
      </vt:variant>
      <vt:variant>
        <vt:i4>1835065</vt:i4>
      </vt:variant>
      <vt:variant>
        <vt:i4>344</vt:i4>
      </vt:variant>
      <vt:variant>
        <vt:i4>0</vt:i4>
      </vt:variant>
      <vt:variant>
        <vt:i4>5</vt:i4>
      </vt:variant>
      <vt:variant>
        <vt:lpwstr/>
      </vt:variant>
      <vt:variant>
        <vt:lpwstr>_Toc83586323</vt:lpwstr>
      </vt:variant>
      <vt:variant>
        <vt:i4>1900601</vt:i4>
      </vt:variant>
      <vt:variant>
        <vt:i4>338</vt:i4>
      </vt:variant>
      <vt:variant>
        <vt:i4>0</vt:i4>
      </vt:variant>
      <vt:variant>
        <vt:i4>5</vt:i4>
      </vt:variant>
      <vt:variant>
        <vt:lpwstr/>
      </vt:variant>
      <vt:variant>
        <vt:lpwstr>_Toc83586322</vt:lpwstr>
      </vt:variant>
      <vt:variant>
        <vt:i4>1966137</vt:i4>
      </vt:variant>
      <vt:variant>
        <vt:i4>332</vt:i4>
      </vt:variant>
      <vt:variant>
        <vt:i4>0</vt:i4>
      </vt:variant>
      <vt:variant>
        <vt:i4>5</vt:i4>
      </vt:variant>
      <vt:variant>
        <vt:lpwstr/>
      </vt:variant>
      <vt:variant>
        <vt:lpwstr>_Toc83586321</vt:lpwstr>
      </vt:variant>
      <vt:variant>
        <vt:i4>2031673</vt:i4>
      </vt:variant>
      <vt:variant>
        <vt:i4>326</vt:i4>
      </vt:variant>
      <vt:variant>
        <vt:i4>0</vt:i4>
      </vt:variant>
      <vt:variant>
        <vt:i4>5</vt:i4>
      </vt:variant>
      <vt:variant>
        <vt:lpwstr/>
      </vt:variant>
      <vt:variant>
        <vt:lpwstr>_Toc83586320</vt:lpwstr>
      </vt:variant>
      <vt:variant>
        <vt:i4>1441850</vt:i4>
      </vt:variant>
      <vt:variant>
        <vt:i4>320</vt:i4>
      </vt:variant>
      <vt:variant>
        <vt:i4>0</vt:i4>
      </vt:variant>
      <vt:variant>
        <vt:i4>5</vt:i4>
      </vt:variant>
      <vt:variant>
        <vt:lpwstr/>
      </vt:variant>
      <vt:variant>
        <vt:lpwstr>_Toc83586319</vt:lpwstr>
      </vt:variant>
      <vt:variant>
        <vt:i4>1507386</vt:i4>
      </vt:variant>
      <vt:variant>
        <vt:i4>314</vt:i4>
      </vt:variant>
      <vt:variant>
        <vt:i4>0</vt:i4>
      </vt:variant>
      <vt:variant>
        <vt:i4>5</vt:i4>
      </vt:variant>
      <vt:variant>
        <vt:lpwstr/>
      </vt:variant>
      <vt:variant>
        <vt:lpwstr>_Toc83586318</vt:lpwstr>
      </vt:variant>
      <vt:variant>
        <vt:i4>1572922</vt:i4>
      </vt:variant>
      <vt:variant>
        <vt:i4>308</vt:i4>
      </vt:variant>
      <vt:variant>
        <vt:i4>0</vt:i4>
      </vt:variant>
      <vt:variant>
        <vt:i4>5</vt:i4>
      </vt:variant>
      <vt:variant>
        <vt:lpwstr/>
      </vt:variant>
      <vt:variant>
        <vt:lpwstr>_Toc83586317</vt:lpwstr>
      </vt:variant>
      <vt:variant>
        <vt:i4>1638458</vt:i4>
      </vt:variant>
      <vt:variant>
        <vt:i4>302</vt:i4>
      </vt:variant>
      <vt:variant>
        <vt:i4>0</vt:i4>
      </vt:variant>
      <vt:variant>
        <vt:i4>5</vt:i4>
      </vt:variant>
      <vt:variant>
        <vt:lpwstr/>
      </vt:variant>
      <vt:variant>
        <vt:lpwstr>_Toc83586316</vt:lpwstr>
      </vt:variant>
      <vt:variant>
        <vt:i4>1703994</vt:i4>
      </vt:variant>
      <vt:variant>
        <vt:i4>296</vt:i4>
      </vt:variant>
      <vt:variant>
        <vt:i4>0</vt:i4>
      </vt:variant>
      <vt:variant>
        <vt:i4>5</vt:i4>
      </vt:variant>
      <vt:variant>
        <vt:lpwstr/>
      </vt:variant>
      <vt:variant>
        <vt:lpwstr>_Toc83586315</vt:lpwstr>
      </vt:variant>
      <vt:variant>
        <vt:i4>1769530</vt:i4>
      </vt:variant>
      <vt:variant>
        <vt:i4>290</vt:i4>
      </vt:variant>
      <vt:variant>
        <vt:i4>0</vt:i4>
      </vt:variant>
      <vt:variant>
        <vt:i4>5</vt:i4>
      </vt:variant>
      <vt:variant>
        <vt:lpwstr/>
      </vt:variant>
      <vt:variant>
        <vt:lpwstr>_Toc83586314</vt:lpwstr>
      </vt:variant>
      <vt:variant>
        <vt:i4>1835066</vt:i4>
      </vt:variant>
      <vt:variant>
        <vt:i4>284</vt:i4>
      </vt:variant>
      <vt:variant>
        <vt:i4>0</vt:i4>
      </vt:variant>
      <vt:variant>
        <vt:i4>5</vt:i4>
      </vt:variant>
      <vt:variant>
        <vt:lpwstr/>
      </vt:variant>
      <vt:variant>
        <vt:lpwstr>_Toc83586313</vt:lpwstr>
      </vt:variant>
      <vt:variant>
        <vt:i4>1900602</vt:i4>
      </vt:variant>
      <vt:variant>
        <vt:i4>278</vt:i4>
      </vt:variant>
      <vt:variant>
        <vt:i4>0</vt:i4>
      </vt:variant>
      <vt:variant>
        <vt:i4>5</vt:i4>
      </vt:variant>
      <vt:variant>
        <vt:lpwstr/>
      </vt:variant>
      <vt:variant>
        <vt:lpwstr>_Toc83586312</vt:lpwstr>
      </vt:variant>
      <vt:variant>
        <vt:i4>1966138</vt:i4>
      </vt:variant>
      <vt:variant>
        <vt:i4>272</vt:i4>
      </vt:variant>
      <vt:variant>
        <vt:i4>0</vt:i4>
      </vt:variant>
      <vt:variant>
        <vt:i4>5</vt:i4>
      </vt:variant>
      <vt:variant>
        <vt:lpwstr/>
      </vt:variant>
      <vt:variant>
        <vt:lpwstr>_Toc83586311</vt:lpwstr>
      </vt:variant>
      <vt:variant>
        <vt:i4>2031674</vt:i4>
      </vt:variant>
      <vt:variant>
        <vt:i4>266</vt:i4>
      </vt:variant>
      <vt:variant>
        <vt:i4>0</vt:i4>
      </vt:variant>
      <vt:variant>
        <vt:i4>5</vt:i4>
      </vt:variant>
      <vt:variant>
        <vt:lpwstr/>
      </vt:variant>
      <vt:variant>
        <vt:lpwstr>_Toc83586310</vt:lpwstr>
      </vt:variant>
      <vt:variant>
        <vt:i4>1441851</vt:i4>
      </vt:variant>
      <vt:variant>
        <vt:i4>260</vt:i4>
      </vt:variant>
      <vt:variant>
        <vt:i4>0</vt:i4>
      </vt:variant>
      <vt:variant>
        <vt:i4>5</vt:i4>
      </vt:variant>
      <vt:variant>
        <vt:lpwstr/>
      </vt:variant>
      <vt:variant>
        <vt:lpwstr>_Toc83586309</vt:lpwstr>
      </vt:variant>
      <vt:variant>
        <vt:i4>1507387</vt:i4>
      </vt:variant>
      <vt:variant>
        <vt:i4>254</vt:i4>
      </vt:variant>
      <vt:variant>
        <vt:i4>0</vt:i4>
      </vt:variant>
      <vt:variant>
        <vt:i4>5</vt:i4>
      </vt:variant>
      <vt:variant>
        <vt:lpwstr/>
      </vt:variant>
      <vt:variant>
        <vt:lpwstr>_Toc83586308</vt:lpwstr>
      </vt:variant>
      <vt:variant>
        <vt:i4>1572923</vt:i4>
      </vt:variant>
      <vt:variant>
        <vt:i4>248</vt:i4>
      </vt:variant>
      <vt:variant>
        <vt:i4>0</vt:i4>
      </vt:variant>
      <vt:variant>
        <vt:i4>5</vt:i4>
      </vt:variant>
      <vt:variant>
        <vt:lpwstr/>
      </vt:variant>
      <vt:variant>
        <vt:lpwstr>_Toc83586307</vt:lpwstr>
      </vt:variant>
      <vt:variant>
        <vt:i4>1638459</vt:i4>
      </vt:variant>
      <vt:variant>
        <vt:i4>242</vt:i4>
      </vt:variant>
      <vt:variant>
        <vt:i4>0</vt:i4>
      </vt:variant>
      <vt:variant>
        <vt:i4>5</vt:i4>
      </vt:variant>
      <vt:variant>
        <vt:lpwstr/>
      </vt:variant>
      <vt:variant>
        <vt:lpwstr>_Toc83586306</vt:lpwstr>
      </vt:variant>
      <vt:variant>
        <vt:i4>1703995</vt:i4>
      </vt:variant>
      <vt:variant>
        <vt:i4>236</vt:i4>
      </vt:variant>
      <vt:variant>
        <vt:i4>0</vt:i4>
      </vt:variant>
      <vt:variant>
        <vt:i4>5</vt:i4>
      </vt:variant>
      <vt:variant>
        <vt:lpwstr/>
      </vt:variant>
      <vt:variant>
        <vt:lpwstr>_Toc83586305</vt:lpwstr>
      </vt:variant>
      <vt:variant>
        <vt:i4>1769531</vt:i4>
      </vt:variant>
      <vt:variant>
        <vt:i4>230</vt:i4>
      </vt:variant>
      <vt:variant>
        <vt:i4>0</vt:i4>
      </vt:variant>
      <vt:variant>
        <vt:i4>5</vt:i4>
      </vt:variant>
      <vt:variant>
        <vt:lpwstr/>
      </vt:variant>
      <vt:variant>
        <vt:lpwstr>_Toc83586304</vt:lpwstr>
      </vt:variant>
      <vt:variant>
        <vt:i4>1835067</vt:i4>
      </vt:variant>
      <vt:variant>
        <vt:i4>224</vt:i4>
      </vt:variant>
      <vt:variant>
        <vt:i4>0</vt:i4>
      </vt:variant>
      <vt:variant>
        <vt:i4>5</vt:i4>
      </vt:variant>
      <vt:variant>
        <vt:lpwstr/>
      </vt:variant>
      <vt:variant>
        <vt:lpwstr>_Toc83586303</vt:lpwstr>
      </vt:variant>
      <vt:variant>
        <vt:i4>1900603</vt:i4>
      </vt:variant>
      <vt:variant>
        <vt:i4>218</vt:i4>
      </vt:variant>
      <vt:variant>
        <vt:i4>0</vt:i4>
      </vt:variant>
      <vt:variant>
        <vt:i4>5</vt:i4>
      </vt:variant>
      <vt:variant>
        <vt:lpwstr/>
      </vt:variant>
      <vt:variant>
        <vt:lpwstr>_Toc83586302</vt:lpwstr>
      </vt:variant>
      <vt:variant>
        <vt:i4>1966139</vt:i4>
      </vt:variant>
      <vt:variant>
        <vt:i4>212</vt:i4>
      </vt:variant>
      <vt:variant>
        <vt:i4>0</vt:i4>
      </vt:variant>
      <vt:variant>
        <vt:i4>5</vt:i4>
      </vt:variant>
      <vt:variant>
        <vt:lpwstr/>
      </vt:variant>
      <vt:variant>
        <vt:lpwstr>_Toc83586301</vt:lpwstr>
      </vt:variant>
      <vt:variant>
        <vt:i4>2031675</vt:i4>
      </vt:variant>
      <vt:variant>
        <vt:i4>206</vt:i4>
      </vt:variant>
      <vt:variant>
        <vt:i4>0</vt:i4>
      </vt:variant>
      <vt:variant>
        <vt:i4>5</vt:i4>
      </vt:variant>
      <vt:variant>
        <vt:lpwstr/>
      </vt:variant>
      <vt:variant>
        <vt:lpwstr>_Toc83586300</vt:lpwstr>
      </vt:variant>
      <vt:variant>
        <vt:i4>1507378</vt:i4>
      </vt:variant>
      <vt:variant>
        <vt:i4>200</vt:i4>
      </vt:variant>
      <vt:variant>
        <vt:i4>0</vt:i4>
      </vt:variant>
      <vt:variant>
        <vt:i4>5</vt:i4>
      </vt:variant>
      <vt:variant>
        <vt:lpwstr/>
      </vt:variant>
      <vt:variant>
        <vt:lpwstr>_Toc83586299</vt:lpwstr>
      </vt:variant>
      <vt:variant>
        <vt:i4>1441842</vt:i4>
      </vt:variant>
      <vt:variant>
        <vt:i4>194</vt:i4>
      </vt:variant>
      <vt:variant>
        <vt:i4>0</vt:i4>
      </vt:variant>
      <vt:variant>
        <vt:i4>5</vt:i4>
      </vt:variant>
      <vt:variant>
        <vt:lpwstr/>
      </vt:variant>
      <vt:variant>
        <vt:lpwstr>_Toc83586298</vt:lpwstr>
      </vt:variant>
      <vt:variant>
        <vt:i4>1638450</vt:i4>
      </vt:variant>
      <vt:variant>
        <vt:i4>188</vt:i4>
      </vt:variant>
      <vt:variant>
        <vt:i4>0</vt:i4>
      </vt:variant>
      <vt:variant>
        <vt:i4>5</vt:i4>
      </vt:variant>
      <vt:variant>
        <vt:lpwstr/>
      </vt:variant>
      <vt:variant>
        <vt:lpwstr>_Toc83586297</vt:lpwstr>
      </vt:variant>
      <vt:variant>
        <vt:i4>1572914</vt:i4>
      </vt:variant>
      <vt:variant>
        <vt:i4>182</vt:i4>
      </vt:variant>
      <vt:variant>
        <vt:i4>0</vt:i4>
      </vt:variant>
      <vt:variant>
        <vt:i4>5</vt:i4>
      </vt:variant>
      <vt:variant>
        <vt:lpwstr/>
      </vt:variant>
      <vt:variant>
        <vt:lpwstr>_Toc83586296</vt:lpwstr>
      </vt:variant>
      <vt:variant>
        <vt:i4>1769522</vt:i4>
      </vt:variant>
      <vt:variant>
        <vt:i4>176</vt:i4>
      </vt:variant>
      <vt:variant>
        <vt:i4>0</vt:i4>
      </vt:variant>
      <vt:variant>
        <vt:i4>5</vt:i4>
      </vt:variant>
      <vt:variant>
        <vt:lpwstr/>
      </vt:variant>
      <vt:variant>
        <vt:lpwstr>_Toc83586295</vt:lpwstr>
      </vt:variant>
      <vt:variant>
        <vt:i4>1703986</vt:i4>
      </vt:variant>
      <vt:variant>
        <vt:i4>170</vt:i4>
      </vt:variant>
      <vt:variant>
        <vt:i4>0</vt:i4>
      </vt:variant>
      <vt:variant>
        <vt:i4>5</vt:i4>
      </vt:variant>
      <vt:variant>
        <vt:lpwstr/>
      </vt:variant>
      <vt:variant>
        <vt:lpwstr>_Toc83586294</vt:lpwstr>
      </vt:variant>
      <vt:variant>
        <vt:i4>1900594</vt:i4>
      </vt:variant>
      <vt:variant>
        <vt:i4>164</vt:i4>
      </vt:variant>
      <vt:variant>
        <vt:i4>0</vt:i4>
      </vt:variant>
      <vt:variant>
        <vt:i4>5</vt:i4>
      </vt:variant>
      <vt:variant>
        <vt:lpwstr/>
      </vt:variant>
      <vt:variant>
        <vt:lpwstr>_Toc83586293</vt:lpwstr>
      </vt:variant>
      <vt:variant>
        <vt:i4>1835058</vt:i4>
      </vt:variant>
      <vt:variant>
        <vt:i4>158</vt:i4>
      </vt:variant>
      <vt:variant>
        <vt:i4>0</vt:i4>
      </vt:variant>
      <vt:variant>
        <vt:i4>5</vt:i4>
      </vt:variant>
      <vt:variant>
        <vt:lpwstr/>
      </vt:variant>
      <vt:variant>
        <vt:lpwstr>_Toc83586292</vt:lpwstr>
      </vt:variant>
      <vt:variant>
        <vt:i4>2031666</vt:i4>
      </vt:variant>
      <vt:variant>
        <vt:i4>152</vt:i4>
      </vt:variant>
      <vt:variant>
        <vt:i4>0</vt:i4>
      </vt:variant>
      <vt:variant>
        <vt:i4>5</vt:i4>
      </vt:variant>
      <vt:variant>
        <vt:lpwstr/>
      </vt:variant>
      <vt:variant>
        <vt:lpwstr>_Toc83586291</vt:lpwstr>
      </vt:variant>
      <vt:variant>
        <vt:i4>1966130</vt:i4>
      </vt:variant>
      <vt:variant>
        <vt:i4>146</vt:i4>
      </vt:variant>
      <vt:variant>
        <vt:i4>0</vt:i4>
      </vt:variant>
      <vt:variant>
        <vt:i4>5</vt:i4>
      </vt:variant>
      <vt:variant>
        <vt:lpwstr/>
      </vt:variant>
      <vt:variant>
        <vt:lpwstr>_Toc83586290</vt:lpwstr>
      </vt:variant>
      <vt:variant>
        <vt:i4>1507379</vt:i4>
      </vt:variant>
      <vt:variant>
        <vt:i4>140</vt:i4>
      </vt:variant>
      <vt:variant>
        <vt:i4>0</vt:i4>
      </vt:variant>
      <vt:variant>
        <vt:i4>5</vt:i4>
      </vt:variant>
      <vt:variant>
        <vt:lpwstr/>
      </vt:variant>
      <vt:variant>
        <vt:lpwstr>_Toc83586289</vt:lpwstr>
      </vt:variant>
      <vt:variant>
        <vt:i4>1441843</vt:i4>
      </vt:variant>
      <vt:variant>
        <vt:i4>134</vt:i4>
      </vt:variant>
      <vt:variant>
        <vt:i4>0</vt:i4>
      </vt:variant>
      <vt:variant>
        <vt:i4>5</vt:i4>
      </vt:variant>
      <vt:variant>
        <vt:lpwstr/>
      </vt:variant>
      <vt:variant>
        <vt:lpwstr>_Toc83586288</vt:lpwstr>
      </vt:variant>
      <vt:variant>
        <vt:i4>1638451</vt:i4>
      </vt:variant>
      <vt:variant>
        <vt:i4>128</vt:i4>
      </vt:variant>
      <vt:variant>
        <vt:i4>0</vt:i4>
      </vt:variant>
      <vt:variant>
        <vt:i4>5</vt:i4>
      </vt:variant>
      <vt:variant>
        <vt:lpwstr/>
      </vt:variant>
      <vt:variant>
        <vt:lpwstr>_Toc83586287</vt:lpwstr>
      </vt:variant>
      <vt:variant>
        <vt:i4>1572915</vt:i4>
      </vt:variant>
      <vt:variant>
        <vt:i4>122</vt:i4>
      </vt:variant>
      <vt:variant>
        <vt:i4>0</vt:i4>
      </vt:variant>
      <vt:variant>
        <vt:i4>5</vt:i4>
      </vt:variant>
      <vt:variant>
        <vt:lpwstr/>
      </vt:variant>
      <vt:variant>
        <vt:lpwstr>_Toc83586286</vt:lpwstr>
      </vt:variant>
      <vt:variant>
        <vt:i4>1769523</vt:i4>
      </vt:variant>
      <vt:variant>
        <vt:i4>116</vt:i4>
      </vt:variant>
      <vt:variant>
        <vt:i4>0</vt:i4>
      </vt:variant>
      <vt:variant>
        <vt:i4>5</vt:i4>
      </vt:variant>
      <vt:variant>
        <vt:lpwstr/>
      </vt:variant>
      <vt:variant>
        <vt:lpwstr>_Toc83586285</vt:lpwstr>
      </vt:variant>
      <vt:variant>
        <vt:i4>1703987</vt:i4>
      </vt:variant>
      <vt:variant>
        <vt:i4>110</vt:i4>
      </vt:variant>
      <vt:variant>
        <vt:i4>0</vt:i4>
      </vt:variant>
      <vt:variant>
        <vt:i4>5</vt:i4>
      </vt:variant>
      <vt:variant>
        <vt:lpwstr/>
      </vt:variant>
      <vt:variant>
        <vt:lpwstr>_Toc83586284</vt:lpwstr>
      </vt:variant>
      <vt:variant>
        <vt:i4>1900595</vt:i4>
      </vt:variant>
      <vt:variant>
        <vt:i4>104</vt:i4>
      </vt:variant>
      <vt:variant>
        <vt:i4>0</vt:i4>
      </vt:variant>
      <vt:variant>
        <vt:i4>5</vt:i4>
      </vt:variant>
      <vt:variant>
        <vt:lpwstr/>
      </vt:variant>
      <vt:variant>
        <vt:lpwstr>_Toc83586283</vt:lpwstr>
      </vt:variant>
      <vt:variant>
        <vt:i4>1835059</vt:i4>
      </vt:variant>
      <vt:variant>
        <vt:i4>98</vt:i4>
      </vt:variant>
      <vt:variant>
        <vt:i4>0</vt:i4>
      </vt:variant>
      <vt:variant>
        <vt:i4>5</vt:i4>
      </vt:variant>
      <vt:variant>
        <vt:lpwstr/>
      </vt:variant>
      <vt:variant>
        <vt:lpwstr>_Toc83586282</vt:lpwstr>
      </vt:variant>
      <vt:variant>
        <vt:i4>2031667</vt:i4>
      </vt:variant>
      <vt:variant>
        <vt:i4>92</vt:i4>
      </vt:variant>
      <vt:variant>
        <vt:i4>0</vt:i4>
      </vt:variant>
      <vt:variant>
        <vt:i4>5</vt:i4>
      </vt:variant>
      <vt:variant>
        <vt:lpwstr/>
      </vt:variant>
      <vt:variant>
        <vt:lpwstr>_Toc83586281</vt:lpwstr>
      </vt:variant>
      <vt:variant>
        <vt:i4>1966131</vt:i4>
      </vt:variant>
      <vt:variant>
        <vt:i4>86</vt:i4>
      </vt:variant>
      <vt:variant>
        <vt:i4>0</vt:i4>
      </vt:variant>
      <vt:variant>
        <vt:i4>5</vt:i4>
      </vt:variant>
      <vt:variant>
        <vt:lpwstr/>
      </vt:variant>
      <vt:variant>
        <vt:lpwstr>_Toc83586280</vt:lpwstr>
      </vt:variant>
      <vt:variant>
        <vt:i4>1507388</vt:i4>
      </vt:variant>
      <vt:variant>
        <vt:i4>80</vt:i4>
      </vt:variant>
      <vt:variant>
        <vt:i4>0</vt:i4>
      </vt:variant>
      <vt:variant>
        <vt:i4>5</vt:i4>
      </vt:variant>
      <vt:variant>
        <vt:lpwstr/>
      </vt:variant>
      <vt:variant>
        <vt:lpwstr>_Toc83586279</vt:lpwstr>
      </vt:variant>
      <vt:variant>
        <vt:i4>1441852</vt:i4>
      </vt:variant>
      <vt:variant>
        <vt:i4>74</vt:i4>
      </vt:variant>
      <vt:variant>
        <vt:i4>0</vt:i4>
      </vt:variant>
      <vt:variant>
        <vt:i4>5</vt:i4>
      </vt:variant>
      <vt:variant>
        <vt:lpwstr/>
      </vt:variant>
      <vt:variant>
        <vt:lpwstr>_Toc83586278</vt:lpwstr>
      </vt:variant>
      <vt:variant>
        <vt:i4>1638460</vt:i4>
      </vt:variant>
      <vt:variant>
        <vt:i4>68</vt:i4>
      </vt:variant>
      <vt:variant>
        <vt:i4>0</vt:i4>
      </vt:variant>
      <vt:variant>
        <vt:i4>5</vt:i4>
      </vt:variant>
      <vt:variant>
        <vt:lpwstr/>
      </vt:variant>
      <vt:variant>
        <vt:lpwstr>_Toc83586277</vt:lpwstr>
      </vt:variant>
      <vt:variant>
        <vt:i4>1572924</vt:i4>
      </vt:variant>
      <vt:variant>
        <vt:i4>62</vt:i4>
      </vt:variant>
      <vt:variant>
        <vt:i4>0</vt:i4>
      </vt:variant>
      <vt:variant>
        <vt:i4>5</vt:i4>
      </vt:variant>
      <vt:variant>
        <vt:lpwstr/>
      </vt:variant>
      <vt:variant>
        <vt:lpwstr>_Toc83586276</vt:lpwstr>
      </vt:variant>
      <vt:variant>
        <vt:i4>1769532</vt:i4>
      </vt:variant>
      <vt:variant>
        <vt:i4>56</vt:i4>
      </vt:variant>
      <vt:variant>
        <vt:i4>0</vt:i4>
      </vt:variant>
      <vt:variant>
        <vt:i4>5</vt:i4>
      </vt:variant>
      <vt:variant>
        <vt:lpwstr/>
      </vt:variant>
      <vt:variant>
        <vt:lpwstr>_Toc83586275</vt:lpwstr>
      </vt:variant>
      <vt:variant>
        <vt:i4>1703996</vt:i4>
      </vt:variant>
      <vt:variant>
        <vt:i4>50</vt:i4>
      </vt:variant>
      <vt:variant>
        <vt:i4>0</vt:i4>
      </vt:variant>
      <vt:variant>
        <vt:i4>5</vt:i4>
      </vt:variant>
      <vt:variant>
        <vt:lpwstr/>
      </vt:variant>
      <vt:variant>
        <vt:lpwstr>_Toc83586274</vt:lpwstr>
      </vt:variant>
      <vt:variant>
        <vt:i4>1900604</vt:i4>
      </vt:variant>
      <vt:variant>
        <vt:i4>44</vt:i4>
      </vt:variant>
      <vt:variant>
        <vt:i4>0</vt:i4>
      </vt:variant>
      <vt:variant>
        <vt:i4>5</vt:i4>
      </vt:variant>
      <vt:variant>
        <vt:lpwstr/>
      </vt:variant>
      <vt:variant>
        <vt:lpwstr>_Toc83586273</vt:lpwstr>
      </vt:variant>
      <vt:variant>
        <vt:i4>1835068</vt:i4>
      </vt:variant>
      <vt:variant>
        <vt:i4>38</vt:i4>
      </vt:variant>
      <vt:variant>
        <vt:i4>0</vt:i4>
      </vt:variant>
      <vt:variant>
        <vt:i4>5</vt:i4>
      </vt:variant>
      <vt:variant>
        <vt:lpwstr/>
      </vt:variant>
      <vt:variant>
        <vt:lpwstr>_Toc83586272</vt:lpwstr>
      </vt:variant>
      <vt:variant>
        <vt:i4>2031676</vt:i4>
      </vt:variant>
      <vt:variant>
        <vt:i4>32</vt:i4>
      </vt:variant>
      <vt:variant>
        <vt:i4>0</vt:i4>
      </vt:variant>
      <vt:variant>
        <vt:i4>5</vt:i4>
      </vt:variant>
      <vt:variant>
        <vt:lpwstr/>
      </vt:variant>
      <vt:variant>
        <vt:lpwstr>_Toc83586271</vt:lpwstr>
      </vt:variant>
      <vt:variant>
        <vt:i4>1966140</vt:i4>
      </vt:variant>
      <vt:variant>
        <vt:i4>26</vt:i4>
      </vt:variant>
      <vt:variant>
        <vt:i4>0</vt:i4>
      </vt:variant>
      <vt:variant>
        <vt:i4>5</vt:i4>
      </vt:variant>
      <vt:variant>
        <vt:lpwstr/>
      </vt:variant>
      <vt:variant>
        <vt:lpwstr>_Toc83586270</vt:lpwstr>
      </vt:variant>
      <vt:variant>
        <vt:i4>1507389</vt:i4>
      </vt:variant>
      <vt:variant>
        <vt:i4>20</vt:i4>
      </vt:variant>
      <vt:variant>
        <vt:i4>0</vt:i4>
      </vt:variant>
      <vt:variant>
        <vt:i4>5</vt:i4>
      </vt:variant>
      <vt:variant>
        <vt:lpwstr/>
      </vt:variant>
      <vt:variant>
        <vt:lpwstr>_Toc83586269</vt:lpwstr>
      </vt:variant>
      <vt:variant>
        <vt:i4>1441853</vt:i4>
      </vt:variant>
      <vt:variant>
        <vt:i4>14</vt:i4>
      </vt:variant>
      <vt:variant>
        <vt:i4>0</vt:i4>
      </vt:variant>
      <vt:variant>
        <vt:i4>5</vt:i4>
      </vt:variant>
      <vt:variant>
        <vt:lpwstr/>
      </vt:variant>
      <vt:variant>
        <vt:lpwstr>_Toc83586268</vt:lpwstr>
      </vt:variant>
      <vt:variant>
        <vt:i4>1638461</vt:i4>
      </vt:variant>
      <vt:variant>
        <vt:i4>8</vt:i4>
      </vt:variant>
      <vt:variant>
        <vt:i4>0</vt:i4>
      </vt:variant>
      <vt:variant>
        <vt:i4>5</vt:i4>
      </vt:variant>
      <vt:variant>
        <vt:lpwstr/>
      </vt:variant>
      <vt:variant>
        <vt:lpwstr>_Toc83586267</vt:lpwstr>
      </vt:variant>
      <vt:variant>
        <vt:i4>1572925</vt:i4>
      </vt:variant>
      <vt:variant>
        <vt:i4>2</vt:i4>
      </vt:variant>
      <vt:variant>
        <vt:i4>0</vt:i4>
      </vt:variant>
      <vt:variant>
        <vt:i4>5</vt:i4>
      </vt:variant>
      <vt:variant>
        <vt:lpwstr/>
      </vt:variant>
      <vt:variant>
        <vt:lpwstr>_Toc83586266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Calberg François-Xavier</dc:creator>
  <cp:keywords/>
  <cp:lastModifiedBy>HOLCZER Nicolas</cp:lastModifiedBy>
  <cp:revision>308</cp:revision>
  <cp:lastPrinted>2021-10-07T17:27:00Z</cp:lastPrinted>
  <dcterms:created xsi:type="dcterms:W3CDTF">2021-09-27T20:37:00Z</dcterms:created>
  <dcterms:modified xsi:type="dcterms:W3CDTF">2022-09-01T07:48:00Z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0x01010001C8ED482036CB44BB2BCC24707F65C5</vt:lpwstr>
  </property>
  <property fmtid="{D5CDD505-2E9C-101B-9397-08002B2CF9AE}" pid="3" name="MSIP_Label_f314f5b1-ef04-46e0-8957-be9652623f41_Enabled">
    <vt:lpwstr>true</vt:lpwstr>
  </property>
  <property fmtid="{D5CDD505-2E9C-101B-9397-08002B2CF9AE}" pid="4" name="MSIP_Label_f314f5b1-ef04-46e0-8957-be9652623f41_SetDate">
    <vt:lpwstr>2021-09-16T11:55:39Z</vt:lpwstr>
  </property>
  <property fmtid="{D5CDD505-2E9C-101B-9397-08002B2CF9AE}" pid="5" name="MSIP_Label_f314f5b1-ef04-46e0-8957-be9652623f41_Method">
    <vt:lpwstr>Standard</vt:lpwstr>
  </property>
  <property fmtid="{D5CDD505-2E9C-101B-9397-08002B2CF9AE}" pid="6" name="MSIP_Label_f314f5b1-ef04-46e0-8957-be9652623f41_Name">
    <vt:lpwstr>C2 - UK</vt:lpwstr>
  </property>
  <property fmtid="{D5CDD505-2E9C-101B-9397-08002B2CF9AE}" pid="7" name="MSIP_Label_f314f5b1-ef04-46e0-8957-be9652623f41_SiteId">
    <vt:lpwstr>8b87af7d-8647-4dc7-8df4-5f69a2011bb5</vt:lpwstr>
  </property>
  <property fmtid="{D5CDD505-2E9C-101B-9397-08002B2CF9AE}" pid="8" name="MSIP_Label_f314f5b1-ef04-46e0-8957-be9652623f41_ActionId">
    <vt:lpwstr>9f3978bc-b14f-4fe6-96da-5b57211b17d6</vt:lpwstr>
  </property>
  <property fmtid="{D5CDD505-2E9C-101B-9397-08002B2CF9AE}" pid="9" name="MSIP_Label_f314f5b1-ef04-46e0-8957-be9652623f41_ContentBits">
    <vt:lpwstr>3</vt:lpwstr>
  </property>
  <property fmtid="{D5CDD505-2E9C-101B-9397-08002B2CF9AE}" pid="10" name="MediaServiceImageTags">
    <vt:lpwstr/>
  </property>
</Properties>
</file>