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AE41" w14:textId="77777777" w:rsidR="003E5B5B" w:rsidRPr="00C71C06" w:rsidRDefault="003E5B5B" w:rsidP="00811923"/>
    <w:p w14:paraId="70DDA25E" w14:textId="77777777" w:rsidR="000D58A5" w:rsidRPr="00C71C06" w:rsidRDefault="000D58A5" w:rsidP="000D58A5">
      <w:pPr>
        <w:jc w:val="center"/>
        <w:rPr>
          <w:sz w:val="36"/>
          <w:szCs w:val="36"/>
          <w:u w:val="single"/>
        </w:rPr>
      </w:pPr>
    </w:p>
    <w:p w14:paraId="01AAD72E" w14:textId="77777777" w:rsidR="00B6390A" w:rsidRPr="00C71C06" w:rsidRDefault="00B6390A" w:rsidP="000D58A5">
      <w:pPr>
        <w:pStyle w:val="Titre6"/>
      </w:pPr>
    </w:p>
    <w:p w14:paraId="313B9A26" w14:textId="77777777" w:rsidR="00B6390A" w:rsidRPr="00C71C06" w:rsidRDefault="00B6390A" w:rsidP="000D58A5">
      <w:pPr>
        <w:pStyle w:val="Titre6"/>
      </w:pPr>
    </w:p>
    <w:p w14:paraId="3F7ADAB1" w14:textId="4F463DE0" w:rsidR="00C35E6F" w:rsidRPr="00C71C06" w:rsidRDefault="00C35E6F" w:rsidP="000D58A5">
      <w:pPr>
        <w:pStyle w:val="Titre6"/>
      </w:pPr>
    </w:p>
    <w:p w14:paraId="54C08EE5" w14:textId="77777777" w:rsidR="00DA6B7E" w:rsidRPr="00C71C06" w:rsidRDefault="00DA6B7E" w:rsidP="00DA6B7E">
      <w:pPr>
        <w:pStyle w:val="Plattetekst"/>
      </w:pPr>
    </w:p>
    <w:p w14:paraId="013DDE4C" w14:textId="384F2DD2" w:rsidR="000D58A5" w:rsidRPr="00C71C06" w:rsidRDefault="00AF7808" w:rsidP="000D58A5">
      <w:pPr>
        <w:pStyle w:val="Titre6"/>
        <w:rPr>
          <w:spacing w:val="-3"/>
          <w:sz w:val="24"/>
          <w:szCs w:val="24"/>
        </w:rPr>
      </w:pPr>
      <w:r w:rsidRPr="00C71C06">
        <w:t xml:space="preserve">SAP: </w:t>
      </w:r>
      <w:r w:rsidRPr="00C71C06">
        <w:rPr>
          <w:i/>
        </w:rPr>
        <w:t>standaard opdrachtorder</w:t>
      </w:r>
    </w:p>
    <w:p w14:paraId="3D85BB10" w14:textId="5703E85B" w:rsidR="000D58A5" w:rsidRPr="00C71C06" w:rsidRDefault="00522970" w:rsidP="000D58A5">
      <w:pPr>
        <w:rPr>
          <w:sz w:val="36"/>
          <w:szCs w:val="36"/>
          <w:u w:val="single"/>
        </w:rPr>
      </w:pPr>
      <w:r w:rsidRPr="00C71C06">
        <w:rPr>
          <w:sz w:val="36"/>
          <w:u w:val="single"/>
        </w:rPr>
        <w:t xml:space="preserve"> </w:t>
      </w:r>
    </w:p>
    <w:p w14:paraId="406C2190" w14:textId="77777777" w:rsidR="000D58A5" w:rsidRPr="00C71C06" w:rsidRDefault="000D58A5" w:rsidP="000D58A5">
      <w:pPr>
        <w:pStyle w:val="Lignehorizontale"/>
      </w:pPr>
    </w:p>
    <w:p w14:paraId="7C6DDE60" w14:textId="77777777" w:rsidR="00B40DFA" w:rsidRPr="00C71C06" w:rsidRDefault="00B40DFA" w:rsidP="000D58A5">
      <w:pPr>
        <w:rPr>
          <w:b/>
          <w:bCs/>
        </w:rPr>
      </w:pPr>
    </w:p>
    <w:p w14:paraId="1C7619F8" w14:textId="4FD05B68" w:rsidR="000D58A5" w:rsidRPr="00C71C06" w:rsidRDefault="00EA1A72" w:rsidP="00B40DFA">
      <w:pPr>
        <w:jc w:val="center"/>
        <w:rPr>
          <w:b/>
          <w:bCs/>
          <w:sz w:val="32"/>
          <w:szCs w:val="32"/>
        </w:rPr>
      </w:pPr>
      <w:bookmarkStart w:id="0" w:name="_Hlk42860286"/>
      <w:bookmarkStart w:id="1" w:name="_Hlk51602078"/>
      <w:bookmarkStart w:id="2" w:name="_Hlk53144937"/>
      <w:r w:rsidRPr="00C71C06">
        <w:rPr>
          <w:b/>
          <w:sz w:val="32"/>
        </w:rPr>
        <w:t>Integratie van "ABC", een autonome bestuursinstelling (ABI) in Brussel, in het Gewestelijke SAP-platform</w:t>
      </w:r>
      <w:bookmarkEnd w:id="0"/>
      <w:bookmarkEnd w:id="1"/>
    </w:p>
    <w:bookmarkEnd w:id="2"/>
    <w:p w14:paraId="5BF22212" w14:textId="77777777" w:rsidR="00B6390A" w:rsidRPr="00C71C06" w:rsidRDefault="00B6390A" w:rsidP="000D58A5">
      <w:pPr>
        <w:rPr>
          <w:b/>
          <w:bCs/>
        </w:rPr>
      </w:pPr>
    </w:p>
    <w:p w14:paraId="7311EC5F" w14:textId="77777777" w:rsidR="00B6390A" w:rsidRPr="00C71C06" w:rsidRDefault="00B6390A" w:rsidP="000D58A5"/>
    <w:p w14:paraId="11A5DE91" w14:textId="658A01AD" w:rsidR="000D58A5" w:rsidRPr="00C71C06" w:rsidRDefault="000D58A5" w:rsidP="000D58A5">
      <w:r w:rsidRPr="00C71C06">
        <w:t>Verzendingsdatum van de aanvraag: xx/xx/20</w:t>
      </w:r>
    </w:p>
    <w:p w14:paraId="23582370" w14:textId="34FEBCD9" w:rsidR="000D58A5" w:rsidRPr="00C71C06" w:rsidRDefault="000D58A5" w:rsidP="000D58A5">
      <w:r w:rsidRPr="00C71C06">
        <w:t>Uiterste antwoorddatum: xx/xx/20xx om 11 u.</w:t>
      </w:r>
    </w:p>
    <w:p w14:paraId="07545376" w14:textId="747CACA0" w:rsidR="000D58A5" w:rsidRPr="00C71C06" w:rsidRDefault="000D58A5" w:rsidP="000D58A5">
      <w:r w:rsidRPr="00C71C06">
        <w:t>Termijn interview: 2 weken</w:t>
      </w:r>
    </w:p>
    <w:p w14:paraId="6DF759C7" w14:textId="13305B06" w:rsidR="000A28F6" w:rsidRPr="00C71C06" w:rsidRDefault="000A28F6" w:rsidP="000D58A5">
      <w:pPr>
        <w:rPr>
          <w:b/>
          <w:bCs/>
        </w:rPr>
      </w:pPr>
    </w:p>
    <w:p w14:paraId="4120C2A8" w14:textId="2B9F99D0" w:rsidR="008A7AA0" w:rsidRPr="00C71C06" w:rsidRDefault="008A7AA0" w:rsidP="000D58A5">
      <w:pPr>
        <w:rPr>
          <w:b/>
          <w:bCs/>
        </w:rPr>
      </w:pPr>
    </w:p>
    <w:p w14:paraId="24DC9742" w14:textId="3DA37886" w:rsidR="00B40DFA" w:rsidRPr="00C71C06" w:rsidRDefault="00B40DFA" w:rsidP="000D58A5">
      <w:pPr>
        <w:rPr>
          <w:b/>
          <w:bCs/>
        </w:rPr>
      </w:pPr>
    </w:p>
    <w:p w14:paraId="43537356" w14:textId="737C8F18" w:rsidR="00B40DFA" w:rsidRPr="00C71C06" w:rsidRDefault="00B40DFA" w:rsidP="000D58A5">
      <w:pPr>
        <w:rPr>
          <w:b/>
          <w:bCs/>
        </w:rPr>
      </w:pPr>
    </w:p>
    <w:p w14:paraId="0C8A784B" w14:textId="3735905E" w:rsidR="00B40DFA" w:rsidRPr="00C71C06" w:rsidRDefault="00B40DFA" w:rsidP="000D58A5">
      <w:pPr>
        <w:rPr>
          <w:b/>
          <w:bCs/>
        </w:rPr>
      </w:pPr>
    </w:p>
    <w:p w14:paraId="1CF025B1" w14:textId="43E2ABFA" w:rsidR="00B40DFA" w:rsidRPr="00C71C06" w:rsidRDefault="00B40DFA" w:rsidP="000D58A5">
      <w:pPr>
        <w:rPr>
          <w:b/>
          <w:bCs/>
        </w:rPr>
      </w:pPr>
    </w:p>
    <w:p w14:paraId="69EC63E5" w14:textId="2CC12C5F" w:rsidR="00B40DFA" w:rsidRPr="00C71C06" w:rsidRDefault="00B40DFA" w:rsidP="000D58A5">
      <w:pPr>
        <w:rPr>
          <w:b/>
          <w:bCs/>
        </w:rPr>
      </w:pPr>
    </w:p>
    <w:p w14:paraId="09D00CBC" w14:textId="77777777" w:rsidR="00B40DFA" w:rsidRPr="00C71C06" w:rsidRDefault="00B40DFA" w:rsidP="000D58A5">
      <w:pPr>
        <w:rPr>
          <w:b/>
          <w:bCs/>
        </w:rPr>
      </w:pPr>
    </w:p>
    <w:p w14:paraId="2BC688D7" w14:textId="77777777" w:rsidR="008A7AA0" w:rsidRPr="00C71C06" w:rsidRDefault="008A7AA0" w:rsidP="000D58A5">
      <w:pPr>
        <w:rPr>
          <w:b/>
          <w:bCs/>
        </w:rPr>
      </w:pPr>
    </w:p>
    <w:p w14:paraId="73E412CF" w14:textId="77777777" w:rsidR="000D58A5" w:rsidRPr="00C71C06" w:rsidRDefault="000D58A5" w:rsidP="00B77987">
      <w:pPr>
        <w:pStyle w:val="Lignehorizontale"/>
      </w:pPr>
    </w:p>
    <w:p w14:paraId="1A7B6D7E" w14:textId="320BA801" w:rsidR="00526928" w:rsidRPr="00C71C06" w:rsidRDefault="000D58A5" w:rsidP="00B77987">
      <w:pPr>
        <w:jc w:val="left"/>
      </w:pPr>
      <w:r w:rsidRPr="00C71C06">
        <w:rPr>
          <w:b/>
        </w:rPr>
        <w:t>Type order:</w:t>
      </w:r>
      <w:r w:rsidRPr="00C71C06">
        <w:t xml:space="preserve"> vaste prijs</w:t>
      </w:r>
    </w:p>
    <w:p w14:paraId="04390CC7" w14:textId="77777777" w:rsidR="00924FDC" w:rsidRPr="00C71C06" w:rsidRDefault="00924FDC" w:rsidP="00B77987">
      <w:pPr>
        <w:jc w:val="left"/>
      </w:pPr>
    </w:p>
    <w:p w14:paraId="5098CFB6" w14:textId="77777777" w:rsidR="000D58A5" w:rsidRPr="00C71C06" w:rsidRDefault="000D58A5" w:rsidP="00B77987">
      <w:pPr>
        <w:pStyle w:val="Lignehorizontale"/>
      </w:pPr>
    </w:p>
    <w:p w14:paraId="116569AA" w14:textId="77777777" w:rsidR="000D58A5" w:rsidRPr="00C71C06" w:rsidRDefault="000D58A5" w:rsidP="00B77987">
      <w:pPr>
        <w:jc w:val="left"/>
      </w:pPr>
      <w:r w:rsidRPr="00C71C06">
        <w:rPr>
          <w:b/>
        </w:rPr>
        <w:t>Voorwerp van de opdracht:</w:t>
      </w:r>
    </w:p>
    <w:p w14:paraId="630F1EEC" w14:textId="0B09CBC1" w:rsidR="00526928" w:rsidRPr="00C71C06" w:rsidRDefault="003A5E1F" w:rsidP="00B77987">
      <w:pPr>
        <w:jc w:val="left"/>
      </w:pPr>
      <w:r w:rsidRPr="00C71C06">
        <w:t>Uitvoeren van de integratie van "ABC" in het Gewestelijke SAP-platform.</w:t>
      </w:r>
    </w:p>
    <w:p w14:paraId="34E31A19" w14:textId="77777777" w:rsidR="003A5E1F" w:rsidRPr="00C71C06" w:rsidRDefault="003A5E1F" w:rsidP="00B77987">
      <w:pPr>
        <w:jc w:val="left"/>
      </w:pPr>
    </w:p>
    <w:p w14:paraId="781CB189" w14:textId="0C242E41" w:rsidR="00F704F9" w:rsidRPr="00C71C06" w:rsidRDefault="00F704F9" w:rsidP="00B77987">
      <w:pPr>
        <w:jc w:val="left"/>
        <w:rPr>
          <w:b/>
          <w:bCs/>
        </w:rPr>
      </w:pPr>
      <w:r w:rsidRPr="00C71C06">
        <w:rPr>
          <w:b/>
        </w:rPr>
        <w:t>Context:</w:t>
      </w:r>
    </w:p>
    <w:p w14:paraId="5D296C96" w14:textId="77777777" w:rsidR="00D0208B" w:rsidRPr="00C71C06" w:rsidRDefault="008A7440" w:rsidP="00B77987">
      <w:pPr>
        <w:jc w:val="left"/>
      </w:pPr>
      <w:r w:rsidRPr="00C71C06">
        <w:t>In 2015 besliste de Brusselse Hoofdstedelijke Regering om een gemeenschappelijk platform voor boekhoudings- en begrotingsbeheer in SAP in te voeren voor haar autonome bestuursinstellingen (ABI) en de Gewestelijke Overheidsdienst Brussel (GOB).  Met dit platform zijn ze zeker van een implementatie die voldoet aan de wetgeving ter zake, meer bepaald de organieke ordonnantie van 23 februari 2006 houdende de bepalingen die van toepassing zijn op de begroting, de boekhouding en de controle (OOBBC) voor de begrotingsboekhouding, en de boekhoudwet van 17 juli 1975 voor de algemene boekhouding.</w:t>
      </w:r>
    </w:p>
    <w:p w14:paraId="4ABA89F1" w14:textId="08C6C429" w:rsidR="00B40DFA" w:rsidRPr="00C71C06" w:rsidRDefault="002C7A65" w:rsidP="0080478F">
      <w:pPr>
        <w:jc w:val="left"/>
      </w:pPr>
      <w:r w:rsidRPr="00C71C06">
        <w:t>Dertien gewestelijke instellingen en de GOB zelf zijn nu op het Gewestelijke SAP-platform aangesloten en voor anderen is het wachten op hun integratie in het platform of is hun integratie volop aan de gang.</w:t>
      </w:r>
    </w:p>
    <w:p w14:paraId="6945702E" w14:textId="73612BEF" w:rsidR="00B336F6" w:rsidRPr="00C71C06" w:rsidRDefault="00B336F6" w:rsidP="00AC1EE4">
      <w:pPr>
        <w:jc w:val="left"/>
      </w:pPr>
      <w:r w:rsidRPr="00C71C06">
        <w:t xml:space="preserve">In augustus 20xx gaf "ABC" de wens te kennen om opgenomen te worden in het gewestelijke platform en daartoe werd besloten een technische en functionele voorstudie uit te voeren om een end-to-end oplossing voor haar integratie in het gewestelijke platform te analyseren en voor te stellen. </w:t>
      </w:r>
    </w:p>
    <w:p w14:paraId="75A31282" w14:textId="351F4A7E" w:rsidR="00AC1EE4" w:rsidRPr="00C71C06" w:rsidRDefault="003849D4" w:rsidP="00AC1EE4">
      <w:pPr>
        <w:jc w:val="left"/>
      </w:pPr>
      <w:r w:rsidRPr="00C71C06">
        <w:t>Het doel van deze voorstudieopdracht bestond er bijgevolg in om:</w:t>
      </w:r>
    </w:p>
    <w:p w14:paraId="0C0A0EF3" w14:textId="2472904C" w:rsidR="00AC1EE4" w:rsidRPr="00C71C06" w:rsidRDefault="00AC1EE4" w:rsidP="00584B42">
      <w:pPr>
        <w:pStyle w:val="Lijstalinea"/>
        <w:numPr>
          <w:ilvl w:val="0"/>
          <w:numId w:val="35"/>
        </w:numPr>
        <w:jc w:val="left"/>
      </w:pPr>
      <w:r w:rsidRPr="00C71C06">
        <w:t>een analytische beschrijving van hoog niveau uit te werken, zowel van de situatie "as is" als van de uitgedrukte behoeften "to be", met het oog op een toekomstige integratie (met inbegrip van de overdracht van de bestaande gegevens en de nodige interfacing met andere toepassingen)</w:t>
      </w:r>
    </w:p>
    <w:p w14:paraId="2943D4A4" w14:textId="27815765" w:rsidR="00584B42" w:rsidRPr="00C71C06" w:rsidRDefault="00584B42" w:rsidP="00584B42">
      <w:pPr>
        <w:pStyle w:val="Lijstalinea"/>
        <w:jc w:val="left"/>
      </w:pPr>
      <w:r w:rsidRPr="00C71C06">
        <w:t xml:space="preserve"> </w:t>
      </w:r>
    </w:p>
    <w:p w14:paraId="28028D58" w14:textId="4687CD5C" w:rsidR="00584B42" w:rsidRPr="00C71C06" w:rsidRDefault="00584B42" w:rsidP="00584B42">
      <w:pPr>
        <w:pStyle w:val="Lijstalinea"/>
        <w:numPr>
          <w:ilvl w:val="0"/>
          <w:numId w:val="35"/>
        </w:numPr>
        <w:jc w:val="left"/>
      </w:pPr>
      <w:r w:rsidRPr="00C71C06">
        <w:t>te bevestigen/ontkennen dat de template van het Gewestelijke SAP-platform voldeed aan de bij "ABC" vereiste functionaliteiten</w:t>
      </w:r>
    </w:p>
    <w:p w14:paraId="6C624334" w14:textId="77777777" w:rsidR="00B83E9E" w:rsidRPr="00C71C06" w:rsidRDefault="00B83E9E" w:rsidP="00B83E9E">
      <w:pPr>
        <w:pStyle w:val="Lijstalinea"/>
      </w:pPr>
    </w:p>
    <w:p w14:paraId="424D0CC8" w14:textId="77777777" w:rsidR="00902D89" w:rsidRPr="00C71C06" w:rsidRDefault="00B83E9E" w:rsidP="00584B42">
      <w:pPr>
        <w:pStyle w:val="Lijstalinea"/>
        <w:numPr>
          <w:ilvl w:val="0"/>
          <w:numId w:val="35"/>
        </w:numPr>
        <w:jc w:val="left"/>
      </w:pPr>
      <w:r w:rsidRPr="00C71C06">
        <w:t>de mogelijkheid te bestuderen om nieuwe SAP-modules te gebruiken die nog niet op het platform worden gebruikt, zoals "Real Estate" (SAP RE).PPM), teneinde in te spelen op deze specificiteiten bij "ABC", of zelfs de mutualisering ervan met andere ABI's.</w:t>
      </w:r>
    </w:p>
    <w:p w14:paraId="20F03325" w14:textId="77777777" w:rsidR="00902D89" w:rsidRPr="00C71C06" w:rsidRDefault="00902D89" w:rsidP="00902D89">
      <w:pPr>
        <w:pStyle w:val="Lijstalinea"/>
      </w:pPr>
    </w:p>
    <w:p w14:paraId="2C62FBCA" w14:textId="623FBD46" w:rsidR="00B83E9E" w:rsidRPr="00C71C06" w:rsidRDefault="00B83E9E" w:rsidP="00902D89">
      <w:pPr>
        <w:jc w:val="left"/>
      </w:pPr>
      <w:r w:rsidRPr="00C71C06">
        <w:t xml:space="preserve">  </w:t>
      </w:r>
    </w:p>
    <w:p w14:paraId="70F06CC6" w14:textId="77777777" w:rsidR="003849D4" w:rsidRPr="00C71C06" w:rsidRDefault="003849D4" w:rsidP="003849D4">
      <w:pPr>
        <w:pStyle w:val="Lijstalinea"/>
      </w:pPr>
    </w:p>
    <w:p w14:paraId="34C15BD1" w14:textId="272A3F78" w:rsidR="000D58A5" w:rsidRPr="00C71C06" w:rsidRDefault="000D58A5" w:rsidP="00B77987">
      <w:pPr>
        <w:jc w:val="left"/>
        <w:rPr>
          <w:b/>
          <w:bCs/>
        </w:rPr>
      </w:pPr>
      <w:r w:rsidRPr="00C71C06">
        <w:rPr>
          <w:b/>
        </w:rPr>
        <w:t xml:space="preserve">Opdracht: </w:t>
      </w:r>
    </w:p>
    <w:p w14:paraId="58578BFA" w14:textId="0DD76A09" w:rsidR="00801BA3" w:rsidRPr="00C71C06" w:rsidRDefault="00801BA3" w:rsidP="00801BA3">
      <w:pPr>
        <w:jc w:val="left"/>
      </w:pPr>
      <w:r w:rsidRPr="00C71C06">
        <w:t xml:space="preserve">De voorstudie (verslag in bijlage 1) werd opgeleverd en heeft het mogelijk gemaakt de nuttige en noodzakelijke functionaliteiten zo goed mogelijk vast te stellen, en er tegelijkertijd voor te zorgen dat de SAP-modules en het model van het gewestelijke platform er gunstig op reageerden: de huidige opdracht past dus </w:t>
      </w:r>
      <w:r w:rsidR="00D16969" w:rsidRPr="00C71C06">
        <w:rPr>
          <w:u w:val="single"/>
        </w:rPr>
        <w:t>uitsluitend</w:t>
      </w:r>
      <w:r w:rsidRPr="00C71C06">
        <w:t xml:space="preserve"> in dit kader.</w:t>
      </w:r>
    </w:p>
    <w:p w14:paraId="59C02429" w14:textId="661C61C3" w:rsidR="00EA7D80" w:rsidRPr="00C71C06" w:rsidRDefault="00EA7D80" w:rsidP="00801BA3">
      <w:pPr>
        <w:jc w:val="left"/>
      </w:pPr>
      <w:r w:rsidRPr="00C71C06">
        <w:t xml:space="preserve">De inschrijver verbindt zich ertoe de fasen beschreven in bijlage 1, die integraal deel uitmaakt van deze opdracht, uit te voeren over een periode van maximaal een jaar, en dit dwingend tegen </w:t>
      </w:r>
      <w:r w:rsidRPr="00C71C06">
        <w:rPr>
          <w:u w:val="single"/>
        </w:rPr>
        <w:t>01/01/20xx</w:t>
      </w:r>
      <w:r w:rsidRPr="00C71C06">
        <w:t xml:space="preserve">. </w:t>
      </w:r>
    </w:p>
    <w:p w14:paraId="39AE37D5" w14:textId="1A64615C" w:rsidR="009660FA" w:rsidRPr="00C71C06" w:rsidRDefault="009660FA" w:rsidP="009660FA">
      <w:pPr>
        <w:jc w:val="left"/>
      </w:pPr>
      <w:r w:rsidRPr="00C71C06">
        <w:t>Hiertoe zal hij dus:</w:t>
      </w:r>
    </w:p>
    <w:p w14:paraId="6BA0B593" w14:textId="6C157A7A" w:rsidR="009660FA" w:rsidRPr="00C71C06" w:rsidRDefault="009660FA" w:rsidP="009660FA">
      <w:pPr>
        <w:pStyle w:val="Lijstalinea"/>
        <w:numPr>
          <w:ilvl w:val="0"/>
          <w:numId w:val="36"/>
        </w:numPr>
        <w:jc w:val="left"/>
      </w:pPr>
      <w:r w:rsidRPr="00C71C06">
        <w:t>de algemene, budgettaire en analytische boekhouding van "ABC" te integreren in het Gewestelijke SAP-platform</w:t>
      </w:r>
    </w:p>
    <w:p w14:paraId="5BAE145E" w14:textId="0F905935" w:rsidR="009660FA" w:rsidRPr="00C71C06" w:rsidRDefault="009660FA" w:rsidP="009660FA">
      <w:pPr>
        <w:pStyle w:val="Lijstalinea"/>
        <w:numPr>
          <w:ilvl w:val="0"/>
          <w:numId w:val="36"/>
        </w:numPr>
        <w:jc w:val="left"/>
      </w:pPr>
      <w:r w:rsidRPr="00C71C06">
        <w:t xml:space="preserve">alle technische en functionele eisen uitvoeren </w:t>
      </w:r>
    </w:p>
    <w:p w14:paraId="1A32EC97" w14:textId="16E4830D" w:rsidR="009660FA" w:rsidRPr="00C71C06" w:rsidRDefault="009660FA" w:rsidP="009660FA">
      <w:pPr>
        <w:pStyle w:val="Lijstalinea"/>
        <w:numPr>
          <w:ilvl w:val="0"/>
          <w:numId w:val="36"/>
        </w:numPr>
        <w:jc w:val="left"/>
      </w:pPr>
      <w:r w:rsidRPr="00C71C06">
        <w:t>alle in de voorstudie genoemde interfaces met andere software implementeren</w:t>
      </w:r>
    </w:p>
    <w:p w14:paraId="61B04E04" w14:textId="304CBA0D" w:rsidR="009660FA" w:rsidRPr="00C71C06" w:rsidRDefault="009660FA" w:rsidP="009660FA">
      <w:pPr>
        <w:pStyle w:val="Lijstalinea"/>
        <w:numPr>
          <w:ilvl w:val="0"/>
          <w:numId w:val="36"/>
        </w:numPr>
        <w:jc w:val="left"/>
      </w:pPr>
      <w:r w:rsidRPr="00C71C06">
        <w:t xml:space="preserve">de overname van bestaande gegevens organiseren, zoals vermeld. </w:t>
      </w:r>
    </w:p>
    <w:p w14:paraId="5B5A0399" w14:textId="6B6D8F49" w:rsidR="005551FE" w:rsidRPr="00C71C06" w:rsidRDefault="00B56216" w:rsidP="00B56216">
      <w:pPr>
        <w:jc w:val="left"/>
      </w:pPr>
      <w:r w:rsidRPr="00C71C06">
        <w:t>De inschrijver stelt een gedetailleerd tijdschema voor de uitvoering voor en zorgt ervoor dat de kosten van elke hieronder vermelde deliverables in zijn offerte worden gespecificeerd (gedetailleerde prijs of vereiste mandagen en professionals), zodat afzonderlijke facturering tussen de GOB (Gewestelijke SAP-platform) en de ABI "ABC" mogelijk is.</w:t>
      </w:r>
    </w:p>
    <w:p w14:paraId="16480D4C" w14:textId="77777777" w:rsidR="00144214" w:rsidRPr="00C71C06" w:rsidRDefault="00144214" w:rsidP="004858C9">
      <w:pPr>
        <w:jc w:val="left"/>
        <w:rPr>
          <w:b/>
          <w:bCs/>
        </w:rPr>
      </w:pPr>
    </w:p>
    <w:p w14:paraId="6531B385" w14:textId="5034D7CF" w:rsidR="004858C9" w:rsidRPr="00C71C06" w:rsidRDefault="004858C9" w:rsidP="004858C9">
      <w:pPr>
        <w:jc w:val="left"/>
        <w:rPr>
          <w:b/>
          <w:bCs/>
        </w:rPr>
      </w:pPr>
      <w:r w:rsidRPr="00C71C06">
        <w:rPr>
          <w:b/>
        </w:rPr>
        <w:t>Projectbeheer:</w:t>
      </w:r>
    </w:p>
    <w:p w14:paraId="3EC0D141" w14:textId="047BFBF2" w:rsidR="004858C9" w:rsidRPr="00C71C06" w:rsidRDefault="004858C9" w:rsidP="004858C9">
      <w:pPr>
        <w:jc w:val="left"/>
      </w:pPr>
      <w:r w:rsidRPr="00C71C06">
        <w:t xml:space="preserve">De projecten van het Gewestelijke SAP-platform worden georganiseerd in de vorm van een programma, waarbij het gehele project wordt gecoördineerd door een Program Manager en een Program Board.  De uitgevoerde projecten worden rechtstreeks aangestuurd door de projectleider van de inschrijver in samenwerking met de projectleider van de GOB en de aangewezen functionele projectleider van de instelling (hier "ABC"). </w:t>
      </w:r>
    </w:p>
    <w:p w14:paraId="06287F96" w14:textId="77777777" w:rsidR="004858C9" w:rsidRPr="00C71C06" w:rsidRDefault="004858C9" w:rsidP="004858C9">
      <w:pPr>
        <w:jc w:val="left"/>
      </w:pPr>
      <w:r w:rsidRPr="00C71C06">
        <w:t xml:space="preserve">Om de Program Board in staat te stellen de stand van de projecten nauwkeurig op te volgen, zorgt de inschrijver ervoor dat hij een concreet voorstel doet voor een projectbeheermethodologie, met onder meer een voorstel voor een projectleider die verantwoordelijk zal zijn voor: </w:t>
      </w:r>
    </w:p>
    <w:p w14:paraId="5AB35038" w14:textId="77777777" w:rsidR="004858C9" w:rsidRPr="00C71C06" w:rsidRDefault="004858C9" w:rsidP="004858C9">
      <w:pPr>
        <w:pStyle w:val="Lijstalinea"/>
        <w:numPr>
          <w:ilvl w:val="0"/>
          <w:numId w:val="23"/>
        </w:numPr>
        <w:jc w:val="left"/>
      </w:pPr>
      <w:r w:rsidRPr="00C71C06">
        <w:t>het wekelijks verslag uitbrengen over de stand van het project. Dit omvat ten minste een lijst van de verwezenlijkingen van de week, een lijst van de geplande verwezenlijkingen voor de volgende week, een tijdschema voor toekomstige acties, te nemen beslissingen en een beoordeling van de geïdentificeerde risico's</w:t>
      </w:r>
    </w:p>
    <w:p w14:paraId="2C194D0F" w14:textId="77777777" w:rsidR="004858C9" w:rsidRPr="00C71C06" w:rsidRDefault="004858C9" w:rsidP="004858C9">
      <w:pPr>
        <w:pStyle w:val="Lijstalinea"/>
        <w:numPr>
          <w:ilvl w:val="0"/>
          <w:numId w:val="23"/>
        </w:numPr>
        <w:jc w:val="left"/>
      </w:pPr>
      <w:r w:rsidRPr="00C71C06">
        <w:t>het opstellen van de notulen van de vergaderingen waaraan de inschrijver deelneemt</w:t>
      </w:r>
    </w:p>
    <w:p w14:paraId="61AE14AF" w14:textId="77777777" w:rsidR="004858C9" w:rsidRPr="00C71C06" w:rsidRDefault="004858C9" w:rsidP="004858C9">
      <w:pPr>
        <w:pStyle w:val="Lijstalinea"/>
        <w:numPr>
          <w:ilvl w:val="0"/>
          <w:numId w:val="23"/>
        </w:numPr>
        <w:jc w:val="left"/>
      </w:pPr>
      <w:r w:rsidRPr="00C71C06">
        <w:t>het deelnemen aan de maandelijkse stuurcomités</w:t>
      </w:r>
    </w:p>
    <w:p w14:paraId="6E5C6E6A" w14:textId="77777777" w:rsidR="004858C9" w:rsidRPr="00C71C06" w:rsidRDefault="004858C9" w:rsidP="004858C9">
      <w:pPr>
        <w:pStyle w:val="Lijstalinea"/>
        <w:numPr>
          <w:ilvl w:val="0"/>
          <w:numId w:val="23"/>
        </w:numPr>
        <w:jc w:val="left"/>
      </w:pPr>
      <w:r w:rsidRPr="00C71C06">
        <w:t xml:space="preserve">het deelnemen aan de interprojectcoördinatievergaderingen van het platform </w:t>
      </w:r>
    </w:p>
    <w:p w14:paraId="6B04C779" w14:textId="77777777" w:rsidR="004858C9" w:rsidRPr="00C71C06" w:rsidRDefault="004858C9" w:rsidP="004858C9">
      <w:pPr>
        <w:pStyle w:val="Lijstalinea"/>
        <w:numPr>
          <w:ilvl w:val="0"/>
          <w:numId w:val="23"/>
        </w:numPr>
        <w:jc w:val="left"/>
      </w:pPr>
      <w:r w:rsidRPr="00C71C06">
        <w:t>het bezorgen aan de Program Manager van alle wijzigingen die geïdentificeerd zouden worden</w:t>
      </w:r>
    </w:p>
    <w:p w14:paraId="31656D9C" w14:textId="77777777" w:rsidR="004858C9" w:rsidRPr="00C71C06" w:rsidRDefault="004858C9" w:rsidP="004858C9">
      <w:pPr>
        <w:pStyle w:val="Lijstalinea"/>
        <w:numPr>
          <w:ilvl w:val="0"/>
          <w:numId w:val="23"/>
        </w:numPr>
        <w:jc w:val="left"/>
      </w:pPr>
      <w:r w:rsidRPr="00C71C06">
        <w:lastRenderedPageBreak/>
        <w:t>het inschakelen van de Program Manager wanneer er beslissingen moeten worden genomen die buiten de goedgekeurde toleranties vallen: dit omvat onder meer beslissingen die gevolgen hebben voor het algemene tijdschema, de scope of de prijs</w:t>
      </w:r>
    </w:p>
    <w:p w14:paraId="1B2ACEDE" w14:textId="77777777" w:rsidR="004858C9" w:rsidRPr="00C71C06" w:rsidRDefault="004858C9" w:rsidP="004858C9">
      <w:pPr>
        <w:pStyle w:val="Lijstalinea"/>
        <w:numPr>
          <w:ilvl w:val="0"/>
          <w:numId w:val="23"/>
        </w:numPr>
        <w:jc w:val="left"/>
      </w:pPr>
      <w:r w:rsidRPr="00C71C06">
        <w:t>het ervoor zorgen dat alle teams een algemeen tijdschema volgen en zich daaraan houden</w:t>
      </w:r>
    </w:p>
    <w:p w14:paraId="544EE247" w14:textId="77777777" w:rsidR="004858C9" w:rsidRPr="00C71C06" w:rsidRDefault="004858C9" w:rsidP="004858C9">
      <w:pPr>
        <w:pStyle w:val="Lijstalinea"/>
        <w:numPr>
          <w:ilvl w:val="0"/>
          <w:numId w:val="23"/>
        </w:numPr>
        <w:jc w:val="left"/>
      </w:pPr>
      <w:r w:rsidRPr="00C71C06">
        <w:t>het opvolgen van het eigen team en het beheren van de eigen middelen.</w:t>
      </w:r>
    </w:p>
    <w:p w14:paraId="714BB081" w14:textId="2C21F68A" w:rsidR="004858C9" w:rsidRPr="00C71C06" w:rsidRDefault="004858C9" w:rsidP="004858C9">
      <w:pPr>
        <w:jc w:val="left"/>
      </w:pPr>
      <w:r w:rsidRPr="00C71C06">
        <w:t>Alle inlichtingen en documenten die nuttig worden geacht voor het slagen van de opdracht, moeten zo snel mogelijk aan de dienstverlener worden overgemaakt, en de betreffende tussenkomende partijen dienen zich te zijner beschikking te houden.</w:t>
      </w:r>
    </w:p>
    <w:p w14:paraId="7FBF4895" w14:textId="77777777" w:rsidR="004858C9" w:rsidRPr="00C71C06" w:rsidRDefault="004858C9" w:rsidP="004858C9">
      <w:pPr>
        <w:jc w:val="left"/>
      </w:pPr>
      <w:r w:rsidRPr="00C71C06">
        <w:t xml:space="preserve">   </w:t>
      </w:r>
    </w:p>
    <w:p w14:paraId="685088EB" w14:textId="4A48723A" w:rsidR="004858C9" w:rsidRPr="00C71C06" w:rsidRDefault="004858C9" w:rsidP="004858C9">
      <w:pPr>
        <w:jc w:val="left"/>
        <w:rPr>
          <w:b/>
          <w:bCs/>
        </w:rPr>
      </w:pPr>
      <w:r w:rsidRPr="00C71C06">
        <w:rPr>
          <w:b/>
        </w:rPr>
        <w:t>Waarborgperiode:</w:t>
      </w:r>
    </w:p>
    <w:p w14:paraId="74A184E5" w14:textId="7206EE90" w:rsidR="004858C9" w:rsidRPr="00C71C06" w:rsidRDefault="004858C9" w:rsidP="004858C9">
      <w:pPr>
        <w:jc w:val="left"/>
      </w:pPr>
      <w:r w:rsidRPr="00C71C06">
        <w:t>Het eindproduct wordt gewaarborgd gedurende één jaar vanaf de datum van de voorlopige oplevering van het eindproduct.</w:t>
      </w:r>
    </w:p>
    <w:p w14:paraId="73744A1D" w14:textId="77777777" w:rsidR="004858C9" w:rsidRPr="00C71C06" w:rsidRDefault="004858C9" w:rsidP="004858C9">
      <w:pPr>
        <w:jc w:val="left"/>
      </w:pPr>
    </w:p>
    <w:p w14:paraId="4F4C1D5D" w14:textId="628AAFCD" w:rsidR="004858C9" w:rsidRPr="00C71C06" w:rsidRDefault="004858C9" w:rsidP="004858C9">
      <w:pPr>
        <w:jc w:val="left"/>
        <w:rPr>
          <w:b/>
          <w:bCs/>
        </w:rPr>
      </w:pPr>
      <w:r w:rsidRPr="00C71C06">
        <w:rPr>
          <w:b/>
        </w:rPr>
        <w:t>Te eerbiedigen beperkingen &amp; vereisten:</w:t>
      </w:r>
    </w:p>
    <w:p w14:paraId="360F691B" w14:textId="4311F83F" w:rsidR="004858C9" w:rsidRPr="00C71C06" w:rsidRDefault="004858C9" w:rsidP="004858C9">
      <w:pPr>
        <w:jc w:val="left"/>
      </w:pPr>
      <w:r w:rsidRPr="00C71C06">
        <w:t xml:space="preserve">De systeem- en netwerkinfrastructuur van het Gewestelijke SAP-platform wordt beheerd door een derde partij, het CIBG (Centrum voor Informatica voor het Brusselse Gewest), wat betekent dat de technische normen, veiligheidsregels, enz. ervan moeten worden nageleefd.  </w:t>
      </w:r>
    </w:p>
    <w:p w14:paraId="17C0A3B3" w14:textId="77777777" w:rsidR="004858C9" w:rsidRPr="00C71C06" w:rsidRDefault="004858C9" w:rsidP="004858C9">
      <w:pPr>
        <w:jc w:val="left"/>
      </w:pPr>
      <w:r w:rsidRPr="00C71C06">
        <w:t>Aan het begin van zijn opdracht moet de dienstverlener contact opnemen met het SAP Competence Center van de GOB om te vernemen met welke vereisten hij tijdens de opdracht rekening moet houden, zoals de geldende standaarden, de te gebruiken omgevingen (ontwikkeling, acceptance, productie), de nodige documentatie, de overgang in dienstmodus, ...</w:t>
      </w:r>
    </w:p>
    <w:p w14:paraId="55918605" w14:textId="237D2E56" w:rsidR="004858C9" w:rsidRPr="00C71C06" w:rsidRDefault="004858C9" w:rsidP="004858C9">
      <w:pPr>
        <w:jc w:val="left"/>
      </w:pPr>
      <w:r w:rsidRPr="00C71C06">
        <w:t>De functionele en technische kennisoverdracht dient te gebeuren naar de personen die daartoe zijn aangewezen door de GOB.</w:t>
      </w:r>
    </w:p>
    <w:p w14:paraId="14674E4B" w14:textId="77777777" w:rsidR="00144214" w:rsidRPr="00C71C06" w:rsidRDefault="00144214" w:rsidP="004858C9">
      <w:pPr>
        <w:jc w:val="left"/>
      </w:pPr>
    </w:p>
    <w:p w14:paraId="0FE54836" w14:textId="77777777" w:rsidR="004858C9" w:rsidRPr="00C71C06" w:rsidRDefault="004858C9" w:rsidP="004858C9">
      <w:pPr>
        <w:pStyle w:val="Lignehorizontale"/>
        <w:rPr>
          <w:b/>
          <w:bCs/>
        </w:rPr>
      </w:pPr>
    </w:p>
    <w:p w14:paraId="6A0FF976" w14:textId="56562FC5" w:rsidR="004858C9" w:rsidRPr="00C71C06" w:rsidRDefault="004858C9" w:rsidP="004858C9">
      <w:pPr>
        <w:jc w:val="left"/>
      </w:pPr>
      <w:r w:rsidRPr="00C71C06">
        <w:rPr>
          <w:color w:val="000000" w:themeColor="text1"/>
        </w:rPr>
        <w:t>Verwachte aanvangsdatum</w:t>
      </w:r>
      <w:r w:rsidRPr="00C71C06">
        <w:t>: xx/xx/20ww</w:t>
      </w:r>
    </w:p>
    <w:p w14:paraId="01E20667" w14:textId="37C9ED62" w:rsidR="004858C9" w:rsidRPr="00C71C06" w:rsidRDefault="004858C9" w:rsidP="004858C9">
      <w:pPr>
        <w:pStyle w:val="Lignehorizontale"/>
        <w:rPr>
          <w:rFonts w:ascii="Arial" w:eastAsiaTheme="minorHAnsi" w:hAnsi="Arial" w:cstheme="minorBidi"/>
          <w:color w:val="FF0000"/>
          <w:sz w:val="20"/>
          <w:szCs w:val="22"/>
        </w:rPr>
      </w:pPr>
      <w:r w:rsidRPr="00C71C06">
        <w:rPr>
          <w:rFonts w:ascii="Arial" w:hAnsi="Arial"/>
          <w:sz w:val="20"/>
        </w:rPr>
        <w:t>Verwachte einddatum: 01/01/20xx</w:t>
      </w:r>
    </w:p>
    <w:p w14:paraId="2F0F995D" w14:textId="4C194E25" w:rsidR="007A0905" w:rsidRPr="00C71C06" w:rsidRDefault="007A0905" w:rsidP="004858C9">
      <w:pPr>
        <w:pStyle w:val="Lignehorizontale"/>
        <w:rPr>
          <w:rFonts w:ascii="Arial" w:eastAsiaTheme="minorHAnsi" w:hAnsi="Arial" w:cstheme="minorBidi"/>
          <w:sz w:val="20"/>
          <w:szCs w:val="22"/>
        </w:rPr>
      </w:pPr>
      <w:r w:rsidRPr="00C71C06">
        <w:rPr>
          <w:rFonts w:ascii="Arial" w:hAnsi="Arial"/>
          <w:sz w:val="20"/>
        </w:rPr>
        <w:t>Aantal werkdagen (indien regie): /</w:t>
      </w:r>
    </w:p>
    <w:p w14:paraId="571C4B6C" w14:textId="397F2E2F" w:rsidR="004858C9" w:rsidRPr="00C71C06" w:rsidRDefault="004858C9" w:rsidP="004858C9">
      <w:pPr>
        <w:pStyle w:val="Lignehorizontale"/>
        <w:rPr>
          <w:rFonts w:ascii="Arial" w:eastAsiaTheme="minorHAnsi" w:hAnsi="Arial" w:cstheme="minorBidi"/>
          <w:sz w:val="20"/>
          <w:szCs w:val="22"/>
        </w:rPr>
      </w:pPr>
    </w:p>
    <w:p w14:paraId="2257D575" w14:textId="77777777" w:rsidR="007A0905" w:rsidRPr="00C71C06" w:rsidRDefault="007A0905" w:rsidP="007A0905">
      <w:pPr>
        <w:pStyle w:val="Plattetekst"/>
      </w:pPr>
    </w:p>
    <w:p w14:paraId="0CFC832B" w14:textId="77777777" w:rsidR="007A0905" w:rsidRPr="00C71C06" w:rsidRDefault="007A0905" w:rsidP="007A0905">
      <w:pPr>
        <w:pStyle w:val="Plattetekst"/>
      </w:pPr>
    </w:p>
    <w:p w14:paraId="05A3F9FF" w14:textId="11DA6197" w:rsidR="007A0905" w:rsidRPr="00C71C06" w:rsidRDefault="007A0905" w:rsidP="007A0905">
      <w:pPr>
        <w:pStyle w:val="Plattetekst"/>
      </w:pPr>
    </w:p>
    <w:p w14:paraId="01DE935C" w14:textId="5F2C06BD" w:rsidR="00912A32" w:rsidRPr="00C71C06" w:rsidRDefault="00912A32" w:rsidP="007A0905">
      <w:pPr>
        <w:pStyle w:val="Plattetekst"/>
      </w:pPr>
    </w:p>
    <w:p w14:paraId="370B575A" w14:textId="4922F79A" w:rsidR="00912A32" w:rsidRPr="00C71C06" w:rsidRDefault="00912A32" w:rsidP="007A0905">
      <w:pPr>
        <w:pStyle w:val="Plattetekst"/>
      </w:pPr>
    </w:p>
    <w:p w14:paraId="5D81BBF7" w14:textId="77777777" w:rsidR="00912A32" w:rsidRPr="00C71C06" w:rsidRDefault="00912A32" w:rsidP="007A0905">
      <w:pPr>
        <w:pStyle w:val="Plattetekst"/>
      </w:pPr>
    </w:p>
    <w:p w14:paraId="049006AA" w14:textId="52C7D80F" w:rsidR="004858C9" w:rsidRPr="00C71C06" w:rsidRDefault="004858C9" w:rsidP="004858C9">
      <w:pPr>
        <w:pStyle w:val="Lignehorizontale"/>
        <w:rPr>
          <w:rFonts w:ascii="Arial" w:eastAsiaTheme="minorHAnsi" w:hAnsi="Arial" w:cstheme="minorBidi"/>
          <w:sz w:val="20"/>
          <w:szCs w:val="22"/>
        </w:rPr>
      </w:pPr>
    </w:p>
    <w:p w14:paraId="245C51A5" w14:textId="7760444A" w:rsidR="004858C9" w:rsidRPr="00C71C06" w:rsidRDefault="004858C9" w:rsidP="004858C9">
      <w:pPr>
        <w:jc w:val="left"/>
        <w:rPr>
          <w:b/>
          <w:bCs/>
        </w:rPr>
      </w:pPr>
      <w:r w:rsidRPr="00C71C06">
        <w:rPr>
          <w:b/>
        </w:rPr>
        <w:t xml:space="preserve">Verwachte deliverables: </w:t>
      </w:r>
    </w:p>
    <w:p w14:paraId="57B153C4" w14:textId="591ED2FE" w:rsidR="002D0BF7" w:rsidRPr="00C71C06" w:rsidRDefault="002D0BF7" w:rsidP="00DF1D94">
      <w:pPr>
        <w:pStyle w:val="Lijstalinea"/>
        <w:numPr>
          <w:ilvl w:val="0"/>
          <w:numId w:val="37"/>
        </w:numPr>
        <w:jc w:val="left"/>
      </w:pPr>
      <w:r w:rsidRPr="00C71C06">
        <w:t>Uitwerking van een algemeen plan voor het verloop van het project en verzekering van de bijwerking ervan</w:t>
      </w:r>
    </w:p>
    <w:p w14:paraId="725BD523" w14:textId="77777777" w:rsidR="002D0BF7" w:rsidRPr="00C71C06" w:rsidRDefault="002D0BF7" w:rsidP="002D0BF7">
      <w:pPr>
        <w:pStyle w:val="Lijstalinea"/>
        <w:jc w:val="left"/>
      </w:pPr>
    </w:p>
    <w:p w14:paraId="10F00938" w14:textId="11B4F959" w:rsidR="004C642B" w:rsidRPr="00C71C06" w:rsidRDefault="00D71DDE" w:rsidP="00DF1D94">
      <w:pPr>
        <w:pStyle w:val="Lijstalinea"/>
        <w:numPr>
          <w:ilvl w:val="0"/>
          <w:numId w:val="37"/>
        </w:numPr>
        <w:jc w:val="left"/>
      </w:pPr>
      <w:r w:rsidRPr="00C71C06">
        <w:t>Implementatie en inbedrijfstelling van de SAP-modules, d.w.z. de 35 hieronder genoemde deliverables die alle in bijlage 1 genoemde technische en functionele behoeften bestrijken.</w:t>
      </w:r>
    </w:p>
    <w:p w14:paraId="2878E229" w14:textId="51979F2B" w:rsidR="00DF1D94" w:rsidRPr="00C71C06" w:rsidRDefault="00DF1D94" w:rsidP="00DF1D94">
      <w:pPr>
        <w:pStyle w:val="Lijstalinea"/>
        <w:jc w:val="left"/>
      </w:pPr>
    </w:p>
    <w:tbl>
      <w:tblPr>
        <w:tblW w:w="9072" w:type="dxa"/>
        <w:tblInd w:w="-5" w:type="dxa"/>
        <w:tblCellMar>
          <w:left w:w="70" w:type="dxa"/>
          <w:right w:w="70" w:type="dxa"/>
        </w:tblCellMar>
        <w:tblLook w:val="04A0" w:firstRow="1" w:lastRow="0" w:firstColumn="1" w:lastColumn="0" w:noHBand="0" w:noVBand="1"/>
      </w:tblPr>
      <w:tblGrid>
        <w:gridCol w:w="5670"/>
        <w:gridCol w:w="1701"/>
        <w:gridCol w:w="1701"/>
      </w:tblGrid>
      <w:tr w:rsidR="001A6E9F" w:rsidRPr="00C71C06" w14:paraId="5C773548" w14:textId="77777777" w:rsidTr="0007260E">
        <w:trPr>
          <w:trHeight w:val="9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4FC9" w14:textId="77777777" w:rsidR="001A6E9F" w:rsidRPr="00C71C06" w:rsidRDefault="001A6E9F" w:rsidP="00B66A3A">
            <w:pPr>
              <w:spacing w:after="0" w:line="240" w:lineRule="auto"/>
              <w:jc w:val="center"/>
              <w:rPr>
                <w:rFonts w:eastAsia="Times New Roman" w:cs="Arial"/>
                <w:b/>
                <w:bCs/>
                <w:sz w:val="18"/>
                <w:szCs w:val="18"/>
              </w:rPr>
            </w:pPr>
            <w:r w:rsidRPr="00C71C06">
              <w:rPr>
                <w:b/>
                <w:sz w:val="18"/>
              </w:rPr>
              <w:t xml:space="preserve">Omschrijving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399E13" w14:textId="77777777" w:rsidR="001A6E9F" w:rsidRPr="00C71C06" w:rsidRDefault="001A6E9F" w:rsidP="001A6E9F">
            <w:pPr>
              <w:spacing w:after="0" w:line="240" w:lineRule="auto"/>
              <w:jc w:val="center"/>
              <w:rPr>
                <w:rFonts w:eastAsia="Times New Roman" w:cs="Arial"/>
                <w:b/>
                <w:bCs/>
                <w:sz w:val="18"/>
                <w:szCs w:val="18"/>
              </w:rPr>
            </w:pPr>
            <w:r w:rsidRPr="00C71C06">
              <w:rPr>
                <w:b/>
                <w:sz w:val="18"/>
              </w:rPr>
              <w:t>SAP-module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720063" w14:textId="77777777" w:rsidR="001A6E9F" w:rsidRPr="00C71C06" w:rsidRDefault="001A6E9F" w:rsidP="001A6E9F">
            <w:pPr>
              <w:spacing w:after="0" w:line="240" w:lineRule="auto"/>
              <w:jc w:val="center"/>
              <w:rPr>
                <w:rFonts w:eastAsia="Times New Roman" w:cs="Arial"/>
                <w:b/>
                <w:bCs/>
                <w:sz w:val="18"/>
                <w:szCs w:val="18"/>
              </w:rPr>
            </w:pPr>
            <w:r w:rsidRPr="00C71C06">
              <w:rPr>
                <w:b/>
                <w:sz w:val="18"/>
              </w:rPr>
              <w:t>PARAM/</w:t>
            </w:r>
            <w:r w:rsidRPr="00C71C06">
              <w:rPr>
                <w:b/>
                <w:bCs/>
                <w:sz w:val="18"/>
                <w:szCs w:val="18"/>
              </w:rPr>
              <w:br/>
            </w:r>
            <w:r w:rsidRPr="00C71C06">
              <w:rPr>
                <w:b/>
                <w:sz w:val="18"/>
              </w:rPr>
              <w:t>DEV</w:t>
            </w:r>
          </w:p>
        </w:tc>
      </w:tr>
      <w:tr w:rsidR="001A6E9F" w:rsidRPr="00C71C06" w14:paraId="7A344FDC"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443F2C8" w14:textId="58384ACC" w:rsidR="001A6E9F" w:rsidRPr="00C71C06" w:rsidRDefault="001A6E9F" w:rsidP="00B66A3A">
            <w:pPr>
              <w:spacing w:after="0" w:line="240" w:lineRule="auto"/>
              <w:jc w:val="center"/>
              <w:rPr>
                <w:rFonts w:eastAsia="Times New Roman" w:cs="Arial"/>
                <w:b/>
                <w:bCs/>
                <w:sz w:val="18"/>
                <w:szCs w:val="18"/>
              </w:rPr>
            </w:pPr>
            <w:r w:rsidRPr="00C71C06">
              <w:rPr>
                <w:b/>
                <w:sz w:val="18"/>
              </w:rPr>
              <w:t>Rollout</w:t>
            </w:r>
          </w:p>
        </w:tc>
        <w:tc>
          <w:tcPr>
            <w:tcW w:w="1701" w:type="dxa"/>
            <w:tcBorders>
              <w:top w:val="nil"/>
              <w:left w:val="nil"/>
              <w:bottom w:val="single" w:sz="4" w:space="0" w:color="auto"/>
              <w:right w:val="single" w:sz="4" w:space="0" w:color="auto"/>
            </w:tcBorders>
            <w:shd w:val="clear" w:color="auto" w:fill="auto"/>
            <w:vAlign w:val="center"/>
            <w:hideMark/>
          </w:tcPr>
          <w:p w14:paraId="1DC5C484" w14:textId="495F4171" w:rsidR="001A6E9F" w:rsidRPr="00C71C06" w:rsidRDefault="001A6E9F" w:rsidP="001A6E9F">
            <w:pPr>
              <w:spacing w:after="0" w:line="240" w:lineRule="auto"/>
              <w:jc w:val="center"/>
              <w:rPr>
                <w:rFonts w:eastAsia="Times New Roman" w:cs="Arial"/>
                <w:b/>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4710B7F8" w14:textId="665E5DA5" w:rsidR="001A6E9F" w:rsidRPr="00C71C06" w:rsidRDefault="001A6E9F" w:rsidP="001A6E9F">
            <w:pPr>
              <w:spacing w:after="0" w:line="240" w:lineRule="auto"/>
              <w:jc w:val="center"/>
              <w:rPr>
                <w:rFonts w:eastAsia="Times New Roman" w:cs="Arial"/>
                <w:b/>
                <w:bCs/>
                <w:sz w:val="18"/>
                <w:szCs w:val="18"/>
              </w:rPr>
            </w:pPr>
          </w:p>
        </w:tc>
      </w:tr>
      <w:tr w:rsidR="001A6E9F" w:rsidRPr="00C71C06" w14:paraId="622932F3"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E8B191"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 xml:space="preserve">SAP Regional Roll FI-FM-CO integratie </w:t>
            </w:r>
          </w:p>
        </w:tc>
        <w:tc>
          <w:tcPr>
            <w:tcW w:w="1701" w:type="dxa"/>
            <w:tcBorders>
              <w:top w:val="nil"/>
              <w:left w:val="nil"/>
              <w:bottom w:val="single" w:sz="4" w:space="0" w:color="auto"/>
              <w:right w:val="single" w:sz="4" w:space="0" w:color="auto"/>
            </w:tcBorders>
            <w:shd w:val="clear" w:color="auto" w:fill="auto"/>
            <w:hideMark/>
          </w:tcPr>
          <w:p w14:paraId="50F0F140"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4663FB7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1FFF194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1948E8F"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SAP Regional Rollout bijzonder complexe integratie instelling</w:t>
            </w:r>
          </w:p>
        </w:tc>
        <w:tc>
          <w:tcPr>
            <w:tcW w:w="1701" w:type="dxa"/>
            <w:tcBorders>
              <w:top w:val="nil"/>
              <w:left w:val="nil"/>
              <w:bottom w:val="single" w:sz="4" w:space="0" w:color="auto"/>
              <w:right w:val="single" w:sz="4" w:space="0" w:color="auto"/>
            </w:tcBorders>
            <w:shd w:val="clear" w:color="auto" w:fill="auto"/>
            <w:hideMark/>
          </w:tcPr>
          <w:p w14:paraId="1B2DEE93"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CROSS</w:t>
            </w:r>
          </w:p>
        </w:tc>
        <w:tc>
          <w:tcPr>
            <w:tcW w:w="1701" w:type="dxa"/>
            <w:tcBorders>
              <w:top w:val="nil"/>
              <w:left w:val="nil"/>
              <w:bottom w:val="single" w:sz="4" w:space="0" w:color="auto"/>
              <w:right w:val="single" w:sz="4" w:space="0" w:color="auto"/>
            </w:tcBorders>
            <w:shd w:val="clear" w:color="auto" w:fill="auto"/>
            <w:hideMark/>
          </w:tcPr>
          <w:p w14:paraId="4C26431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6ED7E21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18792C0F"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SAP Regional Rollout PS</w:t>
            </w:r>
          </w:p>
        </w:tc>
        <w:tc>
          <w:tcPr>
            <w:tcW w:w="1701" w:type="dxa"/>
            <w:tcBorders>
              <w:top w:val="nil"/>
              <w:left w:val="nil"/>
              <w:bottom w:val="single" w:sz="4" w:space="0" w:color="auto"/>
              <w:right w:val="single" w:sz="4" w:space="0" w:color="auto"/>
            </w:tcBorders>
            <w:shd w:val="clear" w:color="auto" w:fill="auto"/>
            <w:hideMark/>
          </w:tcPr>
          <w:p w14:paraId="7B9BF39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PS</w:t>
            </w:r>
          </w:p>
        </w:tc>
        <w:tc>
          <w:tcPr>
            <w:tcW w:w="1701" w:type="dxa"/>
            <w:tcBorders>
              <w:top w:val="nil"/>
              <w:left w:val="nil"/>
              <w:bottom w:val="single" w:sz="4" w:space="0" w:color="auto"/>
              <w:right w:val="single" w:sz="4" w:space="0" w:color="auto"/>
            </w:tcBorders>
            <w:shd w:val="clear" w:color="auto" w:fill="auto"/>
            <w:hideMark/>
          </w:tcPr>
          <w:p w14:paraId="28DC03C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5CD71FA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B08669D"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SAP Regional Rollout MM</w:t>
            </w:r>
          </w:p>
        </w:tc>
        <w:tc>
          <w:tcPr>
            <w:tcW w:w="1701" w:type="dxa"/>
            <w:tcBorders>
              <w:top w:val="nil"/>
              <w:left w:val="nil"/>
              <w:bottom w:val="single" w:sz="4" w:space="0" w:color="auto"/>
              <w:right w:val="single" w:sz="4" w:space="0" w:color="auto"/>
            </w:tcBorders>
            <w:shd w:val="clear" w:color="auto" w:fill="auto"/>
            <w:hideMark/>
          </w:tcPr>
          <w:p w14:paraId="3C5576F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MM</w:t>
            </w:r>
          </w:p>
        </w:tc>
        <w:tc>
          <w:tcPr>
            <w:tcW w:w="1701" w:type="dxa"/>
            <w:tcBorders>
              <w:top w:val="nil"/>
              <w:left w:val="nil"/>
              <w:bottom w:val="single" w:sz="4" w:space="0" w:color="auto"/>
              <w:right w:val="single" w:sz="4" w:space="0" w:color="auto"/>
            </w:tcBorders>
            <w:shd w:val="clear" w:color="auto" w:fill="auto"/>
            <w:hideMark/>
          </w:tcPr>
          <w:p w14:paraId="35C1CB2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5671BDD9"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E52BA5"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SAP Regional Rollout PM</w:t>
            </w:r>
          </w:p>
        </w:tc>
        <w:tc>
          <w:tcPr>
            <w:tcW w:w="1701" w:type="dxa"/>
            <w:tcBorders>
              <w:top w:val="nil"/>
              <w:left w:val="nil"/>
              <w:bottom w:val="single" w:sz="4" w:space="0" w:color="auto"/>
              <w:right w:val="single" w:sz="4" w:space="0" w:color="auto"/>
            </w:tcBorders>
            <w:shd w:val="clear" w:color="auto" w:fill="auto"/>
            <w:hideMark/>
          </w:tcPr>
          <w:p w14:paraId="49C82FB5"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PM</w:t>
            </w:r>
          </w:p>
        </w:tc>
        <w:tc>
          <w:tcPr>
            <w:tcW w:w="1701" w:type="dxa"/>
            <w:tcBorders>
              <w:top w:val="nil"/>
              <w:left w:val="nil"/>
              <w:bottom w:val="single" w:sz="4" w:space="0" w:color="auto"/>
              <w:right w:val="single" w:sz="4" w:space="0" w:color="auto"/>
            </w:tcBorders>
            <w:shd w:val="clear" w:color="auto" w:fill="auto"/>
            <w:hideMark/>
          </w:tcPr>
          <w:p w14:paraId="1FDB19A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7F7AB59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48D20FF"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SAP Regional Rollout SD</w:t>
            </w:r>
          </w:p>
        </w:tc>
        <w:tc>
          <w:tcPr>
            <w:tcW w:w="1701" w:type="dxa"/>
            <w:tcBorders>
              <w:top w:val="nil"/>
              <w:left w:val="nil"/>
              <w:bottom w:val="single" w:sz="4" w:space="0" w:color="auto"/>
              <w:right w:val="single" w:sz="4" w:space="0" w:color="auto"/>
            </w:tcBorders>
            <w:shd w:val="clear" w:color="auto" w:fill="auto"/>
            <w:hideMark/>
          </w:tcPr>
          <w:p w14:paraId="1537B77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SD</w:t>
            </w:r>
          </w:p>
        </w:tc>
        <w:tc>
          <w:tcPr>
            <w:tcW w:w="1701" w:type="dxa"/>
            <w:tcBorders>
              <w:top w:val="nil"/>
              <w:left w:val="nil"/>
              <w:bottom w:val="single" w:sz="4" w:space="0" w:color="auto"/>
              <w:right w:val="single" w:sz="4" w:space="0" w:color="auto"/>
            </w:tcBorders>
            <w:shd w:val="clear" w:color="auto" w:fill="auto"/>
            <w:hideMark/>
          </w:tcPr>
          <w:p w14:paraId="15855DF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2FB6A7D1"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21963C40"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Rollout template Logistiek uitvoering</w:t>
            </w:r>
          </w:p>
        </w:tc>
        <w:tc>
          <w:tcPr>
            <w:tcW w:w="1701" w:type="dxa"/>
            <w:tcBorders>
              <w:top w:val="nil"/>
              <w:left w:val="nil"/>
              <w:bottom w:val="single" w:sz="4" w:space="0" w:color="auto"/>
              <w:right w:val="single" w:sz="4" w:space="0" w:color="auto"/>
            </w:tcBorders>
            <w:shd w:val="clear" w:color="auto" w:fill="auto"/>
            <w:hideMark/>
          </w:tcPr>
          <w:p w14:paraId="1B92329A"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SD/LE</w:t>
            </w:r>
          </w:p>
        </w:tc>
        <w:tc>
          <w:tcPr>
            <w:tcW w:w="1701" w:type="dxa"/>
            <w:tcBorders>
              <w:top w:val="nil"/>
              <w:left w:val="nil"/>
              <w:bottom w:val="single" w:sz="4" w:space="0" w:color="auto"/>
              <w:right w:val="single" w:sz="4" w:space="0" w:color="auto"/>
            </w:tcBorders>
            <w:shd w:val="clear" w:color="auto" w:fill="auto"/>
            <w:hideMark/>
          </w:tcPr>
          <w:p w14:paraId="52ABFF2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42316148"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0D50D066"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Rollout technische template + VIM, MDG, Mercurius</w:t>
            </w:r>
          </w:p>
        </w:tc>
        <w:tc>
          <w:tcPr>
            <w:tcW w:w="1701" w:type="dxa"/>
            <w:tcBorders>
              <w:top w:val="nil"/>
              <w:left w:val="nil"/>
              <w:bottom w:val="single" w:sz="4" w:space="0" w:color="auto"/>
              <w:right w:val="single" w:sz="4" w:space="0" w:color="auto"/>
            </w:tcBorders>
            <w:shd w:val="clear" w:color="auto" w:fill="auto"/>
            <w:hideMark/>
          </w:tcPr>
          <w:p w14:paraId="705799D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[ALL]</w:t>
            </w:r>
          </w:p>
        </w:tc>
        <w:tc>
          <w:tcPr>
            <w:tcW w:w="1701" w:type="dxa"/>
            <w:tcBorders>
              <w:top w:val="nil"/>
              <w:left w:val="nil"/>
              <w:bottom w:val="single" w:sz="4" w:space="0" w:color="auto"/>
              <w:right w:val="single" w:sz="4" w:space="0" w:color="auto"/>
            </w:tcBorders>
            <w:shd w:val="clear" w:color="auto" w:fill="auto"/>
            <w:hideMark/>
          </w:tcPr>
          <w:p w14:paraId="6BB6B80E"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57D9BCDA"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B6DDE4B"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Interface Lonen</w:t>
            </w:r>
          </w:p>
        </w:tc>
        <w:tc>
          <w:tcPr>
            <w:tcW w:w="1701" w:type="dxa"/>
            <w:tcBorders>
              <w:top w:val="nil"/>
              <w:left w:val="nil"/>
              <w:bottom w:val="single" w:sz="4" w:space="0" w:color="auto"/>
              <w:right w:val="single" w:sz="4" w:space="0" w:color="auto"/>
            </w:tcBorders>
            <w:shd w:val="clear" w:color="auto" w:fill="auto"/>
            <w:hideMark/>
          </w:tcPr>
          <w:p w14:paraId="40F5ECF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3590942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63DC7ECF"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572EDA53" w14:textId="77777777" w:rsidR="001A6E9F" w:rsidRPr="00C71C06" w:rsidRDefault="001A6E9F" w:rsidP="00B66A3A">
            <w:pPr>
              <w:spacing w:after="0" w:line="240" w:lineRule="auto"/>
              <w:jc w:val="left"/>
              <w:rPr>
                <w:rFonts w:eastAsia="Times New Roman" w:cs="Arial"/>
                <w:color w:val="000000"/>
                <w:sz w:val="18"/>
                <w:szCs w:val="18"/>
              </w:rPr>
            </w:pPr>
            <w:r w:rsidRPr="00C71C06">
              <w:rPr>
                <w:color w:val="000000"/>
                <w:sz w:val="18"/>
              </w:rPr>
              <w:t>Migratie</w:t>
            </w:r>
          </w:p>
        </w:tc>
        <w:tc>
          <w:tcPr>
            <w:tcW w:w="1701" w:type="dxa"/>
            <w:tcBorders>
              <w:top w:val="nil"/>
              <w:left w:val="nil"/>
              <w:bottom w:val="single" w:sz="4" w:space="0" w:color="auto"/>
              <w:right w:val="single" w:sz="4" w:space="0" w:color="auto"/>
            </w:tcBorders>
            <w:shd w:val="clear" w:color="auto" w:fill="auto"/>
            <w:hideMark/>
          </w:tcPr>
          <w:p w14:paraId="3B7A87E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CROSS</w:t>
            </w:r>
          </w:p>
        </w:tc>
        <w:tc>
          <w:tcPr>
            <w:tcW w:w="1701" w:type="dxa"/>
            <w:tcBorders>
              <w:top w:val="nil"/>
              <w:left w:val="nil"/>
              <w:bottom w:val="single" w:sz="4" w:space="0" w:color="auto"/>
              <w:right w:val="single" w:sz="4" w:space="0" w:color="auto"/>
            </w:tcBorders>
            <w:shd w:val="clear" w:color="auto" w:fill="auto"/>
            <w:vAlign w:val="bottom"/>
            <w:hideMark/>
          </w:tcPr>
          <w:p w14:paraId="66BC9C61" w14:textId="4D3B7BBA" w:rsidR="001A6E9F" w:rsidRPr="00C71C06" w:rsidRDefault="001A6E9F" w:rsidP="001A6E9F">
            <w:pPr>
              <w:spacing w:after="0" w:line="240" w:lineRule="auto"/>
              <w:jc w:val="center"/>
              <w:rPr>
                <w:rFonts w:eastAsia="Times New Roman" w:cs="Arial"/>
                <w:color w:val="000000"/>
                <w:sz w:val="18"/>
                <w:szCs w:val="18"/>
              </w:rPr>
            </w:pPr>
          </w:p>
        </w:tc>
      </w:tr>
      <w:tr w:rsidR="001A6E9F" w:rsidRPr="00C71C06" w14:paraId="0A5B4827"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CF9B526" w14:textId="1D5C2FFB" w:rsidR="001A6E9F" w:rsidRPr="00C71C06" w:rsidRDefault="00F46550" w:rsidP="00B66A3A">
            <w:pPr>
              <w:spacing w:after="0" w:line="240" w:lineRule="auto"/>
              <w:jc w:val="center"/>
              <w:rPr>
                <w:rFonts w:eastAsia="Times New Roman" w:cs="Arial"/>
                <w:b/>
                <w:bCs/>
                <w:color w:val="000000"/>
                <w:sz w:val="18"/>
                <w:szCs w:val="18"/>
              </w:rPr>
            </w:pPr>
            <w:r w:rsidRPr="00C71C06">
              <w:rPr>
                <w:b/>
                <w:color w:val="000000"/>
                <w:sz w:val="18"/>
              </w:rPr>
              <w:t>RE - PM</w:t>
            </w:r>
          </w:p>
        </w:tc>
        <w:tc>
          <w:tcPr>
            <w:tcW w:w="1701" w:type="dxa"/>
            <w:tcBorders>
              <w:top w:val="nil"/>
              <w:left w:val="nil"/>
              <w:bottom w:val="single" w:sz="4" w:space="0" w:color="auto"/>
              <w:right w:val="single" w:sz="4" w:space="0" w:color="auto"/>
            </w:tcBorders>
            <w:shd w:val="clear" w:color="auto" w:fill="auto"/>
            <w:hideMark/>
          </w:tcPr>
          <w:p w14:paraId="32A74680" w14:textId="7E0660EA" w:rsidR="001A6E9F" w:rsidRPr="00C71C06" w:rsidRDefault="001A6E9F" w:rsidP="001A6E9F">
            <w:pPr>
              <w:spacing w:after="0" w:line="240" w:lineRule="auto"/>
              <w:jc w:val="center"/>
              <w:rPr>
                <w:rFonts w:eastAsia="Times New Roman" w:cs="Arial"/>
                <w:color w:val="000000"/>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14:paraId="56487238" w14:textId="55C0E2BF" w:rsidR="001A6E9F" w:rsidRPr="00C71C06" w:rsidRDefault="001A6E9F" w:rsidP="001A6E9F">
            <w:pPr>
              <w:spacing w:after="0" w:line="240" w:lineRule="auto"/>
              <w:jc w:val="center"/>
              <w:rPr>
                <w:rFonts w:eastAsia="Times New Roman" w:cs="Arial"/>
                <w:color w:val="000000"/>
                <w:sz w:val="18"/>
                <w:szCs w:val="18"/>
              </w:rPr>
            </w:pPr>
          </w:p>
        </w:tc>
      </w:tr>
      <w:tr w:rsidR="001A6E9F" w:rsidRPr="00C71C06" w14:paraId="491A911A"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6AEBA76E"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Automatisch generatie van een e-mail voor bestellingen die nog moeten worden gevalideerd. Solution per company code (niet-standard)</w:t>
            </w:r>
          </w:p>
        </w:tc>
        <w:tc>
          <w:tcPr>
            <w:tcW w:w="1701" w:type="dxa"/>
            <w:tcBorders>
              <w:top w:val="nil"/>
              <w:left w:val="nil"/>
              <w:bottom w:val="single" w:sz="4" w:space="0" w:color="auto"/>
              <w:right w:val="single" w:sz="4" w:space="0" w:color="auto"/>
            </w:tcBorders>
            <w:shd w:val="clear" w:color="auto" w:fill="auto"/>
            <w:hideMark/>
          </w:tcPr>
          <w:p w14:paraId="6D8307B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MM</w:t>
            </w:r>
          </w:p>
        </w:tc>
        <w:tc>
          <w:tcPr>
            <w:tcW w:w="1701" w:type="dxa"/>
            <w:tcBorders>
              <w:top w:val="nil"/>
              <w:left w:val="nil"/>
              <w:bottom w:val="single" w:sz="4" w:space="0" w:color="auto"/>
              <w:right w:val="single" w:sz="4" w:space="0" w:color="auto"/>
            </w:tcBorders>
            <w:shd w:val="clear" w:color="auto" w:fill="auto"/>
            <w:hideMark/>
          </w:tcPr>
          <w:p w14:paraId="56CAFE5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7885E4C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1B3D71C2"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mogelijkheid om de budgettaire vastlegging van de leverancier te vinden in de search help van het aankooporder</w:t>
            </w:r>
          </w:p>
        </w:tc>
        <w:tc>
          <w:tcPr>
            <w:tcW w:w="1701" w:type="dxa"/>
            <w:tcBorders>
              <w:top w:val="nil"/>
              <w:left w:val="nil"/>
              <w:bottom w:val="single" w:sz="4" w:space="0" w:color="auto"/>
              <w:right w:val="single" w:sz="4" w:space="0" w:color="auto"/>
            </w:tcBorders>
            <w:shd w:val="clear" w:color="auto" w:fill="auto"/>
            <w:hideMark/>
          </w:tcPr>
          <w:p w14:paraId="1F41D4C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MM</w:t>
            </w:r>
          </w:p>
        </w:tc>
        <w:tc>
          <w:tcPr>
            <w:tcW w:w="1701" w:type="dxa"/>
            <w:tcBorders>
              <w:top w:val="nil"/>
              <w:left w:val="nil"/>
              <w:bottom w:val="single" w:sz="4" w:space="0" w:color="auto"/>
              <w:right w:val="single" w:sz="4" w:space="0" w:color="auto"/>
            </w:tcBorders>
            <w:shd w:val="clear" w:color="auto" w:fill="auto"/>
            <w:hideMark/>
          </w:tcPr>
          <w:p w14:paraId="3B8BA93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5297DF56"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3A5B6BA"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Beheer van de autorisaties</w:t>
            </w:r>
          </w:p>
        </w:tc>
        <w:tc>
          <w:tcPr>
            <w:tcW w:w="1701" w:type="dxa"/>
            <w:tcBorders>
              <w:top w:val="nil"/>
              <w:left w:val="nil"/>
              <w:bottom w:val="single" w:sz="4" w:space="0" w:color="auto"/>
              <w:right w:val="single" w:sz="4" w:space="0" w:color="auto"/>
            </w:tcBorders>
            <w:shd w:val="clear" w:color="auto" w:fill="auto"/>
            <w:hideMark/>
          </w:tcPr>
          <w:p w14:paraId="475FC5BA"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AUTH</w:t>
            </w:r>
          </w:p>
        </w:tc>
        <w:tc>
          <w:tcPr>
            <w:tcW w:w="1701" w:type="dxa"/>
            <w:tcBorders>
              <w:top w:val="nil"/>
              <w:left w:val="nil"/>
              <w:bottom w:val="single" w:sz="4" w:space="0" w:color="auto"/>
              <w:right w:val="single" w:sz="4" w:space="0" w:color="auto"/>
            </w:tcBorders>
            <w:shd w:val="clear" w:color="auto" w:fill="auto"/>
            <w:hideMark/>
          </w:tcPr>
          <w:p w14:paraId="4031475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6E6D4273"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275FCF4B"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Beheer van de e-mailverzendingen (bepaling van de Outlook-verzendserver)</w:t>
            </w:r>
          </w:p>
        </w:tc>
        <w:tc>
          <w:tcPr>
            <w:tcW w:w="1701" w:type="dxa"/>
            <w:tcBorders>
              <w:top w:val="nil"/>
              <w:left w:val="nil"/>
              <w:bottom w:val="single" w:sz="4" w:space="0" w:color="auto"/>
              <w:right w:val="single" w:sz="4" w:space="0" w:color="auto"/>
            </w:tcBorders>
            <w:shd w:val="clear" w:color="auto" w:fill="auto"/>
            <w:hideMark/>
          </w:tcPr>
          <w:p w14:paraId="21A03D0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INFRA</w:t>
            </w:r>
          </w:p>
        </w:tc>
        <w:tc>
          <w:tcPr>
            <w:tcW w:w="1701" w:type="dxa"/>
            <w:tcBorders>
              <w:top w:val="nil"/>
              <w:left w:val="nil"/>
              <w:bottom w:val="single" w:sz="4" w:space="0" w:color="auto"/>
              <w:right w:val="single" w:sz="4" w:space="0" w:color="auto"/>
            </w:tcBorders>
            <w:shd w:val="clear" w:color="auto" w:fill="auto"/>
            <w:hideMark/>
          </w:tcPr>
          <w:p w14:paraId="1B52D62B"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632A60FE"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09B39A6"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 xml:space="preserve">Beheer van de SD-voorraadleveringen met batch </w:t>
            </w:r>
          </w:p>
        </w:tc>
        <w:tc>
          <w:tcPr>
            <w:tcW w:w="1701" w:type="dxa"/>
            <w:tcBorders>
              <w:top w:val="nil"/>
              <w:left w:val="nil"/>
              <w:bottom w:val="single" w:sz="4" w:space="0" w:color="auto"/>
              <w:right w:val="single" w:sz="4" w:space="0" w:color="auto"/>
            </w:tcBorders>
            <w:shd w:val="clear" w:color="auto" w:fill="auto"/>
            <w:hideMark/>
          </w:tcPr>
          <w:p w14:paraId="0DFF898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SD</w:t>
            </w:r>
          </w:p>
        </w:tc>
        <w:tc>
          <w:tcPr>
            <w:tcW w:w="1701" w:type="dxa"/>
            <w:tcBorders>
              <w:top w:val="nil"/>
              <w:left w:val="nil"/>
              <w:bottom w:val="single" w:sz="4" w:space="0" w:color="auto"/>
              <w:right w:val="single" w:sz="4" w:space="0" w:color="auto"/>
            </w:tcBorders>
            <w:shd w:val="clear" w:color="auto" w:fill="auto"/>
            <w:hideMark/>
          </w:tcPr>
          <w:p w14:paraId="1F4B82AB"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12EEE610"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6BD7DCB1"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Ontwikkeling van een herstelprogramma om Sharepoint-documenten in Documentum te laden</w:t>
            </w:r>
          </w:p>
        </w:tc>
        <w:tc>
          <w:tcPr>
            <w:tcW w:w="1701" w:type="dxa"/>
            <w:tcBorders>
              <w:top w:val="nil"/>
              <w:left w:val="nil"/>
              <w:bottom w:val="single" w:sz="4" w:space="0" w:color="auto"/>
              <w:right w:val="single" w:sz="4" w:space="0" w:color="auto"/>
            </w:tcBorders>
            <w:shd w:val="clear" w:color="auto" w:fill="auto"/>
            <w:hideMark/>
          </w:tcPr>
          <w:p w14:paraId="533A6C2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INFRA</w:t>
            </w:r>
          </w:p>
        </w:tc>
        <w:tc>
          <w:tcPr>
            <w:tcW w:w="1701" w:type="dxa"/>
            <w:tcBorders>
              <w:top w:val="nil"/>
              <w:left w:val="nil"/>
              <w:bottom w:val="single" w:sz="4" w:space="0" w:color="auto"/>
              <w:right w:val="single" w:sz="4" w:space="0" w:color="auto"/>
            </w:tcBorders>
            <w:shd w:val="clear" w:color="auto" w:fill="auto"/>
            <w:hideMark/>
          </w:tcPr>
          <w:p w14:paraId="03533BAF"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0EBE7FE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71FCA26A"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Beheer van de loten met, voor de pakketten, de lokalisering van de loten</w:t>
            </w:r>
          </w:p>
        </w:tc>
        <w:tc>
          <w:tcPr>
            <w:tcW w:w="1701" w:type="dxa"/>
            <w:tcBorders>
              <w:top w:val="nil"/>
              <w:left w:val="nil"/>
              <w:bottom w:val="single" w:sz="4" w:space="0" w:color="auto"/>
              <w:right w:val="single" w:sz="4" w:space="0" w:color="auto"/>
            </w:tcBorders>
            <w:shd w:val="clear" w:color="auto" w:fill="auto"/>
            <w:hideMark/>
          </w:tcPr>
          <w:p w14:paraId="03EFBBF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MM</w:t>
            </w:r>
          </w:p>
        </w:tc>
        <w:tc>
          <w:tcPr>
            <w:tcW w:w="1701" w:type="dxa"/>
            <w:tcBorders>
              <w:top w:val="nil"/>
              <w:left w:val="nil"/>
              <w:bottom w:val="single" w:sz="4" w:space="0" w:color="auto"/>
              <w:right w:val="single" w:sz="4" w:space="0" w:color="auto"/>
            </w:tcBorders>
            <w:shd w:val="clear" w:color="auto" w:fill="auto"/>
            <w:hideMark/>
          </w:tcPr>
          <w:p w14:paraId="1F0AA529"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4717860E"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3D3C6BAC"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Verzending van de facturen per e-mail</w:t>
            </w:r>
          </w:p>
        </w:tc>
        <w:tc>
          <w:tcPr>
            <w:tcW w:w="1701" w:type="dxa"/>
            <w:tcBorders>
              <w:top w:val="nil"/>
              <w:left w:val="nil"/>
              <w:bottom w:val="single" w:sz="4" w:space="0" w:color="auto"/>
              <w:right w:val="single" w:sz="4" w:space="0" w:color="auto"/>
            </w:tcBorders>
            <w:shd w:val="clear" w:color="auto" w:fill="auto"/>
            <w:hideMark/>
          </w:tcPr>
          <w:p w14:paraId="51FB8145"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SD</w:t>
            </w:r>
          </w:p>
        </w:tc>
        <w:tc>
          <w:tcPr>
            <w:tcW w:w="1701" w:type="dxa"/>
            <w:tcBorders>
              <w:top w:val="nil"/>
              <w:left w:val="nil"/>
              <w:bottom w:val="single" w:sz="4" w:space="0" w:color="auto"/>
              <w:right w:val="single" w:sz="4" w:space="0" w:color="auto"/>
            </w:tcBorders>
            <w:shd w:val="clear" w:color="auto" w:fill="auto"/>
            <w:hideMark/>
          </w:tcPr>
          <w:p w14:paraId="389B217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2371A752"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C7E9469"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lastRenderedPageBreak/>
              <w:t xml:space="preserve">Beheer van de verkoopprijzen van de loten </w:t>
            </w:r>
          </w:p>
        </w:tc>
        <w:tc>
          <w:tcPr>
            <w:tcW w:w="1701" w:type="dxa"/>
            <w:tcBorders>
              <w:top w:val="nil"/>
              <w:left w:val="nil"/>
              <w:bottom w:val="single" w:sz="4" w:space="0" w:color="auto"/>
              <w:right w:val="single" w:sz="4" w:space="0" w:color="auto"/>
            </w:tcBorders>
            <w:shd w:val="clear" w:color="auto" w:fill="auto"/>
            <w:hideMark/>
          </w:tcPr>
          <w:p w14:paraId="4F106B5E"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SD</w:t>
            </w:r>
          </w:p>
        </w:tc>
        <w:tc>
          <w:tcPr>
            <w:tcW w:w="1701" w:type="dxa"/>
            <w:tcBorders>
              <w:top w:val="nil"/>
              <w:left w:val="nil"/>
              <w:bottom w:val="single" w:sz="4" w:space="0" w:color="auto"/>
              <w:right w:val="single" w:sz="4" w:space="0" w:color="auto"/>
            </w:tcBorders>
            <w:shd w:val="clear" w:color="auto" w:fill="auto"/>
            <w:hideMark/>
          </w:tcPr>
          <w:p w14:paraId="43F3CC4A"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63687108"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5A2CACD6"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Workflowvalidatie voor inkomende facturen</w:t>
            </w:r>
          </w:p>
        </w:tc>
        <w:tc>
          <w:tcPr>
            <w:tcW w:w="1701" w:type="dxa"/>
            <w:tcBorders>
              <w:top w:val="nil"/>
              <w:left w:val="nil"/>
              <w:bottom w:val="single" w:sz="4" w:space="0" w:color="auto"/>
              <w:right w:val="single" w:sz="4" w:space="0" w:color="auto"/>
            </w:tcBorders>
            <w:shd w:val="clear" w:color="auto" w:fill="auto"/>
            <w:hideMark/>
          </w:tcPr>
          <w:p w14:paraId="7EEF627C"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40A2199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534510C7"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38C520B7"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"Over Budget permission"</w:t>
            </w:r>
          </w:p>
        </w:tc>
        <w:tc>
          <w:tcPr>
            <w:tcW w:w="1701" w:type="dxa"/>
            <w:tcBorders>
              <w:top w:val="nil"/>
              <w:left w:val="nil"/>
              <w:bottom w:val="single" w:sz="4" w:space="0" w:color="auto"/>
              <w:right w:val="single" w:sz="4" w:space="0" w:color="auto"/>
            </w:tcBorders>
            <w:shd w:val="clear" w:color="auto" w:fill="auto"/>
            <w:hideMark/>
          </w:tcPr>
          <w:p w14:paraId="7D84DA0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FM</w:t>
            </w:r>
          </w:p>
        </w:tc>
        <w:tc>
          <w:tcPr>
            <w:tcW w:w="1701" w:type="dxa"/>
            <w:tcBorders>
              <w:top w:val="nil"/>
              <w:left w:val="nil"/>
              <w:bottom w:val="single" w:sz="4" w:space="0" w:color="auto"/>
              <w:right w:val="single" w:sz="4" w:space="0" w:color="auto"/>
            </w:tcBorders>
            <w:shd w:val="clear" w:color="auto" w:fill="auto"/>
            <w:hideMark/>
          </w:tcPr>
          <w:p w14:paraId="6CAD3EAB"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3C5FCBB9"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1BA19490"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Btw pro rata</w:t>
            </w:r>
          </w:p>
        </w:tc>
        <w:tc>
          <w:tcPr>
            <w:tcW w:w="1701" w:type="dxa"/>
            <w:tcBorders>
              <w:top w:val="nil"/>
              <w:left w:val="nil"/>
              <w:bottom w:val="single" w:sz="4" w:space="0" w:color="auto"/>
              <w:right w:val="single" w:sz="4" w:space="0" w:color="auto"/>
            </w:tcBorders>
            <w:shd w:val="clear" w:color="auto" w:fill="auto"/>
            <w:hideMark/>
          </w:tcPr>
          <w:p w14:paraId="20CD0BDE"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754CF5EC"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1630918B"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42174DB3"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Beheer van de RSZ-inhoudingen</w:t>
            </w:r>
          </w:p>
        </w:tc>
        <w:tc>
          <w:tcPr>
            <w:tcW w:w="1701" w:type="dxa"/>
            <w:tcBorders>
              <w:top w:val="nil"/>
              <w:left w:val="nil"/>
              <w:bottom w:val="single" w:sz="4" w:space="0" w:color="auto"/>
              <w:right w:val="single" w:sz="4" w:space="0" w:color="auto"/>
            </w:tcBorders>
            <w:shd w:val="clear" w:color="auto" w:fill="auto"/>
            <w:hideMark/>
          </w:tcPr>
          <w:p w14:paraId="130CAF89"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68B6D6A3"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DEV</w:t>
            </w:r>
          </w:p>
        </w:tc>
      </w:tr>
      <w:tr w:rsidR="001A6E9F" w:rsidRPr="00C71C06" w14:paraId="1CF4E6B0"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hideMark/>
          </w:tcPr>
          <w:p w14:paraId="604C4275"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Immo in uitvoering &amp; PM-synchronisatie</w:t>
            </w:r>
          </w:p>
        </w:tc>
        <w:tc>
          <w:tcPr>
            <w:tcW w:w="1701" w:type="dxa"/>
            <w:tcBorders>
              <w:top w:val="nil"/>
              <w:left w:val="nil"/>
              <w:bottom w:val="single" w:sz="4" w:space="0" w:color="auto"/>
              <w:right w:val="single" w:sz="4" w:space="0" w:color="auto"/>
            </w:tcBorders>
            <w:shd w:val="clear" w:color="auto" w:fill="auto"/>
            <w:hideMark/>
          </w:tcPr>
          <w:p w14:paraId="689E6ED9"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FI</w:t>
            </w:r>
          </w:p>
        </w:tc>
        <w:tc>
          <w:tcPr>
            <w:tcW w:w="1701" w:type="dxa"/>
            <w:tcBorders>
              <w:top w:val="nil"/>
              <w:left w:val="nil"/>
              <w:bottom w:val="single" w:sz="4" w:space="0" w:color="auto"/>
              <w:right w:val="single" w:sz="4" w:space="0" w:color="auto"/>
            </w:tcBorders>
            <w:shd w:val="clear" w:color="auto" w:fill="auto"/>
            <w:hideMark/>
          </w:tcPr>
          <w:p w14:paraId="210F6DB3"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260F5331" w14:textId="77777777" w:rsidTr="0007260E">
        <w:trPr>
          <w:trHeight w:val="467"/>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A42A05C"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Business Partners: rollen, adres, integratie met klantenboekhouding, ...</w:t>
            </w:r>
          </w:p>
        </w:tc>
        <w:tc>
          <w:tcPr>
            <w:tcW w:w="1701" w:type="dxa"/>
            <w:tcBorders>
              <w:top w:val="nil"/>
              <w:left w:val="nil"/>
              <w:bottom w:val="single" w:sz="4" w:space="0" w:color="auto"/>
              <w:right w:val="single" w:sz="4" w:space="0" w:color="auto"/>
            </w:tcBorders>
            <w:shd w:val="clear" w:color="auto" w:fill="auto"/>
            <w:hideMark/>
          </w:tcPr>
          <w:p w14:paraId="690EF2F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7D8CC0A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6CB5CD13" w14:textId="77777777" w:rsidTr="0007260E">
        <w:trPr>
          <w:trHeight w:val="417"/>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4F73D38" w14:textId="79F80C13"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Basisgegevens Economische eenheid/Gebouw</w:t>
            </w:r>
          </w:p>
        </w:tc>
        <w:tc>
          <w:tcPr>
            <w:tcW w:w="1701" w:type="dxa"/>
            <w:tcBorders>
              <w:top w:val="nil"/>
              <w:left w:val="nil"/>
              <w:bottom w:val="single" w:sz="4" w:space="0" w:color="auto"/>
              <w:right w:val="single" w:sz="4" w:space="0" w:color="auto"/>
            </w:tcBorders>
            <w:shd w:val="clear" w:color="auto" w:fill="auto"/>
            <w:hideMark/>
          </w:tcPr>
          <w:p w14:paraId="0BF44C9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362AD5A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4927A44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58937BC"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Contract 1: contracttypes, nummering, beëindiging, verlenging, ...</w:t>
            </w:r>
          </w:p>
        </w:tc>
        <w:tc>
          <w:tcPr>
            <w:tcW w:w="1701" w:type="dxa"/>
            <w:tcBorders>
              <w:top w:val="nil"/>
              <w:left w:val="nil"/>
              <w:bottom w:val="single" w:sz="4" w:space="0" w:color="auto"/>
              <w:right w:val="single" w:sz="4" w:space="0" w:color="auto"/>
            </w:tcBorders>
            <w:shd w:val="clear" w:color="auto" w:fill="auto"/>
            <w:hideMark/>
          </w:tcPr>
          <w:p w14:paraId="4C2BD514"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489A396E"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079E6B7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0D7096C"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Contract 2: inhoud, afwijkende metingen, indexering, ...</w:t>
            </w:r>
          </w:p>
        </w:tc>
        <w:tc>
          <w:tcPr>
            <w:tcW w:w="1701" w:type="dxa"/>
            <w:tcBorders>
              <w:top w:val="nil"/>
              <w:left w:val="nil"/>
              <w:bottom w:val="single" w:sz="4" w:space="0" w:color="auto"/>
              <w:right w:val="single" w:sz="4" w:space="0" w:color="auto"/>
            </w:tcBorders>
            <w:shd w:val="clear" w:color="auto" w:fill="auto"/>
            <w:hideMark/>
          </w:tcPr>
          <w:p w14:paraId="249139D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7264E37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2C8826E5"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38D09BF"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Integratie Asset Accounting</w:t>
            </w:r>
          </w:p>
        </w:tc>
        <w:tc>
          <w:tcPr>
            <w:tcW w:w="1701" w:type="dxa"/>
            <w:tcBorders>
              <w:top w:val="nil"/>
              <w:left w:val="nil"/>
              <w:bottom w:val="single" w:sz="4" w:space="0" w:color="auto"/>
              <w:right w:val="single" w:sz="4" w:space="0" w:color="auto"/>
            </w:tcBorders>
            <w:shd w:val="clear" w:color="auto" w:fill="auto"/>
            <w:hideMark/>
          </w:tcPr>
          <w:p w14:paraId="34BBBE9A"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218BE819"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66447BCD"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E48F73B"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Integratie Plant Maintenance</w:t>
            </w:r>
          </w:p>
        </w:tc>
        <w:tc>
          <w:tcPr>
            <w:tcW w:w="1701" w:type="dxa"/>
            <w:tcBorders>
              <w:top w:val="nil"/>
              <w:left w:val="nil"/>
              <w:bottom w:val="single" w:sz="4" w:space="0" w:color="auto"/>
              <w:right w:val="single" w:sz="4" w:space="0" w:color="auto"/>
            </w:tcBorders>
            <w:shd w:val="clear" w:color="auto" w:fill="auto"/>
            <w:hideMark/>
          </w:tcPr>
          <w:p w14:paraId="50417CAE"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7B590EED"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1B933CB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C4E58D6"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Huurboekhouding 1: soorten voorwaarden, bepaling van de rekeningen, logboeken, correspondentie, ...</w:t>
            </w:r>
          </w:p>
        </w:tc>
        <w:tc>
          <w:tcPr>
            <w:tcW w:w="1701" w:type="dxa"/>
            <w:tcBorders>
              <w:top w:val="nil"/>
              <w:left w:val="nil"/>
              <w:bottom w:val="single" w:sz="4" w:space="0" w:color="auto"/>
              <w:right w:val="single" w:sz="4" w:space="0" w:color="auto"/>
            </w:tcBorders>
            <w:shd w:val="clear" w:color="auto" w:fill="auto"/>
            <w:hideMark/>
          </w:tcPr>
          <w:p w14:paraId="14B30321"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328BC65B"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37D17BD5" w14:textId="77777777" w:rsidTr="0007260E">
        <w:trPr>
          <w:trHeight w:val="300"/>
        </w:trPr>
        <w:tc>
          <w:tcPr>
            <w:tcW w:w="5670" w:type="dxa"/>
            <w:tcBorders>
              <w:top w:val="nil"/>
              <w:left w:val="single" w:sz="4" w:space="0" w:color="auto"/>
              <w:bottom w:val="nil"/>
              <w:right w:val="single" w:sz="4" w:space="0" w:color="auto"/>
            </w:tcBorders>
            <w:shd w:val="clear" w:color="auto" w:fill="auto"/>
            <w:vAlign w:val="bottom"/>
            <w:hideMark/>
          </w:tcPr>
          <w:p w14:paraId="7A8C198E"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Huur boekhouding 2 &amp; FM-integratie</w:t>
            </w:r>
          </w:p>
        </w:tc>
        <w:tc>
          <w:tcPr>
            <w:tcW w:w="1701" w:type="dxa"/>
            <w:tcBorders>
              <w:top w:val="nil"/>
              <w:left w:val="nil"/>
              <w:bottom w:val="nil"/>
              <w:right w:val="single" w:sz="4" w:space="0" w:color="auto"/>
            </w:tcBorders>
            <w:shd w:val="clear" w:color="auto" w:fill="auto"/>
            <w:hideMark/>
          </w:tcPr>
          <w:p w14:paraId="6BBD52D2"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nil"/>
              <w:right w:val="single" w:sz="4" w:space="0" w:color="auto"/>
            </w:tcBorders>
            <w:shd w:val="clear" w:color="auto" w:fill="auto"/>
            <w:hideMark/>
          </w:tcPr>
          <w:p w14:paraId="591F346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151F9B87" w14:textId="77777777" w:rsidTr="0007260E">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87078"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Indexering: indexeringsregels, correspondentie, ...</w:t>
            </w:r>
          </w:p>
        </w:tc>
        <w:tc>
          <w:tcPr>
            <w:tcW w:w="1701" w:type="dxa"/>
            <w:tcBorders>
              <w:top w:val="single" w:sz="4" w:space="0" w:color="auto"/>
              <w:left w:val="nil"/>
              <w:bottom w:val="single" w:sz="4" w:space="0" w:color="auto"/>
              <w:right w:val="single" w:sz="4" w:space="0" w:color="auto"/>
            </w:tcBorders>
            <w:shd w:val="clear" w:color="auto" w:fill="auto"/>
            <w:hideMark/>
          </w:tcPr>
          <w:p w14:paraId="5F4FA07B"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single" w:sz="4" w:space="0" w:color="auto"/>
              <w:left w:val="nil"/>
              <w:bottom w:val="single" w:sz="4" w:space="0" w:color="auto"/>
              <w:right w:val="single" w:sz="4" w:space="0" w:color="auto"/>
            </w:tcBorders>
            <w:shd w:val="clear" w:color="auto" w:fill="auto"/>
            <w:hideMark/>
          </w:tcPr>
          <w:p w14:paraId="0CCC7650"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3F18EFE1" w14:textId="77777777" w:rsidTr="0007260E">
        <w:trPr>
          <w:trHeight w:val="6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89E59FD"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Afrekening van kosten, aard van de kosten, bepaling van de rekeningen, facturering, btw, correspondentie...</w:t>
            </w:r>
          </w:p>
        </w:tc>
        <w:tc>
          <w:tcPr>
            <w:tcW w:w="1701" w:type="dxa"/>
            <w:tcBorders>
              <w:top w:val="nil"/>
              <w:left w:val="nil"/>
              <w:bottom w:val="single" w:sz="4" w:space="0" w:color="auto"/>
              <w:right w:val="single" w:sz="4" w:space="0" w:color="auto"/>
            </w:tcBorders>
            <w:shd w:val="clear" w:color="auto" w:fill="auto"/>
            <w:hideMark/>
          </w:tcPr>
          <w:p w14:paraId="6DEF37D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0D3E39E8"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r w:rsidR="001A6E9F" w:rsidRPr="00C71C06" w14:paraId="468479E2" w14:textId="77777777" w:rsidTr="0007260E">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AB753DE" w14:textId="77777777" w:rsidR="001A6E9F" w:rsidRPr="00C71C06" w:rsidRDefault="001A6E9F" w:rsidP="008E69ED">
            <w:pPr>
              <w:spacing w:after="0" w:line="240" w:lineRule="auto"/>
              <w:jc w:val="left"/>
              <w:rPr>
                <w:rFonts w:eastAsia="Times New Roman" w:cs="Arial"/>
                <w:color w:val="000000"/>
                <w:sz w:val="18"/>
                <w:szCs w:val="18"/>
              </w:rPr>
            </w:pPr>
            <w:r w:rsidRPr="00C71C06">
              <w:rPr>
                <w:color w:val="000000"/>
                <w:sz w:val="18"/>
              </w:rPr>
              <w:t>Correspondentie 1: 4 soorten correspondentie voorzien in RE-FX</w:t>
            </w:r>
          </w:p>
        </w:tc>
        <w:tc>
          <w:tcPr>
            <w:tcW w:w="1701" w:type="dxa"/>
            <w:tcBorders>
              <w:top w:val="nil"/>
              <w:left w:val="nil"/>
              <w:bottom w:val="single" w:sz="4" w:space="0" w:color="auto"/>
              <w:right w:val="single" w:sz="4" w:space="0" w:color="auto"/>
            </w:tcBorders>
            <w:shd w:val="clear" w:color="auto" w:fill="auto"/>
            <w:hideMark/>
          </w:tcPr>
          <w:p w14:paraId="26195047"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REFX</w:t>
            </w:r>
          </w:p>
        </w:tc>
        <w:tc>
          <w:tcPr>
            <w:tcW w:w="1701" w:type="dxa"/>
            <w:tcBorders>
              <w:top w:val="nil"/>
              <w:left w:val="nil"/>
              <w:bottom w:val="single" w:sz="4" w:space="0" w:color="auto"/>
              <w:right w:val="single" w:sz="4" w:space="0" w:color="auto"/>
            </w:tcBorders>
            <w:shd w:val="clear" w:color="auto" w:fill="auto"/>
            <w:hideMark/>
          </w:tcPr>
          <w:p w14:paraId="34298B76" w14:textId="77777777" w:rsidR="001A6E9F" w:rsidRPr="00C71C06" w:rsidRDefault="001A6E9F" w:rsidP="001A6E9F">
            <w:pPr>
              <w:spacing w:after="0" w:line="240" w:lineRule="auto"/>
              <w:jc w:val="center"/>
              <w:rPr>
                <w:rFonts w:eastAsia="Times New Roman" w:cs="Arial"/>
                <w:color w:val="000000"/>
                <w:sz w:val="18"/>
                <w:szCs w:val="18"/>
              </w:rPr>
            </w:pPr>
            <w:r w:rsidRPr="00C71C06">
              <w:rPr>
                <w:color w:val="000000"/>
                <w:sz w:val="18"/>
              </w:rPr>
              <w:t>PARAM</w:t>
            </w:r>
          </w:p>
        </w:tc>
      </w:tr>
    </w:tbl>
    <w:p w14:paraId="421911A7" w14:textId="56C70B55" w:rsidR="00B66A3A" w:rsidRPr="00C71C06" w:rsidRDefault="00B66A3A" w:rsidP="00DF1D94">
      <w:pPr>
        <w:pStyle w:val="Lijstalinea"/>
        <w:jc w:val="left"/>
      </w:pPr>
    </w:p>
    <w:p w14:paraId="2D0AA9A6" w14:textId="0D1B231E" w:rsidR="00B66A3A" w:rsidRPr="00C71C06" w:rsidRDefault="00B66A3A" w:rsidP="00DF1D94">
      <w:pPr>
        <w:pStyle w:val="Lijstalinea"/>
        <w:jc w:val="left"/>
      </w:pPr>
    </w:p>
    <w:p w14:paraId="6EC49D55" w14:textId="3EBFDF8A" w:rsidR="004858C9" w:rsidRPr="00C71C06" w:rsidRDefault="008F5EC5" w:rsidP="004858C9">
      <w:pPr>
        <w:pStyle w:val="Lijstalinea"/>
        <w:numPr>
          <w:ilvl w:val="0"/>
          <w:numId w:val="19"/>
        </w:numPr>
        <w:jc w:val="left"/>
      </w:pPr>
      <w:r w:rsidRPr="00C71C06">
        <w:t>Uitvoering van operationele tests van de geïmplementeerde oplossing, zoals beschreven en aanbevolen in het document in bijlage 1, in de ter beschikking gestelde ontwikkelings- en acceptatieomgevingen</w:t>
      </w:r>
    </w:p>
    <w:p w14:paraId="07D4B72D" w14:textId="77777777" w:rsidR="004858C9" w:rsidRPr="00C71C06" w:rsidRDefault="004858C9" w:rsidP="004858C9">
      <w:pPr>
        <w:pStyle w:val="Lijstalinea"/>
      </w:pPr>
    </w:p>
    <w:p w14:paraId="0683DF0A" w14:textId="77777777" w:rsidR="004858C9" w:rsidRPr="00C71C06" w:rsidRDefault="004858C9" w:rsidP="004858C9">
      <w:pPr>
        <w:pStyle w:val="Lijstalinea"/>
        <w:numPr>
          <w:ilvl w:val="0"/>
          <w:numId w:val="19"/>
        </w:numPr>
        <w:jc w:val="left"/>
      </w:pPr>
      <w:r w:rsidRPr="00C71C06">
        <w:t>Bijstand bij de implementatie van de bovengenoemde oplossing in de ter beschikking gestelde productieomgeving</w:t>
      </w:r>
    </w:p>
    <w:p w14:paraId="0C104420" w14:textId="77777777" w:rsidR="004858C9" w:rsidRPr="00C71C06" w:rsidRDefault="004858C9" w:rsidP="004858C9">
      <w:pPr>
        <w:pStyle w:val="Lijstalinea"/>
      </w:pPr>
    </w:p>
    <w:p w14:paraId="671229A8" w14:textId="77777777" w:rsidR="004858C9" w:rsidRPr="00C71C06" w:rsidRDefault="004858C9" w:rsidP="004858C9">
      <w:pPr>
        <w:pStyle w:val="Lijstalinea"/>
        <w:numPr>
          <w:ilvl w:val="0"/>
          <w:numId w:val="19"/>
        </w:numPr>
        <w:jc w:val="left"/>
      </w:pPr>
      <w:r w:rsidRPr="00C71C06">
        <w:t>Overdracht van bestaande gegevens en balansen die nodig zijn voor de start van de nieuwe oplossing op het Gewestelijke SAP-platform</w:t>
      </w:r>
    </w:p>
    <w:p w14:paraId="3ED50E6A" w14:textId="77777777" w:rsidR="004858C9" w:rsidRPr="00C71C06" w:rsidRDefault="004858C9" w:rsidP="004858C9">
      <w:pPr>
        <w:pStyle w:val="Lijstalinea"/>
      </w:pPr>
    </w:p>
    <w:p w14:paraId="0E96C011" w14:textId="77777777" w:rsidR="004858C9" w:rsidRPr="00C71C06" w:rsidRDefault="004858C9" w:rsidP="004858C9">
      <w:pPr>
        <w:pStyle w:val="Lijstalinea"/>
        <w:numPr>
          <w:ilvl w:val="0"/>
          <w:numId w:val="19"/>
        </w:numPr>
        <w:jc w:val="left"/>
      </w:pPr>
      <w:r w:rsidRPr="00C71C06">
        <w:t>Implementatie van de autorisaties in SAP overeenkomstig het algemene beheerbeleid, de objecten en de enkelvoudige en samengestelde rollen die van kracht zijn op het Gewestelijke SAP-platform</w:t>
      </w:r>
    </w:p>
    <w:p w14:paraId="4853118F" w14:textId="77777777" w:rsidR="004858C9" w:rsidRPr="00C71C06" w:rsidRDefault="004858C9" w:rsidP="004858C9">
      <w:pPr>
        <w:pStyle w:val="Lijstalinea"/>
      </w:pPr>
    </w:p>
    <w:p w14:paraId="35D57C6F" w14:textId="77777777" w:rsidR="004858C9" w:rsidRPr="00C71C06" w:rsidRDefault="004858C9" w:rsidP="004858C9">
      <w:pPr>
        <w:pStyle w:val="Lijstalinea"/>
        <w:numPr>
          <w:ilvl w:val="0"/>
          <w:numId w:val="19"/>
        </w:numPr>
        <w:jc w:val="left"/>
      </w:pPr>
      <w:r w:rsidRPr="00C71C06">
        <w:t>Uitwerking van een gedetailleerd testplan en testscenario's alsook bijstand aan de gebruikers om end-to-end acceptatietests uit te voeren</w:t>
      </w:r>
    </w:p>
    <w:p w14:paraId="5A136DDD" w14:textId="77777777" w:rsidR="004858C9" w:rsidRPr="00C71C06" w:rsidRDefault="004858C9" w:rsidP="004858C9">
      <w:pPr>
        <w:pStyle w:val="Lijstalinea"/>
      </w:pPr>
    </w:p>
    <w:p w14:paraId="366A9253" w14:textId="2F139E3E" w:rsidR="004858C9" w:rsidRPr="00C71C06" w:rsidRDefault="0085794B" w:rsidP="004858C9">
      <w:pPr>
        <w:pStyle w:val="Lijstalinea"/>
        <w:numPr>
          <w:ilvl w:val="0"/>
          <w:numId w:val="19"/>
        </w:numPr>
        <w:jc w:val="left"/>
      </w:pPr>
      <w:r w:rsidRPr="00C71C06">
        <w:t>Tweetaligheid (Nederlands-Frans) op alle realisatieniveaus (invoerschermen, reporting ...), zonder dat dit het onderhoud mag verzwaren of de reeds bestaande functies beperken</w:t>
      </w:r>
    </w:p>
    <w:p w14:paraId="317C483B" w14:textId="77777777" w:rsidR="004858C9" w:rsidRPr="00C71C06" w:rsidRDefault="004858C9" w:rsidP="004858C9">
      <w:pPr>
        <w:pStyle w:val="Lijstalinea"/>
        <w:jc w:val="left"/>
      </w:pPr>
    </w:p>
    <w:p w14:paraId="07EBBD41" w14:textId="0874F434" w:rsidR="004858C9" w:rsidRPr="00C71C06" w:rsidRDefault="004858C9" w:rsidP="004858C9">
      <w:pPr>
        <w:pStyle w:val="Lijstalinea"/>
        <w:numPr>
          <w:ilvl w:val="0"/>
          <w:numId w:val="19"/>
        </w:numPr>
        <w:jc w:val="left"/>
      </w:pPr>
      <w:r w:rsidRPr="00C71C06">
        <w:lastRenderedPageBreak/>
        <w:t>Aangepaste opleidingen voor de doelgebruikers van "ABC" en verzekering van de kennisoverdracht i.v.m. de technische configuratie naar de daartoe aangewezen personen</w:t>
      </w:r>
    </w:p>
    <w:p w14:paraId="79C81477" w14:textId="77777777" w:rsidR="004858C9" w:rsidRPr="00C71C06" w:rsidRDefault="004858C9" w:rsidP="004858C9">
      <w:pPr>
        <w:pStyle w:val="Lijstalinea"/>
        <w:jc w:val="left"/>
      </w:pPr>
    </w:p>
    <w:p w14:paraId="785264C1" w14:textId="77777777" w:rsidR="00885160" w:rsidRPr="00C71C06" w:rsidRDefault="004858C9" w:rsidP="004858C9">
      <w:pPr>
        <w:pStyle w:val="Lijstalinea"/>
        <w:numPr>
          <w:ilvl w:val="0"/>
          <w:numId w:val="19"/>
        </w:numPr>
        <w:jc w:val="left"/>
      </w:pPr>
      <w:r w:rsidRPr="00C71C06">
        <w:t>Verstrekking van documentatie bestaande uit:</w:t>
      </w:r>
    </w:p>
    <w:p w14:paraId="0BF02977" w14:textId="77777777" w:rsidR="00885160" w:rsidRPr="00C71C06" w:rsidRDefault="00885160" w:rsidP="00885160">
      <w:pPr>
        <w:pStyle w:val="Lijstalinea"/>
      </w:pPr>
    </w:p>
    <w:p w14:paraId="5B8AC312" w14:textId="793C5499" w:rsidR="00885160" w:rsidRPr="00C71C06" w:rsidRDefault="00B13C8A" w:rsidP="00885160">
      <w:pPr>
        <w:pStyle w:val="Lijstalinea"/>
        <w:numPr>
          <w:ilvl w:val="1"/>
          <w:numId w:val="19"/>
        </w:numPr>
        <w:jc w:val="left"/>
      </w:pPr>
      <w:r w:rsidRPr="00C71C06">
        <w:t>een functioneel architectuurschema (met inbegrip van de workflows) van de oplossing, een functionele documentatie met eenvoudige handleidingen voor elk type gebruiker</w:t>
      </w:r>
    </w:p>
    <w:p w14:paraId="017610BD" w14:textId="5DAD3B17" w:rsidR="00885160" w:rsidRPr="00C71C06" w:rsidRDefault="00885160" w:rsidP="00B13C8A">
      <w:pPr>
        <w:pStyle w:val="Lijstalinea"/>
        <w:ind w:left="1440"/>
        <w:jc w:val="left"/>
      </w:pPr>
    </w:p>
    <w:p w14:paraId="69399717" w14:textId="1AF87B37" w:rsidR="00B13C8A" w:rsidRPr="00C71C06" w:rsidRDefault="00B13C8A" w:rsidP="00B13C8A">
      <w:pPr>
        <w:pStyle w:val="Lijstalinea"/>
        <w:numPr>
          <w:ilvl w:val="1"/>
          <w:numId w:val="19"/>
        </w:numPr>
        <w:jc w:val="left"/>
      </w:pPr>
      <w:r w:rsidRPr="00C71C06">
        <w:t>een documentatie van de systeemveiligheid, met ten minste</w:t>
      </w:r>
    </w:p>
    <w:p w14:paraId="73FCC7F0" w14:textId="77777777" w:rsidR="00312E20" w:rsidRPr="00C71C06" w:rsidRDefault="00312E20" w:rsidP="00312E20">
      <w:pPr>
        <w:pStyle w:val="Lijstalinea"/>
      </w:pPr>
    </w:p>
    <w:p w14:paraId="2AAC304A" w14:textId="469C5EE6" w:rsidR="00B13C8A" w:rsidRPr="00C71C06" w:rsidRDefault="00B13C8A" w:rsidP="00B13C8A">
      <w:pPr>
        <w:pStyle w:val="Lijstalinea"/>
        <w:numPr>
          <w:ilvl w:val="2"/>
          <w:numId w:val="19"/>
        </w:numPr>
        <w:jc w:val="left"/>
      </w:pPr>
      <w:r w:rsidRPr="00C71C06">
        <w:t>een tabel met de verschillende beschikbare rollen en toegangen, aangevuld met de extra functies die voortvloeien uit de ontwikkelingen en toevoegingen aan het systeem, waaronder eventueel nieuwe rollen en hun toegangen</w:t>
      </w:r>
    </w:p>
    <w:p w14:paraId="77F17D4F" w14:textId="77777777" w:rsidR="00312E20" w:rsidRPr="00C71C06" w:rsidRDefault="00312E20" w:rsidP="00312E20">
      <w:pPr>
        <w:pStyle w:val="Lijstalinea"/>
        <w:ind w:left="2160"/>
        <w:jc w:val="left"/>
      </w:pPr>
    </w:p>
    <w:p w14:paraId="2AC55329" w14:textId="06614526" w:rsidR="00B13C8A" w:rsidRPr="00C71C06" w:rsidRDefault="00B13C8A" w:rsidP="00B13C8A">
      <w:pPr>
        <w:pStyle w:val="Lijstalinea"/>
        <w:numPr>
          <w:ilvl w:val="2"/>
          <w:numId w:val="19"/>
        </w:numPr>
        <w:jc w:val="left"/>
      </w:pPr>
      <w:r w:rsidRPr="00C71C06">
        <w:t>een lijst van wijzigingen die zijn aangebracht in de standaardbeveiliging van het systeem</w:t>
      </w:r>
    </w:p>
    <w:p w14:paraId="5CA6899C" w14:textId="77777777" w:rsidR="00312E20" w:rsidRPr="00C71C06" w:rsidRDefault="00312E20" w:rsidP="00312E20">
      <w:pPr>
        <w:pStyle w:val="Lijstalinea"/>
        <w:ind w:left="2160"/>
        <w:jc w:val="left"/>
      </w:pPr>
    </w:p>
    <w:p w14:paraId="395042E7" w14:textId="495AC506" w:rsidR="00885160" w:rsidRPr="00C71C06" w:rsidRDefault="00B13C8A" w:rsidP="00B13C8A">
      <w:pPr>
        <w:pStyle w:val="Lijstalinea"/>
        <w:numPr>
          <w:ilvl w:val="2"/>
          <w:numId w:val="19"/>
        </w:numPr>
        <w:jc w:val="left"/>
      </w:pPr>
      <w:r w:rsidRPr="00C71C06">
        <w:t>een tabel van gebruikersgroepen met de aan elke groep toegekende rollen. Elke gebruiker zal in minstens 1 groep worden opgenomen. Deze tabel zal worden opgesteld in samenwerking met de persoon van de GOB die met de beveiliging van het systeem is belast.</w:t>
      </w:r>
    </w:p>
    <w:p w14:paraId="4F40F231" w14:textId="099819C5" w:rsidR="00885160" w:rsidRPr="00C71C06" w:rsidRDefault="00885160" w:rsidP="00885160">
      <w:pPr>
        <w:pStyle w:val="Lijstalinea"/>
        <w:ind w:left="1440"/>
        <w:jc w:val="left"/>
      </w:pPr>
      <w:r w:rsidRPr="00C71C06">
        <w:t xml:space="preserve"> </w:t>
      </w:r>
    </w:p>
    <w:p w14:paraId="0EDAAEA8" w14:textId="73C86B2A" w:rsidR="00B13C8A" w:rsidRPr="00C71C06" w:rsidRDefault="004858C9" w:rsidP="00885160">
      <w:pPr>
        <w:pStyle w:val="Lijstalinea"/>
        <w:numPr>
          <w:ilvl w:val="1"/>
          <w:numId w:val="19"/>
        </w:numPr>
        <w:jc w:val="left"/>
      </w:pPr>
      <w:r w:rsidRPr="00C71C06">
        <w:t>een technische documentatie van de geïmplementeerde oplossing met o.a. een overzicht van alle automatische taken die worden geïmplementeerd in de vorm van "batches" of "jobs", hun onderlinge afhankelijkheden (intern of extern) en de uitvoeringsvoorwaarden [wanneer ze moeten worden gepland, hoe ze moeten worden gestart, hoe en wanneer ze moeten worden gecontroleerd, wat er moet gebeuren in geval van een fout (herstart ...)</w:t>
      </w:r>
    </w:p>
    <w:p w14:paraId="07AF8F5B" w14:textId="77777777" w:rsidR="00B13C8A" w:rsidRPr="00C71C06" w:rsidRDefault="00B13C8A" w:rsidP="00312E20">
      <w:pPr>
        <w:pStyle w:val="Lijstalinea"/>
        <w:ind w:left="1440"/>
        <w:jc w:val="left"/>
      </w:pPr>
    </w:p>
    <w:p w14:paraId="0BC61FBB" w14:textId="3FA414FB" w:rsidR="004858C9" w:rsidRPr="00C71C06" w:rsidRDefault="001B5BCD" w:rsidP="00885160">
      <w:pPr>
        <w:pStyle w:val="Lijstalinea"/>
        <w:numPr>
          <w:ilvl w:val="1"/>
          <w:numId w:val="19"/>
        </w:numPr>
        <w:jc w:val="left"/>
      </w:pPr>
      <w:r w:rsidRPr="00C71C06">
        <w:t>de technische documentatie van de oplossing zal in het Engels worden geschreven; de functionele en gebruikersdocumentatie in het Frans en het Nederlands.</w:t>
      </w:r>
    </w:p>
    <w:p w14:paraId="1B9F5BB4" w14:textId="77777777" w:rsidR="00912A32" w:rsidRPr="00C71C06" w:rsidRDefault="00912A32" w:rsidP="004858C9">
      <w:pPr>
        <w:jc w:val="left"/>
      </w:pPr>
    </w:p>
    <w:p w14:paraId="4ABBFE35" w14:textId="5514D795" w:rsidR="004858C9" w:rsidRPr="00C71C06" w:rsidRDefault="004858C9" w:rsidP="004858C9">
      <w:pPr>
        <w:jc w:val="left"/>
      </w:pPr>
      <w:r w:rsidRPr="00C71C06">
        <w:t>De deliverables zullen formeel worden gevalideerd door het stuurcomité op voorstel van de projectleiders aangesteld door de GOB en "ABC"</w:t>
      </w:r>
    </w:p>
    <w:p w14:paraId="0081E2CB" w14:textId="77777777" w:rsidR="00D55430" w:rsidRPr="00C71C06" w:rsidRDefault="00D55430" w:rsidP="004858C9">
      <w:pPr>
        <w:jc w:val="left"/>
      </w:pPr>
    </w:p>
    <w:p w14:paraId="02B82DB2" w14:textId="62169F65" w:rsidR="004858C9" w:rsidRPr="00C71C06" w:rsidRDefault="004858C9" w:rsidP="004858C9">
      <w:pPr>
        <w:pStyle w:val="Lignehorizontale"/>
      </w:pPr>
    </w:p>
    <w:p w14:paraId="6EBDB684" w14:textId="77777777" w:rsidR="004858C9" w:rsidRPr="00C71C06" w:rsidRDefault="004858C9" w:rsidP="004858C9">
      <w:pPr>
        <w:jc w:val="left"/>
      </w:pPr>
      <w:r w:rsidRPr="00C71C06">
        <w:rPr>
          <w:b/>
        </w:rPr>
        <w:t xml:space="preserve">Gevraagde profielen: </w:t>
      </w:r>
    </w:p>
    <w:p w14:paraId="7F0FD046" w14:textId="77777777" w:rsidR="004858C9" w:rsidRPr="00C71C06" w:rsidRDefault="004858C9" w:rsidP="004858C9">
      <w:pPr>
        <w:jc w:val="left"/>
        <w:rPr>
          <w:rFonts w:cs="Arial"/>
          <w:bCs/>
        </w:rPr>
      </w:pPr>
      <w:r w:rsidRPr="00C71C06">
        <w:rPr>
          <w:u w:val="single"/>
        </w:rPr>
        <w:t>Vereisten</w:t>
      </w:r>
      <w:r w:rsidRPr="00C71C06">
        <w:rPr>
          <w:bCs/>
        </w:rPr>
        <w:t>:</w:t>
      </w:r>
    </w:p>
    <w:p w14:paraId="1CB61AF9" w14:textId="77777777" w:rsidR="004858C9" w:rsidRPr="00C71C06" w:rsidRDefault="004858C9" w:rsidP="004858C9">
      <w:pPr>
        <w:numPr>
          <w:ilvl w:val="0"/>
          <w:numId w:val="9"/>
        </w:numPr>
        <w:suppressAutoHyphens/>
        <w:spacing w:after="0" w:line="240" w:lineRule="auto"/>
        <w:jc w:val="left"/>
        <w:rPr>
          <w:rFonts w:cs="Arial"/>
        </w:rPr>
      </w:pPr>
      <w:r w:rsidRPr="00C71C06">
        <w:t>Senior profielen</w:t>
      </w:r>
    </w:p>
    <w:p w14:paraId="11357A95" w14:textId="77777777" w:rsidR="004858C9" w:rsidRPr="00C71C06" w:rsidRDefault="004858C9" w:rsidP="004858C9">
      <w:pPr>
        <w:suppressAutoHyphens/>
        <w:spacing w:after="0" w:line="240" w:lineRule="auto"/>
        <w:jc w:val="left"/>
        <w:rPr>
          <w:rFonts w:cs="Arial"/>
        </w:rPr>
      </w:pPr>
    </w:p>
    <w:p w14:paraId="4BAC5B7A" w14:textId="7CD0F682" w:rsidR="004858C9" w:rsidRPr="00C71C06" w:rsidRDefault="004858C9" w:rsidP="004858C9">
      <w:pPr>
        <w:numPr>
          <w:ilvl w:val="0"/>
          <w:numId w:val="9"/>
        </w:numPr>
        <w:suppressAutoHyphens/>
        <w:spacing w:after="0" w:line="240" w:lineRule="auto"/>
        <w:jc w:val="left"/>
        <w:rPr>
          <w:rFonts w:cs="Arial"/>
        </w:rPr>
      </w:pPr>
      <w:r w:rsidRPr="00C71C06">
        <w:lastRenderedPageBreak/>
        <w:t>vermogen en vaardigheden om de vereisten/behoeften op het gebied van boekhouding, budgettering, controle, aankoopbeheer, voorraadbeheer en vastgoedbeheer te begrijpen en deze te vertalen, te ontwikkelen en te integreren in de relevante SAP-modules</w:t>
      </w:r>
    </w:p>
    <w:p w14:paraId="2E3E3DC0" w14:textId="77777777" w:rsidR="004858C9" w:rsidRPr="00C71C06" w:rsidRDefault="004858C9" w:rsidP="004858C9">
      <w:pPr>
        <w:suppressAutoHyphens/>
        <w:spacing w:after="0" w:line="240" w:lineRule="auto"/>
        <w:ind w:left="720"/>
        <w:jc w:val="left"/>
        <w:rPr>
          <w:rFonts w:cs="Arial"/>
        </w:rPr>
      </w:pPr>
    </w:p>
    <w:p w14:paraId="24D3ADD7" w14:textId="77777777" w:rsidR="004858C9" w:rsidRPr="00C71C06" w:rsidRDefault="004858C9" w:rsidP="004858C9">
      <w:pPr>
        <w:pStyle w:val="Lijstalinea"/>
        <w:numPr>
          <w:ilvl w:val="0"/>
          <w:numId w:val="9"/>
        </w:numPr>
        <w:jc w:val="left"/>
        <w:rPr>
          <w:rFonts w:cs="Arial"/>
        </w:rPr>
      </w:pPr>
      <w:r w:rsidRPr="00C71C06">
        <w:t xml:space="preserve">uitstekende kennis van, en bewezen ervaring (certificeringen) in </w:t>
      </w:r>
    </w:p>
    <w:p w14:paraId="67C0E8B2" w14:textId="77777777" w:rsidR="004858C9" w:rsidRPr="00C71C06" w:rsidRDefault="004858C9" w:rsidP="004858C9">
      <w:pPr>
        <w:pStyle w:val="Lijstalinea"/>
        <w:numPr>
          <w:ilvl w:val="0"/>
          <w:numId w:val="10"/>
        </w:numPr>
        <w:jc w:val="left"/>
        <w:rPr>
          <w:rFonts w:cs="Arial"/>
          <w:b/>
          <w:bCs/>
        </w:rPr>
      </w:pPr>
      <w:r w:rsidRPr="00C71C06">
        <w:rPr>
          <w:b/>
          <w:color w:val="000000"/>
        </w:rPr>
        <w:t>SAP S/4 HANA 2020</w:t>
      </w:r>
    </w:p>
    <w:p w14:paraId="6EABDB77" w14:textId="5E4A4116" w:rsidR="004858C9" w:rsidRPr="00C71C06" w:rsidRDefault="004858C9" w:rsidP="004858C9">
      <w:pPr>
        <w:pStyle w:val="Lijstalinea"/>
        <w:numPr>
          <w:ilvl w:val="0"/>
          <w:numId w:val="10"/>
        </w:numPr>
        <w:jc w:val="left"/>
        <w:rPr>
          <w:rFonts w:cs="Arial"/>
          <w:u w:val="single"/>
        </w:rPr>
      </w:pPr>
      <w:r w:rsidRPr="00C71C06">
        <w:rPr>
          <w:b/>
        </w:rPr>
        <w:t>Modules SAP FM, FI, CO, VIM, MM/MRP, SD, PS, MDG</w:t>
      </w:r>
    </w:p>
    <w:p w14:paraId="31AEF950" w14:textId="2151CFB5" w:rsidR="00D55430" w:rsidRPr="00C71C06" w:rsidRDefault="00D55430" w:rsidP="004858C9">
      <w:pPr>
        <w:pStyle w:val="Lijstalinea"/>
        <w:numPr>
          <w:ilvl w:val="0"/>
          <w:numId w:val="10"/>
        </w:numPr>
        <w:jc w:val="left"/>
        <w:rPr>
          <w:rFonts w:cs="Arial"/>
          <w:u w:val="single"/>
        </w:rPr>
      </w:pPr>
      <w:r w:rsidRPr="00C71C06">
        <w:rPr>
          <w:b/>
        </w:rPr>
        <w:t>Module SAP RE</w:t>
      </w:r>
    </w:p>
    <w:p w14:paraId="520F4629" w14:textId="0ECC66D7" w:rsidR="004858C9" w:rsidRPr="00C71C06" w:rsidRDefault="004858C9" w:rsidP="004858C9">
      <w:pPr>
        <w:jc w:val="left"/>
        <w:rPr>
          <w:rFonts w:cs="Arial"/>
        </w:rPr>
      </w:pPr>
      <w:r w:rsidRPr="00C71C06">
        <w:rPr>
          <w:u w:val="single"/>
        </w:rPr>
        <w:t>Vaardigheden</w:t>
      </w:r>
      <w:r w:rsidR="000303A4" w:rsidRPr="00C71C06">
        <w:t>:</w:t>
      </w:r>
    </w:p>
    <w:p w14:paraId="2F037C52" w14:textId="77777777" w:rsidR="004858C9" w:rsidRPr="00C71C06" w:rsidRDefault="004858C9" w:rsidP="004858C9">
      <w:pPr>
        <w:numPr>
          <w:ilvl w:val="0"/>
          <w:numId w:val="9"/>
        </w:numPr>
        <w:suppressAutoHyphens/>
        <w:spacing w:after="0" w:line="240" w:lineRule="auto"/>
        <w:jc w:val="left"/>
        <w:rPr>
          <w:rFonts w:cs="Arial"/>
        </w:rPr>
      </w:pPr>
      <w:r w:rsidRPr="00C71C06">
        <w:t>analytische geest</w:t>
      </w:r>
    </w:p>
    <w:p w14:paraId="33C51F12" w14:textId="77777777" w:rsidR="004858C9" w:rsidRPr="00C71C06" w:rsidRDefault="004858C9" w:rsidP="004858C9">
      <w:pPr>
        <w:numPr>
          <w:ilvl w:val="0"/>
          <w:numId w:val="9"/>
        </w:numPr>
        <w:suppressAutoHyphens/>
        <w:spacing w:after="0" w:line="240" w:lineRule="auto"/>
        <w:jc w:val="left"/>
        <w:rPr>
          <w:rFonts w:cs="Arial"/>
        </w:rPr>
      </w:pPr>
      <w:r w:rsidRPr="00C71C06">
        <w:t>communicatieve en interpersoonlijke vaardigheden en goed kunnen luisteren</w:t>
      </w:r>
    </w:p>
    <w:p w14:paraId="2C45C1BE" w14:textId="77777777" w:rsidR="004858C9" w:rsidRPr="00C71C06" w:rsidRDefault="004858C9" w:rsidP="004858C9">
      <w:pPr>
        <w:numPr>
          <w:ilvl w:val="0"/>
          <w:numId w:val="9"/>
        </w:numPr>
        <w:suppressAutoHyphens/>
        <w:spacing w:after="0" w:line="240" w:lineRule="auto"/>
        <w:jc w:val="left"/>
        <w:rPr>
          <w:rFonts w:cs="Arial"/>
        </w:rPr>
      </w:pPr>
      <w:r w:rsidRPr="00C71C06">
        <w:t>organisatorische kwaliteiten: organisatie van gesprekken, workshops,…</w:t>
      </w:r>
    </w:p>
    <w:p w14:paraId="0B266573" w14:textId="77777777" w:rsidR="004858C9" w:rsidRPr="00C71C06" w:rsidRDefault="004858C9" w:rsidP="004858C9">
      <w:pPr>
        <w:numPr>
          <w:ilvl w:val="0"/>
          <w:numId w:val="9"/>
        </w:numPr>
        <w:suppressAutoHyphens/>
        <w:spacing w:after="0" w:line="240" w:lineRule="auto"/>
        <w:jc w:val="left"/>
        <w:rPr>
          <w:rFonts w:cs="Arial"/>
        </w:rPr>
      </w:pPr>
      <w:r w:rsidRPr="00C71C06">
        <w:t xml:space="preserve">complexe bedrijfsprocessen, informatiestromen en workflows kunnen begrijpen en nauwkeurig kunnen samenvatten </w:t>
      </w:r>
    </w:p>
    <w:p w14:paraId="5B0EB4EF" w14:textId="77777777" w:rsidR="004858C9" w:rsidRPr="00C71C06" w:rsidRDefault="004858C9" w:rsidP="004858C9">
      <w:pPr>
        <w:numPr>
          <w:ilvl w:val="0"/>
          <w:numId w:val="9"/>
        </w:numPr>
        <w:suppressAutoHyphens/>
        <w:spacing w:after="0" w:line="240" w:lineRule="auto"/>
        <w:jc w:val="left"/>
        <w:rPr>
          <w:rFonts w:cs="Arial"/>
        </w:rPr>
      </w:pPr>
      <w:r w:rsidRPr="00C71C06">
        <w:t>minimaal 5 jaar relevante ervaring</w:t>
      </w:r>
    </w:p>
    <w:p w14:paraId="5E400B97" w14:textId="3383D19B" w:rsidR="004858C9" w:rsidRPr="00C71C06" w:rsidRDefault="004858C9" w:rsidP="004858C9">
      <w:pPr>
        <w:jc w:val="left"/>
        <w:rPr>
          <w:rFonts w:cs="Arial"/>
          <w:u w:val="single"/>
        </w:rPr>
      </w:pPr>
    </w:p>
    <w:p w14:paraId="049024E1" w14:textId="4C4F51DD" w:rsidR="000303A4" w:rsidRPr="00C71C06" w:rsidRDefault="000303A4" w:rsidP="000303A4">
      <w:pPr>
        <w:jc w:val="left"/>
        <w:rPr>
          <w:rFonts w:cs="Arial"/>
        </w:rPr>
      </w:pPr>
      <w:r w:rsidRPr="00C71C06">
        <w:rPr>
          <w:u w:val="single"/>
        </w:rPr>
        <w:t>Kennis</w:t>
      </w:r>
      <w:r w:rsidRPr="00C71C06">
        <w:t>:</w:t>
      </w:r>
    </w:p>
    <w:p w14:paraId="28E3716E" w14:textId="3CBA300A" w:rsidR="000303A4" w:rsidRPr="00C71C06" w:rsidRDefault="000303A4" w:rsidP="000303A4">
      <w:pPr>
        <w:numPr>
          <w:ilvl w:val="0"/>
          <w:numId w:val="9"/>
        </w:numPr>
        <w:suppressAutoHyphens/>
        <w:spacing w:after="0" w:line="240" w:lineRule="auto"/>
        <w:jc w:val="left"/>
        <w:rPr>
          <w:rFonts w:cs="Arial"/>
        </w:rPr>
      </w:pPr>
      <w:r w:rsidRPr="00C71C06">
        <w:t>tweetaligheid Nederlands/Frans</w:t>
      </w:r>
    </w:p>
    <w:p w14:paraId="630CFE99" w14:textId="77777777" w:rsidR="000303A4" w:rsidRPr="00C71C06" w:rsidRDefault="000303A4" w:rsidP="004858C9">
      <w:pPr>
        <w:jc w:val="left"/>
        <w:rPr>
          <w:rFonts w:cs="Arial"/>
          <w:u w:val="single"/>
        </w:rPr>
      </w:pPr>
    </w:p>
    <w:p w14:paraId="5A0986BB" w14:textId="766C9076" w:rsidR="004858C9" w:rsidRPr="00C71C06" w:rsidRDefault="004858C9" w:rsidP="004858C9">
      <w:pPr>
        <w:jc w:val="left"/>
        <w:rPr>
          <w:rFonts w:cs="Arial"/>
        </w:rPr>
      </w:pPr>
      <w:r w:rsidRPr="00C71C06">
        <w:rPr>
          <w:u w:val="single"/>
        </w:rPr>
        <w:t>En kan bovendien bogen op</w:t>
      </w:r>
      <w:r w:rsidR="000303A4" w:rsidRPr="00C71C06">
        <w:t>:</w:t>
      </w:r>
    </w:p>
    <w:p w14:paraId="3A829CD5" w14:textId="38117428" w:rsidR="004858C9" w:rsidRPr="00C71C06" w:rsidRDefault="004858C9" w:rsidP="004858C9">
      <w:pPr>
        <w:numPr>
          <w:ilvl w:val="0"/>
          <w:numId w:val="9"/>
        </w:numPr>
        <w:suppressAutoHyphens/>
        <w:spacing w:after="0" w:line="240" w:lineRule="auto"/>
        <w:jc w:val="left"/>
        <w:rPr>
          <w:rFonts w:cs="Arial"/>
        </w:rPr>
      </w:pPr>
      <w:r w:rsidRPr="00C71C06">
        <w:t>kennis van de werking van een overheidsdienst, met name in Brussel.</w:t>
      </w:r>
    </w:p>
    <w:p w14:paraId="3FC77C9B" w14:textId="77777777" w:rsidR="004858C9" w:rsidRPr="00C71C06" w:rsidRDefault="004858C9" w:rsidP="004858C9">
      <w:pPr>
        <w:suppressAutoHyphens/>
        <w:spacing w:after="0" w:line="240" w:lineRule="auto"/>
        <w:ind w:left="720"/>
        <w:jc w:val="left"/>
        <w:rPr>
          <w:rFonts w:cs="Arial"/>
        </w:rPr>
      </w:pPr>
    </w:p>
    <w:p w14:paraId="63042F5B" w14:textId="77777777" w:rsidR="004858C9" w:rsidRPr="00C71C06" w:rsidRDefault="004858C9" w:rsidP="004858C9">
      <w:pPr>
        <w:suppressAutoHyphens/>
        <w:spacing w:after="0" w:line="240" w:lineRule="auto"/>
        <w:jc w:val="left"/>
        <w:rPr>
          <w:rFonts w:cs="Arial"/>
        </w:rPr>
      </w:pPr>
    </w:p>
    <w:p w14:paraId="022A7CBB" w14:textId="77777777" w:rsidR="006D23F3" w:rsidRPr="00C71C06" w:rsidRDefault="006D23F3" w:rsidP="004858C9">
      <w:pPr>
        <w:suppressAutoHyphens/>
        <w:spacing w:after="0" w:line="240" w:lineRule="auto"/>
        <w:jc w:val="left"/>
        <w:rPr>
          <w:rFonts w:cs="Arial"/>
        </w:rPr>
      </w:pPr>
    </w:p>
    <w:p w14:paraId="5DA5BBE3" w14:textId="77777777" w:rsidR="004858C9" w:rsidRPr="00C71C06" w:rsidRDefault="004858C9" w:rsidP="004858C9">
      <w:pPr>
        <w:pStyle w:val="Lignehorizontale"/>
      </w:pPr>
    </w:p>
    <w:p w14:paraId="0E1C0AB5" w14:textId="69225665" w:rsidR="006D23F3" w:rsidRPr="00C71C06" w:rsidRDefault="006D23F3" w:rsidP="006D23F3">
      <w:pPr>
        <w:jc w:val="left"/>
      </w:pPr>
      <w:r w:rsidRPr="00C71C06">
        <w:rPr>
          <w:b/>
        </w:rPr>
        <w:t>Bijlage:</w:t>
      </w:r>
    </w:p>
    <w:p w14:paraId="23281888" w14:textId="2ED4BEBC" w:rsidR="00E20B2F" w:rsidRPr="00C71C06" w:rsidRDefault="006D23F3" w:rsidP="00647F47">
      <w:pPr>
        <w:pStyle w:val="Lijstalinea"/>
        <w:numPr>
          <w:ilvl w:val="0"/>
          <w:numId w:val="9"/>
        </w:numPr>
        <w:jc w:val="left"/>
        <w:rPr>
          <w:b/>
          <w:bCs/>
        </w:rPr>
      </w:pPr>
      <w:r w:rsidRPr="00C71C06">
        <w:t xml:space="preserve">Bijlage 1: Voorstudie van de </w:t>
      </w:r>
      <w:r w:rsidR="00C71C06" w:rsidRPr="00C71C06">
        <w:t>onboarding</w:t>
      </w:r>
      <w:r w:rsidRPr="00C71C06">
        <w:t xml:space="preserve"> van de ABI "ABC" binnen het Gewestelijke SAP-platform</w:t>
      </w:r>
    </w:p>
    <w:p w14:paraId="6D281D94" w14:textId="2C72C784" w:rsidR="006D23F3" w:rsidRPr="00C71C06" w:rsidRDefault="006D23F3" w:rsidP="000964E4">
      <w:pPr>
        <w:pStyle w:val="Lijstalinea"/>
        <w:jc w:val="left"/>
        <w:rPr>
          <w:b/>
          <w:bCs/>
        </w:rPr>
      </w:pPr>
    </w:p>
    <w:sectPr w:rsidR="006D23F3" w:rsidRPr="00C71C06" w:rsidSect="008A7AA0">
      <w:headerReference w:type="default" r:id="rId11"/>
      <w:footerReference w:type="default" r:id="rId12"/>
      <w:headerReference w:type="first" r:id="rId13"/>
      <w:footerReference w:type="first" r:id="rId14"/>
      <w:pgSz w:w="11906" w:h="16838"/>
      <w:pgMar w:top="2268" w:right="1417" w:bottom="212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693E" w14:textId="77777777" w:rsidR="00E905CC" w:rsidRDefault="00E905CC" w:rsidP="003E5B5B">
      <w:pPr>
        <w:spacing w:after="0" w:line="240" w:lineRule="auto"/>
      </w:pPr>
      <w:r>
        <w:separator/>
      </w:r>
    </w:p>
  </w:endnote>
  <w:endnote w:type="continuationSeparator" w:id="0">
    <w:p w14:paraId="0ABE54E3" w14:textId="77777777" w:rsidR="00E905CC" w:rsidRDefault="00E905CC" w:rsidP="003E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73911"/>
      <w:docPartObj>
        <w:docPartGallery w:val="Page Numbers (Bottom of Page)"/>
        <w:docPartUnique/>
      </w:docPartObj>
    </w:sdtPr>
    <w:sdtContent>
      <w:p w14:paraId="07771E4E" w14:textId="2F189B35" w:rsidR="00CC2F60" w:rsidRDefault="00CC2F60">
        <w:pPr>
          <w:pStyle w:val="Voettekst"/>
          <w:jc w:val="right"/>
        </w:pPr>
        <w:r>
          <w:fldChar w:fldCharType="begin"/>
        </w:r>
        <w:r>
          <w:instrText xml:space="preserve"> PAGE   \* MERGEFORMAT </w:instrText>
        </w:r>
        <w:r>
          <w:fldChar w:fldCharType="separate"/>
        </w:r>
        <w:r>
          <w:t>2</w:t>
        </w:r>
        <w:r>
          <w:fldChar w:fldCharType="end"/>
        </w:r>
      </w:p>
    </w:sdtContent>
  </w:sdt>
  <w:p w14:paraId="6FEAF62E" w14:textId="77777777" w:rsidR="00FB4F5E" w:rsidRDefault="00FB4F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9C05" w14:textId="1B1FC111" w:rsidR="00F613E0" w:rsidRDefault="00F613E0">
    <w:pPr>
      <w:pStyle w:val="Voettekst"/>
    </w:pPr>
    <w:r>
      <w:rPr>
        <w:noProof/>
      </w:rPr>
      <w:drawing>
        <wp:anchor distT="0" distB="0" distL="114300" distR="114300" simplePos="0" relativeHeight="251663360" behindDoc="0" locked="0" layoutInCell="1" allowOverlap="1" wp14:anchorId="486BE464" wp14:editId="2C3E7335">
          <wp:simplePos x="0" y="0"/>
          <wp:positionH relativeFrom="column">
            <wp:posOffset>0</wp:posOffset>
          </wp:positionH>
          <wp:positionV relativeFrom="paragraph">
            <wp:posOffset>434975</wp:posOffset>
          </wp:positionV>
          <wp:extent cx="7200900" cy="1047750"/>
          <wp:effectExtent l="0" t="0" r="0" b="0"/>
          <wp:wrapThrough wrapText="bothSides">
            <wp:wrapPolygon edited="0">
              <wp:start x="0" y="0"/>
              <wp:lineTo x="0" y="21207"/>
              <wp:lineTo x="21543" y="21207"/>
              <wp:lineTo x="21543" y="0"/>
              <wp:lineTo x="0" y="0"/>
            </wp:wrapPolygon>
          </wp:wrapThrough>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90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EF04" w14:textId="77777777" w:rsidR="00E905CC" w:rsidRDefault="00E905CC" w:rsidP="003E5B5B">
      <w:pPr>
        <w:spacing w:after="0" w:line="240" w:lineRule="auto"/>
      </w:pPr>
      <w:r>
        <w:separator/>
      </w:r>
    </w:p>
  </w:footnote>
  <w:footnote w:type="continuationSeparator" w:id="0">
    <w:p w14:paraId="06BA1637" w14:textId="77777777" w:rsidR="00E905CC" w:rsidRDefault="00E905CC" w:rsidP="003E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F9A" w14:textId="7625025F" w:rsidR="00F613E0" w:rsidRDefault="00F613E0">
    <w:pPr>
      <w:pStyle w:val="Koptekst"/>
    </w:pPr>
    <w:r>
      <w:rPr>
        <w:noProof/>
      </w:rPr>
      <w:drawing>
        <wp:anchor distT="0" distB="0" distL="114300" distR="114300" simplePos="0" relativeHeight="251660288" behindDoc="0" locked="0" layoutInCell="1" allowOverlap="1" wp14:anchorId="0C4CDB8B" wp14:editId="04D8E748">
          <wp:simplePos x="0" y="0"/>
          <wp:positionH relativeFrom="column">
            <wp:posOffset>-781050</wp:posOffset>
          </wp:positionH>
          <wp:positionV relativeFrom="paragraph">
            <wp:posOffset>-353060</wp:posOffset>
          </wp:positionV>
          <wp:extent cx="3305175" cy="1123950"/>
          <wp:effectExtent l="0" t="0" r="9525" b="0"/>
          <wp:wrapThrough wrapText="bothSides">
            <wp:wrapPolygon edited="0">
              <wp:start x="0" y="0"/>
              <wp:lineTo x="0" y="21234"/>
              <wp:lineTo x="21538" y="21234"/>
              <wp:lineTo x="21538" y="0"/>
              <wp:lineTo x="0" y="0"/>
            </wp:wrapPolygon>
          </wp:wrapThrough>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5175" cy="1123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5A09" w14:textId="05845AF3" w:rsidR="00D623B4" w:rsidRDefault="00433FAC">
    <w:pPr>
      <w:pStyle w:val="Koptekst"/>
    </w:pPr>
    <w:r>
      <w:rPr>
        <w:noProof/>
      </w:rPr>
      <w:drawing>
        <wp:anchor distT="0" distB="0" distL="114300" distR="114300" simplePos="0" relativeHeight="251658240" behindDoc="0" locked="0" layoutInCell="1" allowOverlap="1" wp14:anchorId="5F4C2760" wp14:editId="41A1C590">
          <wp:simplePos x="0" y="0"/>
          <wp:positionH relativeFrom="column">
            <wp:posOffset>-804545</wp:posOffset>
          </wp:positionH>
          <wp:positionV relativeFrom="paragraph">
            <wp:posOffset>-325755</wp:posOffset>
          </wp:positionV>
          <wp:extent cx="3305175" cy="1123950"/>
          <wp:effectExtent l="0" t="0" r="9525" b="0"/>
          <wp:wrapThrough wrapText="bothSides">
            <wp:wrapPolygon edited="0">
              <wp:start x="0" y="0"/>
              <wp:lineTo x="0" y="21234"/>
              <wp:lineTo x="21538" y="21234"/>
              <wp:lineTo x="21538" y="0"/>
              <wp:lineTo x="0" y="0"/>
            </wp:wrapPolygon>
          </wp:wrapThrough>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5175"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B4"/>
    <w:multiLevelType w:val="hybridMultilevel"/>
    <w:tmpl w:val="936AB7E8"/>
    <w:lvl w:ilvl="0" w:tplc="86FE33B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B70A6D"/>
    <w:multiLevelType w:val="hybridMultilevel"/>
    <w:tmpl w:val="2AC08B18"/>
    <w:lvl w:ilvl="0" w:tplc="DCB81CB8">
      <w:numFmt w:val="bullet"/>
      <w:lvlText w:val=""/>
      <w:lvlJc w:val="left"/>
      <w:pPr>
        <w:ind w:left="1065" w:hanging="705"/>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4BCD"/>
    <w:multiLevelType w:val="multilevel"/>
    <w:tmpl w:val="3BCC82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DE1188"/>
    <w:multiLevelType w:val="hybridMultilevel"/>
    <w:tmpl w:val="5FF8437E"/>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0315B"/>
    <w:multiLevelType w:val="hybridMultilevel"/>
    <w:tmpl w:val="EDDC9E94"/>
    <w:lvl w:ilvl="0" w:tplc="41B0653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A0265D"/>
    <w:multiLevelType w:val="hybridMultilevel"/>
    <w:tmpl w:val="7036218A"/>
    <w:lvl w:ilvl="0" w:tplc="F6EA3756">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51A03"/>
    <w:multiLevelType w:val="hybridMultilevel"/>
    <w:tmpl w:val="308840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0D5D47"/>
    <w:multiLevelType w:val="hybridMultilevel"/>
    <w:tmpl w:val="28FC982A"/>
    <w:lvl w:ilvl="0" w:tplc="5CC8D02E">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CA6472B"/>
    <w:multiLevelType w:val="hybridMultilevel"/>
    <w:tmpl w:val="2FFA0DD2"/>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455CC7"/>
    <w:multiLevelType w:val="multilevel"/>
    <w:tmpl w:val="C37C00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C1C53"/>
    <w:multiLevelType w:val="hybridMultilevel"/>
    <w:tmpl w:val="AD064CEE"/>
    <w:lvl w:ilvl="0" w:tplc="843A36F6">
      <w:start w:val="1"/>
      <w:numFmt w:val="decimal"/>
      <w:lvlText w:val="%1)"/>
      <w:lvlJc w:val="left"/>
      <w:pPr>
        <w:ind w:left="1065" w:hanging="705"/>
      </w:pPr>
      <w:rPr>
        <w:rFonts w:hint="default"/>
      </w:rPr>
    </w:lvl>
    <w:lvl w:ilvl="1" w:tplc="CDB8B2C4">
      <w:start w:val="3"/>
      <w:numFmt w:val="bullet"/>
      <w:lvlText w:val="•"/>
      <w:lvlJc w:val="left"/>
      <w:pPr>
        <w:ind w:left="1785" w:hanging="705"/>
      </w:pPr>
      <w:rPr>
        <w:rFonts w:ascii="Arial" w:eastAsiaTheme="minorHAns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14769B0"/>
    <w:multiLevelType w:val="hybridMultilevel"/>
    <w:tmpl w:val="4906D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E71A5DEC">
      <w:start w:val="1035"/>
      <w:numFmt w:val="bullet"/>
      <w:lvlText w:val=""/>
      <w:lvlJc w:val="left"/>
      <w:pPr>
        <w:ind w:left="2160" w:hanging="360"/>
      </w:pPr>
      <w:rPr>
        <w:rFonts w:ascii="Wingdings" w:eastAsiaTheme="minorHAnsi" w:hAnsi="Wingdings"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91078F"/>
    <w:multiLevelType w:val="hybridMultilevel"/>
    <w:tmpl w:val="97C6EC8C"/>
    <w:lvl w:ilvl="0" w:tplc="2A44D73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5432ADD"/>
    <w:multiLevelType w:val="hybridMultilevel"/>
    <w:tmpl w:val="559E13F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382688"/>
    <w:multiLevelType w:val="hybridMultilevel"/>
    <w:tmpl w:val="BA42018C"/>
    <w:lvl w:ilvl="0" w:tplc="03AC1C8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9CC41DD"/>
    <w:multiLevelType w:val="hybridMultilevel"/>
    <w:tmpl w:val="2E70D8F6"/>
    <w:lvl w:ilvl="0" w:tplc="22E03CC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41A1066"/>
    <w:multiLevelType w:val="hybridMultilevel"/>
    <w:tmpl w:val="FF6C723E"/>
    <w:lvl w:ilvl="0" w:tplc="DD6ACC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6805A8"/>
    <w:multiLevelType w:val="hybridMultilevel"/>
    <w:tmpl w:val="468CD6D0"/>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AE4EE9"/>
    <w:multiLevelType w:val="hybridMultilevel"/>
    <w:tmpl w:val="166A39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64229E"/>
    <w:multiLevelType w:val="hybridMultilevel"/>
    <w:tmpl w:val="C308A25E"/>
    <w:lvl w:ilvl="0" w:tplc="AAAAD59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8B3454"/>
    <w:multiLevelType w:val="hybridMultilevel"/>
    <w:tmpl w:val="669600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1B16DFE"/>
    <w:multiLevelType w:val="hybridMultilevel"/>
    <w:tmpl w:val="F92A7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3A548C"/>
    <w:multiLevelType w:val="hybridMultilevel"/>
    <w:tmpl w:val="336AB716"/>
    <w:lvl w:ilvl="0" w:tplc="79563368">
      <w:numFmt w:val="bullet"/>
      <w:lvlText w:val=""/>
      <w:lvlJc w:val="left"/>
      <w:pPr>
        <w:ind w:left="1770" w:hanging="360"/>
      </w:pPr>
      <w:rPr>
        <w:rFonts w:ascii="Wingdings" w:eastAsiaTheme="minorHAnsi" w:hAnsi="Wingdings" w:cs="Arial"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3" w15:restartNumberingAfterBreak="0">
    <w:nsid w:val="47792432"/>
    <w:multiLevelType w:val="multilevel"/>
    <w:tmpl w:val="B1F239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82D16"/>
    <w:multiLevelType w:val="hybridMultilevel"/>
    <w:tmpl w:val="CC5A1B6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8C61688"/>
    <w:multiLevelType w:val="hybridMultilevel"/>
    <w:tmpl w:val="C1741E9E"/>
    <w:lvl w:ilvl="0" w:tplc="5F4433DA">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9156695"/>
    <w:multiLevelType w:val="hybridMultilevel"/>
    <w:tmpl w:val="46882D34"/>
    <w:lvl w:ilvl="0" w:tplc="F0B03FB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A0C62D9"/>
    <w:multiLevelType w:val="hybridMultilevel"/>
    <w:tmpl w:val="E200BF7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43727A"/>
    <w:multiLevelType w:val="hybridMultilevel"/>
    <w:tmpl w:val="E6D891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47C5B"/>
    <w:multiLevelType w:val="hybridMultilevel"/>
    <w:tmpl w:val="F196D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D652F43"/>
    <w:multiLevelType w:val="hybridMultilevel"/>
    <w:tmpl w:val="A852BFB0"/>
    <w:lvl w:ilvl="0" w:tplc="CCB28130">
      <w:numFmt w:val="bullet"/>
      <w:lvlText w:val="•"/>
      <w:lvlJc w:val="left"/>
      <w:pPr>
        <w:ind w:left="1065" w:hanging="705"/>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F1867AE"/>
    <w:multiLevelType w:val="hybridMultilevel"/>
    <w:tmpl w:val="8572D112"/>
    <w:lvl w:ilvl="0" w:tplc="2A44D7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BF6E7D"/>
    <w:multiLevelType w:val="hybridMultilevel"/>
    <w:tmpl w:val="E7F438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54142E6"/>
    <w:multiLevelType w:val="hybridMultilevel"/>
    <w:tmpl w:val="7F08D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93574E7"/>
    <w:multiLevelType w:val="hybridMultilevel"/>
    <w:tmpl w:val="21528B54"/>
    <w:lvl w:ilvl="0" w:tplc="0D280D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DC16143"/>
    <w:multiLevelType w:val="hybridMultilevel"/>
    <w:tmpl w:val="404E8628"/>
    <w:lvl w:ilvl="0" w:tplc="0D280DE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8302756"/>
    <w:multiLevelType w:val="hybridMultilevel"/>
    <w:tmpl w:val="A03C8FFC"/>
    <w:lvl w:ilvl="0" w:tplc="080C0005">
      <w:start w:val="1"/>
      <w:numFmt w:val="bullet"/>
      <w:lvlText w:val=""/>
      <w:lvlJc w:val="left"/>
      <w:pPr>
        <w:ind w:left="430" w:hanging="360"/>
      </w:pPr>
      <w:rPr>
        <w:rFonts w:ascii="Wingdings" w:hAnsi="Wingdings" w:hint="default"/>
      </w:rPr>
    </w:lvl>
    <w:lvl w:ilvl="1" w:tplc="080C0003" w:tentative="1">
      <w:start w:val="1"/>
      <w:numFmt w:val="bullet"/>
      <w:lvlText w:val="o"/>
      <w:lvlJc w:val="left"/>
      <w:pPr>
        <w:ind w:left="1150" w:hanging="360"/>
      </w:pPr>
      <w:rPr>
        <w:rFonts w:ascii="Courier New" w:hAnsi="Courier New" w:cs="Courier New" w:hint="default"/>
      </w:rPr>
    </w:lvl>
    <w:lvl w:ilvl="2" w:tplc="080C0005" w:tentative="1">
      <w:start w:val="1"/>
      <w:numFmt w:val="bullet"/>
      <w:lvlText w:val=""/>
      <w:lvlJc w:val="left"/>
      <w:pPr>
        <w:ind w:left="1870" w:hanging="360"/>
      </w:pPr>
      <w:rPr>
        <w:rFonts w:ascii="Wingdings" w:hAnsi="Wingdings" w:hint="default"/>
      </w:rPr>
    </w:lvl>
    <w:lvl w:ilvl="3" w:tplc="080C0001" w:tentative="1">
      <w:start w:val="1"/>
      <w:numFmt w:val="bullet"/>
      <w:lvlText w:val=""/>
      <w:lvlJc w:val="left"/>
      <w:pPr>
        <w:ind w:left="2590" w:hanging="360"/>
      </w:pPr>
      <w:rPr>
        <w:rFonts w:ascii="Symbol" w:hAnsi="Symbol" w:hint="default"/>
      </w:rPr>
    </w:lvl>
    <w:lvl w:ilvl="4" w:tplc="080C0003" w:tentative="1">
      <w:start w:val="1"/>
      <w:numFmt w:val="bullet"/>
      <w:lvlText w:val="o"/>
      <w:lvlJc w:val="left"/>
      <w:pPr>
        <w:ind w:left="3310" w:hanging="360"/>
      </w:pPr>
      <w:rPr>
        <w:rFonts w:ascii="Courier New" w:hAnsi="Courier New" w:cs="Courier New" w:hint="default"/>
      </w:rPr>
    </w:lvl>
    <w:lvl w:ilvl="5" w:tplc="080C0005" w:tentative="1">
      <w:start w:val="1"/>
      <w:numFmt w:val="bullet"/>
      <w:lvlText w:val=""/>
      <w:lvlJc w:val="left"/>
      <w:pPr>
        <w:ind w:left="4030" w:hanging="360"/>
      </w:pPr>
      <w:rPr>
        <w:rFonts w:ascii="Wingdings" w:hAnsi="Wingdings" w:hint="default"/>
      </w:rPr>
    </w:lvl>
    <w:lvl w:ilvl="6" w:tplc="080C0001" w:tentative="1">
      <w:start w:val="1"/>
      <w:numFmt w:val="bullet"/>
      <w:lvlText w:val=""/>
      <w:lvlJc w:val="left"/>
      <w:pPr>
        <w:ind w:left="4750" w:hanging="360"/>
      </w:pPr>
      <w:rPr>
        <w:rFonts w:ascii="Symbol" w:hAnsi="Symbol" w:hint="default"/>
      </w:rPr>
    </w:lvl>
    <w:lvl w:ilvl="7" w:tplc="080C0003" w:tentative="1">
      <w:start w:val="1"/>
      <w:numFmt w:val="bullet"/>
      <w:lvlText w:val="o"/>
      <w:lvlJc w:val="left"/>
      <w:pPr>
        <w:ind w:left="5470" w:hanging="360"/>
      </w:pPr>
      <w:rPr>
        <w:rFonts w:ascii="Courier New" w:hAnsi="Courier New" w:cs="Courier New" w:hint="default"/>
      </w:rPr>
    </w:lvl>
    <w:lvl w:ilvl="8" w:tplc="080C0005" w:tentative="1">
      <w:start w:val="1"/>
      <w:numFmt w:val="bullet"/>
      <w:lvlText w:val=""/>
      <w:lvlJc w:val="left"/>
      <w:pPr>
        <w:ind w:left="6190" w:hanging="360"/>
      </w:pPr>
      <w:rPr>
        <w:rFonts w:ascii="Wingdings" w:hAnsi="Wingdings" w:hint="default"/>
      </w:rPr>
    </w:lvl>
  </w:abstractNum>
  <w:abstractNum w:abstractNumId="37" w15:restartNumberingAfterBreak="0">
    <w:nsid w:val="7F5E0653"/>
    <w:multiLevelType w:val="hybridMultilevel"/>
    <w:tmpl w:val="27DEDD78"/>
    <w:lvl w:ilvl="0" w:tplc="69A67086">
      <w:numFmt w:val="bullet"/>
      <w:lvlText w:val="•"/>
      <w:lvlJc w:val="left"/>
      <w:pPr>
        <w:ind w:left="1410" w:hanging="69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2143769635">
    <w:abstractNumId w:val="2"/>
  </w:num>
  <w:num w:numId="2" w16cid:durableId="377513700">
    <w:abstractNumId w:val="14"/>
  </w:num>
  <w:num w:numId="3" w16cid:durableId="735780224">
    <w:abstractNumId w:val="23"/>
  </w:num>
  <w:num w:numId="4" w16cid:durableId="224413185">
    <w:abstractNumId w:val="9"/>
  </w:num>
  <w:num w:numId="5" w16cid:durableId="1212885314">
    <w:abstractNumId w:val="29"/>
  </w:num>
  <w:num w:numId="6" w16cid:durableId="123274769">
    <w:abstractNumId w:val="30"/>
  </w:num>
  <w:num w:numId="7" w16cid:durableId="1714772931">
    <w:abstractNumId w:val="33"/>
  </w:num>
  <w:num w:numId="8" w16cid:durableId="1474063811">
    <w:abstractNumId w:val="5"/>
  </w:num>
  <w:num w:numId="9" w16cid:durableId="1201706">
    <w:abstractNumId w:val="8"/>
  </w:num>
  <w:num w:numId="10" w16cid:durableId="1503163093">
    <w:abstractNumId w:val="22"/>
  </w:num>
  <w:num w:numId="11" w16cid:durableId="1474054925">
    <w:abstractNumId w:val="36"/>
  </w:num>
  <w:num w:numId="12" w16cid:durableId="571695150">
    <w:abstractNumId w:val="24"/>
  </w:num>
  <w:num w:numId="13" w16cid:durableId="1663773755">
    <w:abstractNumId w:val="10"/>
  </w:num>
  <w:num w:numId="14" w16cid:durableId="1713269115">
    <w:abstractNumId w:val="26"/>
  </w:num>
  <w:num w:numId="15" w16cid:durableId="1941254800">
    <w:abstractNumId w:val="17"/>
  </w:num>
  <w:num w:numId="16" w16cid:durableId="87779395">
    <w:abstractNumId w:val="13"/>
  </w:num>
  <w:num w:numId="17" w16cid:durableId="868448195">
    <w:abstractNumId w:val="27"/>
  </w:num>
  <w:num w:numId="18" w16cid:durableId="324667074">
    <w:abstractNumId w:val="20"/>
  </w:num>
  <w:num w:numId="19" w16cid:durableId="981618771">
    <w:abstractNumId w:val="11"/>
  </w:num>
  <w:num w:numId="20" w16cid:durableId="1567569421">
    <w:abstractNumId w:val="34"/>
  </w:num>
  <w:num w:numId="21" w16cid:durableId="1854568747">
    <w:abstractNumId w:val="25"/>
  </w:num>
  <w:num w:numId="22" w16cid:durableId="1129788859">
    <w:abstractNumId w:val="3"/>
  </w:num>
  <w:num w:numId="23" w16cid:durableId="210578261">
    <w:abstractNumId w:val="35"/>
  </w:num>
  <w:num w:numId="24" w16cid:durableId="1209878405">
    <w:abstractNumId w:val="1"/>
  </w:num>
  <w:num w:numId="25" w16cid:durableId="107628576">
    <w:abstractNumId w:val="7"/>
  </w:num>
  <w:num w:numId="26" w16cid:durableId="1134181088">
    <w:abstractNumId w:val="32"/>
  </w:num>
  <w:num w:numId="27" w16cid:durableId="1725130597">
    <w:abstractNumId w:val="37"/>
  </w:num>
  <w:num w:numId="28" w16cid:durableId="478693574">
    <w:abstractNumId w:val="0"/>
  </w:num>
  <w:num w:numId="29" w16cid:durableId="127359460">
    <w:abstractNumId w:val="12"/>
  </w:num>
  <w:num w:numId="30" w16cid:durableId="1184974069">
    <w:abstractNumId w:val="31"/>
  </w:num>
  <w:num w:numId="31" w16cid:durableId="637345441">
    <w:abstractNumId w:val="28"/>
  </w:num>
  <w:num w:numId="32" w16cid:durableId="1394163329">
    <w:abstractNumId w:val="18"/>
  </w:num>
  <w:num w:numId="33" w16cid:durableId="1495534494">
    <w:abstractNumId w:val="16"/>
  </w:num>
  <w:num w:numId="34" w16cid:durableId="1928036330">
    <w:abstractNumId w:val="21"/>
  </w:num>
  <w:num w:numId="35" w16cid:durableId="1053891408">
    <w:abstractNumId w:val="19"/>
  </w:num>
  <w:num w:numId="36" w16cid:durableId="1199273617">
    <w:abstractNumId w:val="15"/>
  </w:num>
  <w:num w:numId="37" w16cid:durableId="1405102339">
    <w:abstractNumId w:val="6"/>
  </w:num>
  <w:num w:numId="38" w16cid:durableId="632904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D2"/>
    <w:rsid w:val="000174E7"/>
    <w:rsid w:val="0002632D"/>
    <w:rsid w:val="000303A4"/>
    <w:rsid w:val="000349E2"/>
    <w:rsid w:val="0007260E"/>
    <w:rsid w:val="0008469C"/>
    <w:rsid w:val="0009532D"/>
    <w:rsid w:val="000959A2"/>
    <w:rsid w:val="000964E4"/>
    <w:rsid w:val="000A28F6"/>
    <w:rsid w:val="000A4223"/>
    <w:rsid w:val="000B1320"/>
    <w:rsid w:val="000D58A5"/>
    <w:rsid w:val="000E4BC3"/>
    <w:rsid w:val="000F1FBD"/>
    <w:rsid w:val="000F66E0"/>
    <w:rsid w:val="001033CD"/>
    <w:rsid w:val="0010612F"/>
    <w:rsid w:val="00106B38"/>
    <w:rsid w:val="00112543"/>
    <w:rsid w:val="00127DDA"/>
    <w:rsid w:val="00144214"/>
    <w:rsid w:val="00155A09"/>
    <w:rsid w:val="00184D82"/>
    <w:rsid w:val="001A6E9F"/>
    <w:rsid w:val="001B5BCD"/>
    <w:rsid w:val="001B6B8F"/>
    <w:rsid w:val="001C5D8C"/>
    <w:rsid w:val="001D5086"/>
    <w:rsid w:val="001F435B"/>
    <w:rsid w:val="00215A83"/>
    <w:rsid w:val="00227CA7"/>
    <w:rsid w:val="00240FDE"/>
    <w:rsid w:val="0025119B"/>
    <w:rsid w:val="00267D85"/>
    <w:rsid w:val="002719B4"/>
    <w:rsid w:val="00294463"/>
    <w:rsid w:val="002A17E4"/>
    <w:rsid w:val="002A57AD"/>
    <w:rsid w:val="002C6B20"/>
    <w:rsid w:val="002C7A65"/>
    <w:rsid w:val="002D0BF7"/>
    <w:rsid w:val="002D13A9"/>
    <w:rsid w:val="002D5E32"/>
    <w:rsid w:val="002E006F"/>
    <w:rsid w:val="002E291B"/>
    <w:rsid w:val="002E5198"/>
    <w:rsid w:val="002E5FBB"/>
    <w:rsid w:val="00312E20"/>
    <w:rsid w:val="00314964"/>
    <w:rsid w:val="0032519A"/>
    <w:rsid w:val="00326E7F"/>
    <w:rsid w:val="00335F55"/>
    <w:rsid w:val="003474B3"/>
    <w:rsid w:val="0036173E"/>
    <w:rsid w:val="00363B5D"/>
    <w:rsid w:val="003849D4"/>
    <w:rsid w:val="003924AB"/>
    <w:rsid w:val="003A2657"/>
    <w:rsid w:val="003A5E1F"/>
    <w:rsid w:val="003C6D90"/>
    <w:rsid w:val="003D2EBA"/>
    <w:rsid w:val="003E24FB"/>
    <w:rsid w:val="003E5B5B"/>
    <w:rsid w:val="003F420E"/>
    <w:rsid w:val="003F5DF6"/>
    <w:rsid w:val="00400BDB"/>
    <w:rsid w:val="00405315"/>
    <w:rsid w:val="00406F57"/>
    <w:rsid w:val="00407677"/>
    <w:rsid w:val="00410BB1"/>
    <w:rsid w:val="004158F5"/>
    <w:rsid w:val="00430ED6"/>
    <w:rsid w:val="00433FAC"/>
    <w:rsid w:val="00436C42"/>
    <w:rsid w:val="00436E3B"/>
    <w:rsid w:val="0044438F"/>
    <w:rsid w:val="00456D1B"/>
    <w:rsid w:val="004708B8"/>
    <w:rsid w:val="004721E0"/>
    <w:rsid w:val="004858C9"/>
    <w:rsid w:val="00493C59"/>
    <w:rsid w:val="004955F3"/>
    <w:rsid w:val="004958EE"/>
    <w:rsid w:val="00496084"/>
    <w:rsid w:val="004C642B"/>
    <w:rsid w:val="004D7284"/>
    <w:rsid w:val="004F7658"/>
    <w:rsid w:val="00500357"/>
    <w:rsid w:val="0051658E"/>
    <w:rsid w:val="00522970"/>
    <w:rsid w:val="005252BE"/>
    <w:rsid w:val="00526928"/>
    <w:rsid w:val="00554C8E"/>
    <w:rsid w:val="005551FE"/>
    <w:rsid w:val="00556450"/>
    <w:rsid w:val="00564F49"/>
    <w:rsid w:val="00582722"/>
    <w:rsid w:val="00584B42"/>
    <w:rsid w:val="005A5CC7"/>
    <w:rsid w:val="005A6521"/>
    <w:rsid w:val="005C6932"/>
    <w:rsid w:val="00601899"/>
    <w:rsid w:val="00613A0E"/>
    <w:rsid w:val="006324D0"/>
    <w:rsid w:val="006411E4"/>
    <w:rsid w:val="00642011"/>
    <w:rsid w:val="006A3E56"/>
    <w:rsid w:val="006B7545"/>
    <w:rsid w:val="006C497C"/>
    <w:rsid w:val="006D23F3"/>
    <w:rsid w:val="006E4462"/>
    <w:rsid w:val="006E77FD"/>
    <w:rsid w:val="006F3A97"/>
    <w:rsid w:val="00703231"/>
    <w:rsid w:val="0072502C"/>
    <w:rsid w:val="00731451"/>
    <w:rsid w:val="00731C7D"/>
    <w:rsid w:val="007337E5"/>
    <w:rsid w:val="007521E6"/>
    <w:rsid w:val="00752797"/>
    <w:rsid w:val="007A0905"/>
    <w:rsid w:val="007A7224"/>
    <w:rsid w:val="007C1CAF"/>
    <w:rsid w:val="007C3D1E"/>
    <w:rsid w:val="007D07AF"/>
    <w:rsid w:val="007D578D"/>
    <w:rsid w:val="007D7995"/>
    <w:rsid w:val="007E14DA"/>
    <w:rsid w:val="007F0FEE"/>
    <w:rsid w:val="007F33B3"/>
    <w:rsid w:val="00801BA3"/>
    <w:rsid w:val="0080478F"/>
    <w:rsid w:val="00806776"/>
    <w:rsid w:val="00811923"/>
    <w:rsid w:val="0081207E"/>
    <w:rsid w:val="00821C2C"/>
    <w:rsid w:val="00825F4E"/>
    <w:rsid w:val="00830E34"/>
    <w:rsid w:val="00843EE0"/>
    <w:rsid w:val="00846C7D"/>
    <w:rsid w:val="008474F3"/>
    <w:rsid w:val="0085794B"/>
    <w:rsid w:val="00873425"/>
    <w:rsid w:val="0088354A"/>
    <w:rsid w:val="00885160"/>
    <w:rsid w:val="00894641"/>
    <w:rsid w:val="008A7440"/>
    <w:rsid w:val="008A7AA0"/>
    <w:rsid w:val="008B7A6D"/>
    <w:rsid w:val="008C033F"/>
    <w:rsid w:val="008C174B"/>
    <w:rsid w:val="008E5FE5"/>
    <w:rsid w:val="008E69ED"/>
    <w:rsid w:val="008F1088"/>
    <w:rsid w:val="008F5EC5"/>
    <w:rsid w:val="00902D89"/>
    <w:rsid w:val="00912A32"/>
    <w:rsid w:val="009136D8"/>
    <w:rsid w:val="00915951"/>
    <w:rsid w:val="0091686F"/>
    <w:rsid w:val="00920300"/>
    <w:rsid w:val="00924FDC"/>
    <w:rsid w:val="00936A14"/>
    <w:rsid w:val="00941F73"/>
    <w:rsid w:val="0095100D"/>
    <w:rsid w:val="00955085"/>
    <w:rsid w:val="00961158"/>
    <w:rsid w:val="009660FA"/>
    <w:rsid w:val="009672C6"/>
    <w:rsid w:val="00974429"/>
    <w:rsid w:val="0097618E"/>
    <w:rsid w:val="009955DE"/>
    <w:rsid w:val="009A46D0"/>
    <w:rsid w:val="009B43C4"/>
    <w:rsid w:val="009C2324"/>
    <w:rsid w:val="009C2780"/>
    <w:rsid w:val="009C76B1"/>
    <w:rsid w:val="009E00D3"/>
    <w:rsid w:val="00A02133"/>
    <w:rsid w:val="00A02410"/>
    <w:rsid w:val="00A24F93"/>
    <w:rsid w:val="00A56175"/>
    <w:rsid w:val="00A579B0"/>
    <w:rsid w:val="00A64083"/>
    <w:rsid w:val="00A6517F"/>
    <w:rsid w:val="00A75511"/>
    <w:rsid w:val="00A9522C"/>
    <w:rsid w:val="00AC1EE4"/>
    <w:rsid w:val="00AC4EBA"/>
    <w:rsid w:val="00AC534B"/>
    <w:rsid w:val="00AD02E2"/>
    <w:rsid w:val="00AD2002"/>
    <w:rsid w:val="00AF20C3"/>
    <w:rsid w:val="00AF7808"/>
    <w:rsid w:val="00B11402"/>
    <w:rsid w:val="00B13C8A"/>
    <w:rsid w:val="00B336F6"/>
    <w:rsid w:val="00B40DFA"/>
    <w:rsid w:val="00B44EFC"/>
    <w:rsid w:val="00B5385D"/>
    <w:rsid w:val="00B56216"/>
    <w:rsid w:val="00B6390A"/>
    <w:rsid w:val="00B66425"/>
    <w:rsid w:val="00B66A3A"/>
    <w:rsid w:val="00B71036"/>
    <w:rsid w:val="00B7639B"/>
    <w:rsid w:val="00B77987"/>
    <w:rsid w:val="00B806D2"/>
    <w:rsid w:val="00B81964"/>
    <w:rsid w:val="00B8268D"/>
    <w:rsid w:val="00B83E9E"/>
    <w:rsid w:val="00BA20E1"/>
    <w:rsid w:val="00BA2492"/>
    <w:rsid w:val="00BC29B3"/>
    <w:rsid w:val="00BD6FDE"/>
    <w:rsid w:val="00C12FBD"/>
    <w:rsid w:val="00C15EEA"/>
    <w:rsid w:val="00C30718"/>
    <w:rsid w:val="00C3079D"/>
    <w:rsid w:val="00C35E6F"/>
    <w:rsid w:val="00C41E57"/>
    <w:rsid w:val="00C71C06"/>
    <w:rsid w:val="00CA0049"/>
    <w:rsid w:val="00CA5BE4"/>
    <w:rsid w:val="00CC2F60"/>
    <w:rsid w:val="00CE6668"/>
    <w:rsid w:val="00CF128C"/>
    <w:rsid w:val="00D008F8"/>
    <w:rsid w:val="00D0208B"/>
    <w:rsid w:val="00D06560"/>
    <w:rsid w:val="00D16969"/>
    <w:rsid w:val="00D31926"/>
    <w:rsid w:val="00D346BB"/>
    <w:rsid w:val="00D44204"/>
    <w:rsid w:val="00D5288E"/>
    <w:rsid w:val="00D55430"/>
    <w:rsid w:val="00D61A2C"/>
    <w:rsid w:val="00D623B4"/>
    <w:rsid w:val="00D655E1"/>
    <w:rsid w:val="00D66FFE"/>
    <w:rsid w:val="00D71DDE"/>
    <w:rsid w:val="00D77130"/>
    <w:rsid w:val="00D913B5"/>
    <w:rsid w:val="00DA6B7E"/>
    <w:rsid w:val="00DB0BB2"/>
    <w:rsid w:val="00DB1880"/>
    <w:rsid w:val="00DE00C6"/>
    <w:rsid w:val="00DE504C"/>
    <w:rsid w:val="00DF1D94"/>
    <w:rsid w:val="00DF6707"/>
    <w:rsid w:val="00E02372"/>
    <w:rsid w:val="00E14415"/>
    <w:rsid w:val="00E20B2F"/>
    <w:rsid w:val="00E24687"/>
    <w:rsid w:val="00E540F8"/>
    <w:rsid w:val="00E55F8B"/>
    <w:rsid w:val="00E604E3"/>
    <w:rsid w:val="00E70517"/>
    <w:rsid w:val="00E905CC"/>
    <w:rsid w:val="00E969F7"/>
    <w:rsid w:val="00EA1A72"/>
    <w:rsid w:val="00EA3EC8"/>
    <w:rsid w:val="00EA56D5"/>
    <w:rsid w:val="00EA7D80"/>
    <w:rsid w:val="00EB072E"/>
    <w:rsid w:val="00EB55AA"/>
    <w:rsid w:val="00EB5E38"/>
    <w:rsid w:val="00EC4AEF"/>
    <w:rsid w:val="00EE10CC"/>
    <w:rsid w:val="00EF668D"/>
    <w:rsid w:val="00F2663D"/>
    <w:rsid w:val="00F33A8C"/>
    <w:rsid w:val="00F46550"/>
    <w:rsid w:val="00F47A0B"/>
    <w:rsid w:val="00F613E0"/>
    <w:rsid w:val="00F61894"/>
    <w:rsid w:val="00F65FE8"/>
    <w:rsid w:val="00F704F9"/>
    <w:rsid w:val="00F779A3"/>
    <w:rsid w:val="00F95E64"/>
    <w:rsid w:val="00F9720A"/>
    <w:rsid w:val="00FA0161"/>
    <w:rsid w:val="00FB4F5E"/>
    <w:rsid w:val="00FD5817"/>
    <w:rsid w:val="00FE5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66118"/>
  <w15:docId w15:val="{3EE1B125-243A-44D9-A361-A640D4E3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3F3"/>
    <w:pPr>
      <w:jc w:val="both"/>
    </w:pPr>
    <w:rPr>
      <w:rFonts w:ascii="Arial" w:hAnsi="Arial"/>
      <w:sz w:val="20"/>
    </w:rPr>
  </w:style>
  <w:style w:type="paragraph" w:styleId="Kop1">
    <w:name w:val="heading 1"/>
    <w:basedOn w:val="Standaard"/>
    <w:next w:val="Standaard"/>
    <w:link w:val="Kop1Char"/>
    <w:uiPriority w:val="9"/>
    <w:qFormat/>
    <w:rsid w:val="00811923"/>
    <w:pPr>
      <w:keepNext/>
      <w:keepLines/>
      <w:spacing w:before="600" w:after="120"/>
      <w:outlineLvl w:val="0"/>
    </w:pPr>
    <w:rPr>
      <w:rFonts w:eastAsiaTheme="majorEastAsia" w:cstheme="majorBidi"/>
      <w:b/>
      <w:bCs/>
      <w:color w:val="0A00BE"/>
      <w:sz w:val="28"/>
      <w:szCs w:val="28"/>
    </w:rPr>
  </w:style>
  <w:style w:type="paragraph" w:styleId="Kop2">
    <w:name w:val="heading 2"/>
    <w:basedOn w:val="Kop1"/>
    <w:next w:val="Standaard"/>
    <w:link w:val="Kop2Char"/>
    <w:uiPriority w:val="9"/>
    <w:unhideWhenUsed/>
    <w:qFormat/>
    <w:rsid w:val="0097618E"/>
    <w:pPr>
      <w:numPr>
        <w:ilvl w:val="1"/>
      </w:numPr>
      <w:spacing w:before="200"/>
      <w:outlineLvl w:val="1"/>
    </w:pPr>
    <w:rPr>
      <w:bCs w:val="0"/>
      <w:sz w:val="26"/>
      <w:szCs w:val="26"/>
    </w:rPr>
  </w:style>
  <w:style w:type="paragraph" w:styleId="Kop3">
    <w:name w:val="heading 3"/>
    <w:basedOn w:val="Kop2"/>
    <w:next w:val="Standaard"/>
    <w:link w:val="Kop3Char"/>
    <w:uiPriority w:val="9"/>
    <w:unhideWhenUsed/>
    <w:qFormat/>
    <w:rsid w:val="00811923"/>
    <w:pPr>
      <w:numPr>
        <w:ilvl w:val="2"/>
      </w:numPr>
      <w:spacing w:after="0"/>
      <w:outlineLvl w:val="2"/>
    </w:pPr>
    <w:rPr>
      <w:bCs/>
      <w:sz w:val="22"/>
    </w:rPr>
  </w:style>
  <w:style w:type="paragraph" w:styleId="Kop4">
    <w:name w:val="heading 4"/>
    <w:basedOn w:val="Kop1"/>
    <w:next w:val="Standaard"/>
    <w:link w:val="Kop4Char"/>
    <w:uiPriority w:val="9"/>
    <w:unhideWhenUsed/>
    <w:qFormat/>
    <w:rsid w:val="00CF128C"/>
    <w:pPr>
      <w:outlineLvl w:val="3"/>
    </w:pPr>
    <w:rPr>
      <w:b w:val="0"/>
      <w:bCs w:val="0"/>
      <w:iCs/>
      <w:sz w:val="22"/>
    </w:rPr>
  </w:style>
  <w:style w:type="paragraph" w:styleId="Kop5">
    <w:name w:val="heading 5"/>
    <w:basedOn w:val="Standaard"/>
    <w:next w:val="Standaard"/>
    <w:link w:val="Kop5Char"/>
    <w:uiPriority w:val="9"/>
    <w:unhideWhenUsed/>
    <w:qFormat/>
    <w:rsid w:val="00FB4F5E"/>
    <w:pPr>
      <w:keepNext/>
      <w:keepLines/>
      <w:spacing w:before="200" w:after="0"/>
      <w:outlineLvl w:val="4"/>
    </w:pPr>
    <w:rPr>
      <w:rFonts w:eastAsiaTheme="majorEastAsia" w:cstheme="majorBidi"/>
      <w:color w:val="0A00BE"/>
    </w:rPr>
  </w:style>
  <w:style w:type="paragraph" w:styleId="Kop6">
    <w:name w:val="heading 6"/>
    <w:basedOn w:val="Standaard"/>
    <w:next w:val="Standaard"/>
    <w:link w:val="Kop6Char"/>
    <w:uiPriority w:val="9"/>
    <w:semiHidden/>
    <w:unhideWhenUsed/>
    <w:qFormat/>
    <w:rsid w:val="00FB4F5E"/>
    <w:pPr>
      <w:keepNext/>
      <w:keepLines/>
      <w:spacing w:before="200" w:after="0"/>
      <w:outlineLvl w:val="5"/>
    </w:pPr>
    <w:rPr>
      <w:rFonts w:eastAsiaTheme="majorEastAsia" w:cstheme="majorBidi"/>
      <w:i/>
      <w:iCs/>
      <w:color w:val="0A00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5B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B5B"/>
    <w:rPr>
      <w:rFonts w:ascii="Tahoma" w:hAnsi="Tahoma" w:cs="Tahoma"/>
      <w:sz w:val="16"/>
      <w:szCs w:val="16"/>
    </w:rPr>
  </w:style>
  <w:style w:type="paragraph" w:styleId="Koptekst">
    <w:name w:val="header"/>
    <w:basedOn w:val="Standaard"/>
    <w:link w:val="KoptekstChar"/>
    <w:uiPriority w:val="99"/>
    <w:unhideWhenUsed/>
    <w:rsid w:val="003E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B5B"/>
  </w:style>
  <w:style w:type="paragraph" w:styleId="Voettekst">
    <w:name w:val="footer"/>
    <w:basedOn w:val="Standaard"/>
    <w:link w:val="VoettekstChar"/>
    <w:uiPriority w:val="99"/>
    <w:unhideWhenUsed/>
    <w:rsid w:val="003E5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B5B"/>
  </w:style>
  <w:style w:type="paragraph" w:styleId="Geenafstand">
    <w:name w:val="No Spacing"/>
    <w:uiPriority w:val="1"/>
    <w:qFormat/>
    <w:rsid w:val="0097618E"/>
    <w:pPr>
      <w:spacing w:after="0" w:line="240" w:lineRule="auto"/>
    </w:pPr>
    <w:rPr>
      <w:rFonts w:ascii="Arial" w:hAnsi="Arial"/>
      <w:sz w:val="20"/>
    </w:rPr>
  </w:style>
  <w:style w:type="character" w:customStyle="1" w:styleId="Kop1Char">
    <w:name w:val="Kop 1 Char"/>
    <w:basedOn w:val="Standaardalinea-lettertype"/>
    <w:link w:val="Kop1"/>
    <w:uiPriority w:val="9"/>
    <w:rsid w:val="00FB4F5E"/>
    <w:rPr>
      <w:rFonts w:ascii="Arial" w:eastAsiaTheme="majorEastAsia" w:hAnsi="Arial" w:cstheme="majorBidi"/>
      <w:b/>
      <w:bCs/>
      <w:color w:val="0A00BE"/>
      <w:sz w:val="28"/>
      <w:szCs w:val="28"/>
    </w:rPr>
  </w:style>
  <w:style w:type="character" w:customStyle="1" w:styleId="Kop2Char">
    <w:name w:val="Kop 2 Char"/>
    <w:basedOn w:val="Standaardalinea-lettertype"/>
    <w:link w:val="Kop2"/>
    <w:uiPriority w:val="9"/>
    <w:rsid w:val="0097618E"/>
    <w:rPr>
      <w:rFonts w:ascii="Arial" w:eastAsiaTheme="majorEastAsia" w:hAnsi="Arial" w:cstheme="majorBidi"/>
      <w:b/>
      <w:color w:val="0A00BE"/>
      <w:sz w:val="26"/>
      <w:szCs w:val="26"/>
    </w:rPr>
  </w:style>
  <w:style w:type="character" w:customStyle="1" w:styleId="Kop3Char">
    <w:name w:val="Kop 3 Char"/>
    <w:basedOn w:val="Standaardalinea-lettertype"/>
    <w:link w:val="Kop3"/>
    <w:uiPriority w:val="9"/>
    <w:rsid w:val="00811923"/>
    <w:rPr>
      <w:rFonts w:ascii="Arial" w:eastAsiaTheme="majorEastAsia" w:hAnsi="Arial" w:cstheme="majorBidi"/>
      <w:b/>
      <w:bCs/>
      <w:color w:val="0A00BE"/>
      <w:szCs w:val="26"/>
    </w:rPr>
  </w:style>
  <w:style w:type="paragraph" w:styleId="Lijstalinea">
    <w:name w:val="List Paragraph"/>
    <w:basedOn w:val="Standaard"/>
    <w:uiPriority w:val="34"/>
    <w:qFormat/>
    <w:rsid w:val="0097618E"/>
    <w:pPr>
      <w:ind w:left="720"/>
      <w:contextualSpacing/>
    </w:pPr>
  </w:style>
  <w:style w:type="character" w:customStyle="1" w:styleId="Kop4Char">
    <w:name w:val="Kop 4 Char"/>
    <w:basedOn w:val="Standaardalinea-lettertype"/>
    <w:link w:val="Kop4"/>
    <w:uiPriority w:val="9"/>
    <w:rsid w:val="00CF128C"/>
    <w:rPr>
      <w:rFonts w:ascii="Arial" w:eastAsiaTheme="majorEastAsia" w:hAnsi="Arial" w:cstheme="majorBidi"/>
      <w:iCs/>
      <w:color w:val="0A00BE"/>
      <w:szCs w:val="28"/>
    </w:rPr>
  </w:style>
  <w:style w:type="character" w:customStyle="1" w:styleId="Kop5Char">
    <w:name w:val="Kop 5 Char"/>
    <w:basedOn w:val="Standaardalinea-lettertype"/>
    <w:link w:val="Kop5"/>
    <w:uiPriority w:val="9"/>
    <w:rsid w:val="00FB4F5E"/>
    <w:rPr>
      <w:rFonts w:ascii="Arial" w:eastAsiaTheme="majorEastAsia" w:hAnsi="Arial" w:cstheme="majorBidi"/>
      <w:color w:val="0A00BE"/>
      <w:sz w:val="20"/>
    </w:rPr>
  </w:style>
  <w:style w:type="paragraph" w:styleId="Titel">
    <w:name w:val="Title"/>
    <w:basedOn w:val="Standaard"/>
    <w:next w:val="Standaard"/>
    <w:link w:val="TitelChar"/>
    <w:uiPriority w:val="10"/>
    <w:qFormat/>
    <w:rsid w:val="00FB4F5E"/>
    <w:pPr>
      <w:spacing w:after="300" w:line="240" w:lineRule="auto"/>
      <w:contextualSpacing/>
    </w:pPr>
    <w:rPr>
      <w:rFonts w:eastAsiaTheme="majorEastAsia" w:cstheme="majorBidi"/>
      <w:color w:val="0A00BE"/>
      <w:spacing w:val="5"/>
      <w:kern w:val="28"/>
      <w:sz w:val="40"/>
      <w:szCs w:val="52"/>
    </w:rPr>
  </w:style>
  <w:style w:type="character" w:customStyle="1" w:styleId="TitelChar">
    <w:name w:val="Titel Char"/>
    <w:basedOn w:val="Standaardalinea-lettertype"/>
    <w:link w:val="Titel"/>
    <w:uiPriority w:val="10"/>
    <w:rsid w:val="00FB4F5E"/>
    <w:rPr>
      <w:rFonts w:ascii="Arial" w:eastAsiaTheme="majorEastAsia" w:hAnsi="Arial" w:cstheme="majorBidi"/>
      <w:color w:val="0A00BE"/>
      <w:spacing w:val="5"/>
      <w:kern w:val="28"/>
      <w:sz w:val="40"/>
      <w:szCs w:val="52"/>
    </w:rPr>
  </w:style>
  <w:style w:type="character" w:customStyle="1" w:styleId="Kop6Char">
    <w:name w:val="Kop 6 Char"/>
    <w:basedOn w:val="Standaardalinea-lettertype"/>
    <w:link w:val="Kop6"/>
    <w:uiPriority w:val="9"/>
    <w:semiHidden/>
    <w:rsid w:val="00FB4F5E"/>
    <w:rPr>
      <w:rFonts w:ascii="Arial" w:eastAsiaTheme="majorEastAsia" w:hAnsi="Arial" w:cstheme="majorBidi"/>
      <w:i/>
      <w:iCs/>
      <w:color w:val="0A00BE"/>
      <w:sz w:val="20"/>
    </w:rPr>
  </w:style>
  <w:style w:type="character" w:styleId="Subtielebenadrukking">
    <w:name w:val="Subtle Emphasis"/>
    <w:basedOn w:val="Standaardalinea-lettertype"/>
    <w:uiPriority w:val="19"/>
    <w:qFormat/>
    <w:rsid w:val="00FB4F5E"/>
    <w:rPr>
      <w:i/>
      <w:iCs/>
      <w:color w:val="808080" w:themeColor="text1" w:themeTint="7F"/>
    </w:rPr>
  </w:style>
  <w:style w:type="paragraph" w:customStyle="1" w:styleId="Lignehorizontale">
    <w:name w:val="Ligne horizontale"/>
    <w:basedOn w:val="Standaard"/>
    <w:next w:val="Plattetekst"/>
    <w:rsid w:val="000D58A5"/>
    <w:pPr>
      <w:suppressLineNumbers/>
      <w:pBdr>
        <w:bottom w:val="double" w:sz="3" w:space="0" w:color="808080"/>
      </w:pBdr>
      <w:suppressAutoHyphens/>
      <w:spacing w:after="283" w:line="240" w:lineRule="auto"/>
      <w:jc w:val="left"/>
    </w:pPr>
    <w:rPr>
      <w:rFonts w:ascii="Verdana" w:eastAsia="Times New Roman" w:hAnsi="Verdana" w:cs="Times New Roman"/>
      <w:sz w:val="12"/>
      <w:szCs w:val="12"/>
    </w:rPr>
  </w:style>
  <w:style w:type="paragraph" w:styleId="Plattetekst">
    <w:name w:val="Body Text"/>
    <w:basedOn w:val="Standaard"/>
    <w:link w:val="PlattetekstChar"/>
    <w:uiPriority w:val="99"/>
    <w:semiHidden/>
    <w:unhideWhenUsed/>
    <w:rsid w:val="000D58A5"/>
    <w:pPr>
      <w:spacing w:after="120"/>
    </w:pPr>
  </w:style>
  <w:style w:type="character" w:customStyle="1" w:styleId="PlattetekstChar">
    <w:name w:val="Platte tekst Char"/>
    <w:basedOn w:val="Standaardalinea-lettertype"/>
    <w:link w:val="Plattetekst"/>
    <w:uiPriority w:val="99"/>
    <w:semiHidden/>
    <w:rsid w:val="000D58A5"/>
    <w:rPr>
      <w:rFonts w:ascii="Arial" w:hAnsi="Arial"/>
      <w:sz w:val="20"/>
    </w:rPr>
  </w:style>
  <w:style w:type="paragraph" w:customStyle="1" w:styleId="Titre6">
    <w:name w:val="Titre6"/>
    <w:basedOn w:val="Standaard"/>
    <w:next w:val="Plattetekst"/>
    <w:rsid w:val="000D58A5"/>
    <w:pPr>
      <w:keepNext/>
      <w:suppressAutoHyphens/>
      <w:spacing w:before="240" w:after="120" w:line="240" w:lineRule="auto"/>
      <w:jc w:val="center"/>
    </w:pPr>
    <w:rPr>
      <w:rFonts w:ascii="Verdana" w:eastAsia="Lucida Sans Unicode" w:hAnsi="Verdana" w:cs="Tahoma"/>
      <w:b/>
      <w:sz w:val="28"/>
      <w:szCs w:val="28"/>
    </w:rPr>
  </w:style>
  <w:style w:type="character" w:styleId="Hyperlink">
    <w:name w:val="Hyperlink"/>
    <w:basedOn w:val="Standaardalinea-lettertype"/>
    <w:uiPriority w:val="99"/>
    <w:unhideWhenUsed/>
    <w:rsid w:val="000D58A5"/>
    <w:rPr>
      <w:color w:val="0000FF" w:themeColor="hyperlink"/>
      <w:u w:val="single"/>
    </w:rPr>
  </w:style>
  <w:style w:type="character" w:styleId="Verwijzingopmerking">
    <w:name w:val="annotation reference"/>
    <w:basedOn w:val="Standaardalinea-lettertype"/>
    <w:uiPriority w:val="99"/>
    <w:semiHidden/>
    <w:unhideWhenUsed/>
    <w:rsid w:val="00AD2002"/>
    <w:rPr>
      <w:sz w:val="16"/>
      <w:szCs w:val="16"/>
    </w:rPr>
  </w:style>
  <w:style w:type="paragraph" w:styleId="Tekstopmerking">
    <w:name w:val="annotation text"/>
    <w:basedOn w:val="Standaard"/>
    <w:link w:val="TekstopmerkingChar"/>
    <w:uiPriority w:val="99"/>
    <w:semiHidden/>
    <w:unhideWhenUsed/>
    <w:rsid w:val="00AD2002"/>
    <w:pPr>
      <w:spacing w:line="240" w:lineRule="auto"/>
    </w:pPr>
    <w:rPr>
      <w:szCs w:val="20"/>
    </w:rPr>
  </w:style>
  <w:style w:type="character" w:customStyle="1" w:styleId="TekstopmerkingChar">
    <w:name w:val="Tekst opmerking Char"/>
    <w:basedOn w:val="Standaardalinea-lettertype"/>
    <w:link w:val="Tekstopmerking"/>
    <w:uiPriority w:val="99"/>
    <w:semiHidden/>
    <w:rsid w:val="00AD200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D2002"/>
    <w:rPr>
      <w:b/>
      <w:bCs/>
    </w:rPr>
  </w:style>
  <w:style w:type="character" w:customStyle="1" w:styleId="OnderwerpvanopmerkingChar">
    <w:name w:val="Onderwerp van opmerking Char"/>
    <w:basedOn w:val="TekstopmerkingChar"/>
    <w:link w:val="Onderwerpvanopmerking"/>
    <w:uiPriority w:val="99"/>
    <w:semiHidden/>
    <w:rsid w:val="00AD2002"/>
    <w:rPr>
      <w:rFonts w:ascii="Arial" w:hAnsi="Arial"/>
      <w:b/>
      <w:bCs/>
      <w:sz w:val="20"/>
      <w:szCs w:val="20"/>
    </w:rPr>
  </w:style>
  <w:style w:type="character" w:customStyle="1" w:styleId="UnresolvedMention1">
    <w:name w:val="Unresolved Mention1"/>
    <w:basedOn w:val="Standaardalinea-lettertype"/>
    <w:uiPriority w:val="99"/>
    <w:semiHidden/>
    <w:unhideWhenUsed/>
    <w:rsid w:val="002D13A9"/>
    <w:rPr>
      <w:color w:val="605E5C"/>
      <w:shd w:val="clear" w:color="auto" w:fill="E1DFDD"/>
    </w:rPr>
  </w:style>
  <w:style w:type="character" w:styleId="Onopgelostemelding">
    <w:name w:val="Unresolved Mention"/>
    <w:basedOn w:val="Standaardalinea-lettertype"/>
    <w:uiPriority w:val="99"/>
    <w:semiHidden/>
    <w:unhideWhenUsed/>
    <w:rsid w:val="008474F3"/>
    <w:rPr>
      <w:color w:val="605E5C"/>
      <w:shd w:val="clear" w:color="auto" w:fill="E1DFDD"/>
    </w:rPr>
  </w:style>
  <w:style w:type="character" w:styleId="GevolgdeHyperlink">
    <w:name w:val="FollowedHyperlink"/>
    <w:basedOn w:val="Standaardalinea-lettertype"/>
    <w:uiPriority w:val="99"/>
    <w:semiHidden/>
    <w:unhideWhenUsed/>
    <w:rsid w:val="00731451"/>
    <w:rPr>
      <w:color w:val="800080" w:themeColor="followedHyperlink"/>
      <w:u w:val="single"/>
    </w:rPr>
  </w:style>
  <w:style w:type="table" w:styleId="Tabelraster">
    <w:name w:val="Table Grid"/>
    <w:basedOn w:val="Standaardtabel"/>
    <w:uiPriority w:val="59"/>
    <w:rsid w:val="004C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B66A3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5122">
      <w:bodyDiv w:val="1"/>
      <w:marLeft w:val="0"/>
      <w:marRight w:val="0"/>
      <w:marTop w:val="0"/>
      <w:marBottom w:val="0"/>
      <w:divBdr>
        <w:top w:val="none" w:sz="0" w:space="0" w:color="auto"/>
        <w:left w:val="none" w:sz="0" w:space="0" w:color="auto"/>
        <w:bottom w:val="none" w:sz="0" w:space="0" w:color="auto"/>
        <w:right w:val="none" w:sz="0" w:space="0" w:color="auto"/>
      </w:divBdr>
    </w:div>
    <w:div w:id="201598770">
      <w:bodyDiv w:val="1"/>
      <w:marLeft w:val="0"/>
      <w:marRight w:val="0"/>
      <w:marTop w:val="0"/>
      <w:marBottom w:val="0"/>
      <w:divBdr>
        <w:top w:val="none" w:sz="0" w:space="0" w:color="auto"/>
        <w:left w:val="none" w:sz="0" w:space="0" w:color="auto"/>
        <w:bottom w:val="none" w:sz="0" w:space="0" w:color="auto"/>
        <w:right w:val="none" w:sz="0" w:space="0" w:color="auto"/>
      </w:divBdr>
    </w:div>
    <w:div w:id="622005010">
      <w:bodyDiv w:val="1"/>
      <w:marLeft w:val="0"/>
      <w:marRight w:val="0"/>
      <w:marTop w:val="0"/>
      <w:marBottom w:val="0"/>
      <w:divBdr>
        <w:top w:val="none" w:sz="0" w:space="0" w:color="auto"/>
        <w:left w:val="none" w:sz="0" w:space="0" w:color="auto"/>
        <w:bottom w:val="none" w:sz="0" w:space="0" w:color="auto"/>
        <w:right w:val="none" w:sz="0" w:space="0" w:color="auto"/>
      </w:divBdr>
    </w:div>
    <w:div w:id="1515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24E6BE-2812-47D7-8CA0-0545BDD98BD3}">
  <ds:schemaRefs>
    <ds:schemaRef ds:uri="http://schemas.openxmlformats.org/officeDocument/2006/bibliography"/>
  </ds:schemaRefs>
</ds:datastoreItem>
</file>

<file path=customXml/itemProps2.xml><?xml version="1.0" encoding="utf-8"?>
<ds:datastoreItem xmlns:ds="http://schemas.openxmlformats.org/officeDocument/2006/customXml" ds:itemID="{7AA58DA5-16F5-43A8-BA42-394463CDAA10}">
  <ds:schemaRefs>
    <ds:schemaRef ds:uri="http://schemas.microsoft.com/sharepoint/v3/contenttype/forms"/>
  </ds:schemaRefs>
</ds:datastoreItem>
</file>

<file path=customXml/itemProps3.xml><?xml version="1.0" encoding="utf-8"?>
<ds:datastoreItem xmlns:ds="http://schemas.openxmlformats.org/officeDocument/2006/customXml" ds:itemID="{D416C4E3-686D-4E81-B624-72977DEC6D43}"/>
</file>

<file path=customXml/itemProps4.xml><?xml version="1.0" encoding="utf-8"?>
<ds:datastoreItem xmlns:ds="http://schemas.openxmlformats.org/officeDocument/2006/customXml" ds:itemID="{583B80D6-A528-4BA1-B53B-A8F8487ABF7E}">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10676</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Michel</dc:creator>
  <cp:lastModifiedBy>Oneliner</cp:lastModifiedBy>
  <cp:revision>3</cp:revision>
  <dcterms:created xsi:type="dcterms:W3CDTF">2022-06-03T06:24:00Z</dcterms:created>
  <dcterms:modified xsi:type="dcterms:W3CDTF">2022-08-23T16:52:00Z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